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Times New Roman"/>
          <w:color w:val="000000" w:themeColor="text1"/>
          <w:sz w:val="32"/>
          <w:szCs w:val="32"/>
          <w:lang w:val="en-GB"/>
          <w14:textFill>
            <w14:solidFill>
              <w14:schemeClr w14:val="tx1"/>
            </w14:solidFill>
          </w14:textFill>
        </w:rPr>
      </w:pPr>
    </w:p>
    <w:p>
      <w:pPr>
        <w:jc w:val="center"/>
        <w:rPr>
          <w:rFonts w:ascii="黑体" w:hAnsi="宋体" w:eastAsia="黑体" w:cs="宋体"/>
          <w:color w:val="000000" w:themeColor="text1"/>
          <w:sz w:val="32"/>
          <w:szCs w:val="32"/>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中国计算机用户协会团体标准</w:t>
      </w:r>
    </w:p>
    <w:p>
      <w:pPr>
        <w:jc w:val="center"/>
        <w:rPr>
          <w:rFonts w:ascii="黑体" w:hAnsi="宋体" w:eastAsia="黑体" w:cs="宋体"/>
          <w:color w:val="000000" w:themeColor="text1"/>
          <w:sz w:val="32"/>
          <w:szCs w:val="32"/>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w:t>
      </w:r>
      <w:r>
        <w:rPr>
          <w:rFonts w:ascii="黑体" w:hAnsi="宋体" w:eastAsia="黑体" w:cs="宋体"/>
          <w:color w:val="000000" w:themeColor="text1"/>
          <w:sz w:val="32"/>
          <w:szCs w:val="32"/>
          <w14:textFill>
            <w14:solidFill>
              <w14:schemeClr w14:val="tx1"/>
            </w14:solidFill>
          </w14:textFill>
        </w:rPr>
        <w:t>基于</w:t>
      </w:r>
      <w:r>
        <w:rPr>
          <w:rFonts w:hint="eastAsia" w:ascii="黑体" w:hAnsi="宋体" w:eastAsia="黑体" w:cs="宋体"/>
          <w:color w:val="000000" w:themeColor="text1"/>
          <w:sz w:val="32"/>
          <w:szCs w:val="32"/>
          <w14:textFill>
            <w14:solidFill>
              <w14:schemeClr w14:val="tx1"/>
            </w14:solidFill>
          </w14:textFill>
        </w:rPr>
        <w:t>微服务</w:t>
      </w:r>
      <w:r>
        <w:rPr>
          <w:rFonts w:ascii="黑体" w:hAnsi="宋体" w:eastAsia="黑体" w:cs="宋体"/>
          <w:color w:val="000000" w:themeColor="text1"/>
          <w:sz w:val="32"/>
          <w:szCs w:val="32"/>
          <w14:textFill>
            <w14:solidFill>
              <w14:schemeClr w14:val="tx1"/>
            </w14:solidFill>
          </w14:textFill>
        </w:rPr>
        <w:t>的云敏捷应用开发与集成</w:t>
      </w:r>
      <w:r>
        <w:rPr>
          <w:rFonts w:hint="eastAsia" w:ascii="黑体" w:hAnsi="宋体" w:eastAsia="黑体" w:cs="宋体"/>
          <w:color w:val="000000" w:themeColor="text1"/>
          <w:sz w:val="32"/>
          <w:szCs w:val="32"/>
          <w14:textFill>
            <w14:solidFill>
              <w14:schemeClr w14:val="tx1"/>
            </w14:solidFill>
          </w14:textFill>
        </w:rPr>
        <w:t>要求》</w:t>
      </w:r>
    </w:p>
    <w:p>
      <w:pPr>
        <w:jc w:val="center"/>
        <w:rPr>
          <w:rFonts w:ascii="黑体" w:hAnsi="宋体" w:eastAsia="黑体" w:cs="宋体"/>
          <w:color w:val="000000" w:themeColor="text1"/>
          <w:sz w:val="32"/>
          <w:szCs w:val="32"/>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（征求意见稿）编制说明</w:t>
      </w:r>
    </w:p>
    <w:p>
      <w:pPr>
        <w:pStyle w:val="4"/>
        <w:spacing w:line="720" w:lineRule="auto"/>
        <w:outlineLvl w:val="1"/>
        <w:rPr>
          <w:rFonts w:ascii="黑体" w:hAnsi="宋体" w:eastAsia="黑体" w:cs="宋体"/>
          <w:color w:val="000000" w:themeColor="text1"/>
          <w:sz w:val="28"/>
          <w:szCs w:val="28"/>
          <w:lang w:val="en-US"/>
          <w14:textFill>
            <w14:solidFill>
              <w14:schemeClr w14:val="tx1"/>
            </w14:solidFill>
          </w14:textFill>
        </w:rPr>
      </w:pPr>
      <w:r>
        <w:rPr>
          <w:rFonts w:hint="eastAsia" w:ascii="黑体" w:hAnsi="宋体" w:eastAsia="黑体" w:cs="宋体"/>
          <w:color w:val="000000" w:themeColor="text1"/>
          <w:sz w:val="28"/>
          <w:szCs w:val="28"/>
          <w:lang w:val="en-US"/>
          <w14:textFill>
            <w14:solidFill>
              <w14:schemeClr w14:val="tx1"/>
            </w14:solidFill>
          </w14:textFill>
        </w:rPr>
        <w:t>一、标准编制的背景</w:t>
      </w:r>
    </w:p>
    <w:p>
      <w:pPr>
        <w:spacing w:line="360" w:lineRule="auto"/>
        <w:ind w:firstLine="420" w:firstLineChars="200"/>
        <w:rPr>
          <w:rFonts w:ascii="宋体" w:hAnsi="宋体" w:eastAsia="宋体" w:cs="宋体"/>
          <w:szCs w:val="21"/>
        </w:rPr>
      </w:pPr>
      <w:r>
        <w:rPr>
          <w:rFonts w:hint="eastAsia" w:ascii="宋体" w:hAnsi="宋体" w:eastAsia="宋体" w:cs="宋体"/>
          <w:szCs w:val="21"/>
        </w:rPr>
        <w:t>伴随着云敏捷的快速发展，技术迭代周期</w:t>
      </w:r>
      <w:r>
        <w:rPr>
          <w:rFonts w:ascii="宋体" w:hAnsi="宋体" w:eastAsia="宋体" w:cs="宋体"/>
          <w:szCs w:val="21"/>
        </w:rPr>
        <w:t>、</w:t>
      </w:r>
      <w:r>
        <w:rPr>
          <w:rFonts w:hint="eastAsia" w:ascii="宋体" w:hAnsi="宋体" w:eastAsia="宋体" w:cs="宋体"/>
          <w:szCs w:val="21"/>
        </w:rPr>
        <w:t>技术融合周期也在不断加快。在应用开发集成方面，传统的依靠一对一的集成方式已经无法满足基于PaaS平台的敏捷应用快速集成、快速迭代的要求。应用集成开发要求与规范，从更高层次出发，从框架要求，协议标准的层面出发，将一对一集成方式的多样化转变成统一化，不但可以实现应用集成的统一要求，而且可以加快应用集成开发的步伐，缩短迭代周期。</w:t>
      </w:r>
    </w:p>
    <w:p>
      <w:pPr>
        <w:spacing w:line="360" w:lineRule="auto"/>
        <w:ind w:firstLine="420" w:firstLineChars="200"/>
        <w:rPr>
          <w:rFonts w:ascii="Songti SC Regular" w:hAnsi="Songti SC Regular" w:eastAsia="Songti SC Regular" w:cs="Songti SC Regular"/>
          <w:szCs w:val="21"/>
        </w:rPr>
      </w:pPr>
      <w:r>
        <w:rPr>
          <w:rFonts w:hint="eastAsia" w:ascii="宋体" w:hAnsi="宋体" w:eastAsia="宋体" w:cs="宋体"/>
          <w:szCs w:val="21"/>
        </w:rPr>
        <w:t>通过对云计算、云敏捷和PaaS市场调研发现，目前市场上，无论开源社区，还是企业内部，在面向应用集成开发的场景下，都由于没有统一的开发标准</w:t>
      </w:r>
      <w:r>
        <w:rPr>
          <w:rFonts w:ascii="宋体" w:hAnsi="宋体" w:eastAsia="宋体" w:cs="宋体"/>
          <w:szCs w:val="21"/>
        </w:rPr>
        <w:t>、</w:t>
      </w:r>
      <w:r>
        <w:rPr>
          <w:rFonts w:hint="eastAsia" w:ascii="宋体" w:hAnsi="宋体" w:eastAsia="宋体" w:cs="宋体"/>
          <w:szCs w:val="21"/>
        </w:rPr>
        <w:t>协议。从而导致应用对外呈现出接口多样化，协议不规范，进一步引发应用集成困难的问题。为保证应用集成高效性，规范性，确保应用集成开发过程，各个应用服务在落地实践过程中，能够按照一定的规范标准来实现，因此有必要制定《基于微服务的云敏捷应用开发与集成要求》。通过该标准，指导和规范各个业务系统在进行开发时通过应用开发集成规范合理调整开发框架；实现应用系统内部框架合理性、接口定义合规性和业务单元标准化；对多个应用业务集成场景，保证通信协议标准化，从而在基础层面，保障应用开发集成的执行效率。</w:t>
      </w:r>
    </w:p>
    <w:p>
      <w:pPr>
        <w:pStyle w:val="4"/>
        <w:spacing w:line="720" w:lineRule="auto"/>
        <w:outlineLvl w:val="1"/>
        <w:rPr>
          <w:rFonts w:hint="eastAsia" w:ascii="黑体" w:hAnsi="宋体" w:eastAsia="黑体" w:cs="宋体"/>
          <w:color w:val="000000" w:themeColor="text1"/>
          <w:sz w:val="28"/>
          <w:szCs w:val="28"/>
          <w:lang w:val="en-US"/>
          <w14:textFill>
            <w14:solidFill>
              <w14:schemeClr w14:val="tx1"/>
            </w14:solidFill>
          </w14:textFill>
        </w:rPr>
      </w:pPr>
      <w:r>
        <w:rPr>
          <w:rFonts w:hint="eastAsia" w:ascii="黑体" w:hAnsi="宋体" w:eastAsia="黑体" w:cs="宋体"/>
          <w:color w:val="000000" w:themeColor="text1"/>
          <w:sz w:val="28"/>
          <w:szCs w:val="28"/>
          <w:lang w:val="en-US"/>
          <w14:textFill>
            <w14:solidFill>
              <w14:schemeClr w14:val="tx1"/>
            </w14:solidFill>
          </w14:textFill>
        </w:rPr>
        <w:t>二、任务来源</w:t>
      </w:r>
    </w:p>
    <w:p>
      <w:pPr>
        <w:spacing w:line="360" w:lineRule="auto"/>
        <w:ind w:firstLine="420" w:firstLineChars="200"/>
        <w:rPr>
          <w:rFonts w:ascii="宋体" w:hAnsi="宋体" w:eastAsia="宋体" w:cs="宋体"/>
          <w:szCs w:val="21"/>
        </w:rPr>
      </w:pPr>
      <w:r>
        <w:rPr>
          <w:rFonts w:hint="eastAsia" w:ascii="宋体" w:hAnsi="宋体" w:eastAsia="宋体" w:cs="宋体"/>
          <w:szCs w:val="21"/>
        </w:rPr>
        <w:t>根据中国计算机用户协会下达的团体标准制修订计划，中国海洋石油集团有限公司作为主要牵头单位筹建了标准起草组，承担《基于微服务的云敏捷应用开发与集成要求》标准的研制任务。该标准的立项计划号为T/CCUA-LX005-2019，技术归口单位为中国计算机用户协会。</w:t>
      </w:r>
    </w:p>
    <w:p>
      <w:pPr>
        <w:pStyle w:val="4"/>
        <w:spacing w:line="720" w:lineRule="auto"/>
        <w:outlineLvl w:val="1"/>
        <w:rPr>
          <w:rFonts w:hint="eastAsia" w:ascii="黑体" w:hAnsi="宋体" w:eastAsia="黑体" w:cs="宋体"/>
          <w:color w:val="000000" w:themeColor="text1"/>
          <w:sz w:val="28"/>
          <w:szCs w:val="28"/>
          <w:lang w:val="en-US"/>
          <w14:textFill>
            <w14:solidFill>
              <w14:schemeClr w14:val="tx1"/>
            </w14:solidFill>
          </w14:textFill>
        </w:rPr>
      </w:pPr>
      <w:r>
        <w:rPr>
          <w:rFonts w:hint="eastAsia" w:ascii="黑体" w:hAnsi="宋体" w:eastAsia="黑体" w:cs="宋体"/>
          <w:color w:val="000000" w:themeColor="text1"/>
          <w:sz w:val="28"/>
          <w:szCs w:val="28"/>
          <w:lang w:val="en-US"/>
          <w14:textFill>
            <w14:solidFill>
              <w14:schemeClr w14:val="tx1"/>
            </w14:solidFill>
          </w14:textFill>
        </w:rPr>
        <w:t>三、编制过程</w:t>
      </w:r>
    </w:p>
    <w:p>
      <w:pPr>
        <w:spacing w:line="360" w:lineRule="auto"/>
        <w:ind w:firstLine="420" w:firstLineChars="200"/>
        <w:rPr>
          <w:rFonts w:ascii="宋体" w:hAnsi="宋体" w:eastAsia="宋体" w:cs="宋体"/>
          <w:szCs w:val="21"/>
        </w:rPr>
      </w:pPr>
      <w:r>
        <w:rPr>
          <w:rFonts w:hint="eastAsia" w:ascii="宋体" w:hAnsi="宋体" w:eastAsia="宋体" w:cs="宋体"/>
          <w:szCs w:val="21"/>
        </w:rPr>
        <w:t>2019年9月，在中国计算机用户协会指导下，由石油和化工信息技术应用分会组织，经中国海洋石油集团有限公司调研与审核，苏州博纳讯动软件有限公司、北京快益通科技有限公司、中国电信集团系统集成有限责任公司、新华三技术有限公司4家单位成为《</w:t>
      </w:r>
      <w:r>
        <w:rPr>
          <w:rFonts w:ascii="宋体" w:hAnsi="宋体" w:eastAsia="宋体" w:cs="宋体"/>
          <w:szCs w:val="21"/>
        </w:rPr>
        <w:t>基于</w:t>
      </w:r>
      <w:r>
        <w:rPr>
          <w:rFonts w:hint="eastAsia" w:ascii="宋体" w:hAnsi="宋体" w:eastAsia="宋体" w:cs="宋体"/>
          <w:szCs w:val="21"/>
        </w:rPr>
        <w:t>微服务</w:t>
      </w:r>
      <w:r>
        <w:rPr>
          <w:rFonts w:ascii="宋体" w:hAnsi="宋体" w:eastAsia="宋体" w:cs="宋体"/>
          <w:szCs w:val="21"/>
        </w:rPr>
        <w:t>的云敏捷应用开发与集成</w:t>
      </w:r>
      <w:r>
        <w:rPr>
          <w:rFonts w:hint="eastAsia" w:ascii="宋体" w:hAnsi="宋体" w:eastAsia="宋体" w:cs="宋体"/>
          <w:szCs w:val="21"/>
        </w:rPr>
        <w:t>要求》团体标准起草单位。</w:t>
      </w:r>
    </w:p>
    <w:p>
      <w:pPr>
        <w:spacing w:line="360" w:lineRule="auto"/>
        <w:ind w:firstLine="420" w:firstLineChars="200"/>
        <w:rPr>
          <w:rFonts w:ascii="宋体" w:hAnsi="宋体" w:eastAsia="宋体" w:cs="宋体"/>
          <w:szCs w:val="21"/>
        </w:rPr>
      </w:pPr>
      <w:r>
        <w:rPr>
          <w:rFonts w:hint="eastAsia" w:ascii="宋体" w:hAnsi="宋体" w:eastAsia="宋体" w:cs="宋体"/>
          <w:szCs w:val="21"/>
        </w:rPr>
        <w:t>2019年10月，成立了起草小组，明确各单位工作任务，并制定工作计划。</w:t>
      </w:r>
    </w:p>
    <w:p>
      <w:pPr>
        <w:spacing w:line="360" w:lineRule="auto"/>
        <w:ind w:firstLine="420" w:firstLineChars="200"/>
        <w:rPr>
          <w:rFonts w:ascii="宋体" w:hAnsi="宋体" w:eastAsia="宋体" w:cs="宋体"/>
          <w:szCs w:val="21"/>
        </w:rPr>
      </w:pPr>
      <w:r>
        <w:rPr>
          <w:rFonts w:hint="eastAsia" w:ascii="宋体" w:hAnsi="宋体" w:eastAsia="宋体" w:cs="宋体"/>
          <w:szCs w:val="21"/>
        </w:rPr>
        <w:t>2019年11月，完成现有规范引用文件调研与梳理</w:t>
      </w:r>
      <w:r>
        <w:rPr>
          <w:rFonts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2020年1月，起草小组完成市场调研，并对云敏捷技术发展现状和应用集成技术现状等内容进行分析整理。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2020年3月，初步完成标准内容起划，形成初稿。</w:t>
      </w:r>
    </w:p>
    <w:p>
      <w:pPr>
        <w:spacing w:line="360" w:lineRule="auto"/>
        <w:ind w:firstLine="420" w:firstLineChars="200"/>
        <w:rPr>
          <w:rFonts w:ascii="宋体" w:hAnsi="宋体" w:eastAsia="宋体" w:cs="宋体"/>
          <w:szCs w:val="21"/>
        </w:rPr>
      </w:pPr>
      <w:r>
        <w:rPr>
          <w:rFonts w:hint="eastAsia" w:ascii="宋体" w:hAnsi="宋体" w:eastAsia="宋体" w:cs="宋体"/>
          <w:szCs w:val="21"/>
        </w:rPr>
        <w:t>2020年3月，中国海洋石油集团有限公司组织了初审会，收集各单位对整体内容的反馈意见，并进行反馈意见进行整改。</w:t>
      </w:r>
    </w:p>
    <w:p>
      <w:pPr>
        <w:spacing w:line="360" w:lineRule="auto"/>
        <w:ind w:firstLine="420" w:firstLineChars="200"/>
        <w:rPr>
          <w:rFonts w:ascii="宋体" w:hAnsi="宋体" w:eastAsia="宋体" w:cs="宋体"/>
          <w:szCs w:val="21"/>
        </w:rPr>
      </w:pPr>
      <w:r>
        <w:rPr>
          <w:rFonts w:hint="eastAsia" w:ascii="宋体" w:hAnsi="宋体" w:eastAsia="宋体" w:cs="宋体"/>
          <w:szCs w:val="21"/>
        </w:rPr>
        <w:t>2020年4月，中国海洋石油集团有限公司组织了用户意见收集，根据初稿内容收集用户意见，并根据意见反馈进行内容整改。</w:t>
      </w:r>
    </w:p>
    <w:p>
      <w:pPr>
        <w:spacing w:line="360" w:lineRule="auto"/>
        <w:ind w:firstLine="420" w:firstLineChars="200"/>
        <w:rPr>
          <w:rFonts w:ascii="宋体" w:hAnsi="宋体" w:eastAsia="宋体" w:cs="宋体"/>
          <w:szCs w:val="21"/>
        </w:rPr>
      </w:pPr>
      <w:r>
        <w:rPr>
          <w:rFonts w:hint="eastAsia" w:ascii="宋体" w:hAnsi="宋体" w:eastAsia="宋体" w:cs="宋体"/>
          <w:szCs w:val="21"/>
        </w:rPr>
        <w:t>2020年5月，中国海洋石油集团有限公司组织了第二次评审会，根据收集的意见反馈进行内容修改。</w:t>
      </w:r>
    </w:p>
    <w:p>
      <w:pPr>
        <w:spacing w:line="360" w:lineRule="auto"/>
        <w:ind w:firstLine="420" w:firstLineChars="200"/>
        <w:rPr>
          <w:rFonts w:ascii="宋体" w:hAnsi="宋体" w:eastAsia="宋体" w:cs="宋体"/>
          <w:szCs w:val="21"/>
        </w:rPr>
      </w:pPr>
      <w:r>
        <w:rPr>
          <w:rFonts w:hint="eastAsia" w:ascii="宋体" w:hAnsi="宋体" w:eastAsia="宋体" w:cs="宋体"/>
          <w:szCs w:val="21"/>
        </w:rPr>
        <w:t>2020年6月，中国海洋石油集团有限公司组织了第三次评审会，根据反馈意见进行内容修改，并形成征求意见稿。</w:t>
      </w:r>
    </w:p>
    <w:p>
      <w:pPr>
        <w:spacing w:line="360" w:lineRule="auto"/>
        <w:ind w:firstLine="420" w:firstLineChars="200"/>
        <w:rPr>
          <w:rFonts w:ascii="宋体" w:hAnsi="宋体" w:eastAsia="宋体" w:cs="宋体"/>
          <w:szCs w:val="21"/>
        </w:rPr>
      </w:pPr>
      <w:r>
        <w:rPr>
          <w:rFonts w:hint="eastAsia" w:ascii="宋体" w:hAnsi="宋体" w:eastAsia="宋体" w:cs="宋体"/>
          <w:szCs w:val="21"/>
        </w:rPr>
        <w:t>2020年9月，中国计算机用户协会审查意见，集中针对7条意见逐一修改并汇总。</w:t>
      </w:r>
    </w:p>
    <w:p>
      <w:pPr>
        <w:spacing w:line="360" w:lineRule="auto"/>
        <w:ind w:firstLine="420" w:firstLineChars="200"/>
        <w:rPr>
          <w:rFonts w:ascii="宋体" w:hAnsi="宋体" w:eastAsia="宋体" w:cs="宋体"/>
          <w:szCs w:val="21"/>
        </w:rPr>
      </w:pPr>
      <w:r>
        <w:rPr>
          <w:rFonts w:hint="eastAsia" w:ascii="宋体" w:hAnsi="宋体" w:eastAsia="宋体" w:cs="宋体"/>
          <w:szCs w:val="21"/>
        </w:rPr>
        <w:t>2020年12月，中国计算机用户协会审查意见，集中针对15条意见逐一修改并汇总，经专家讨论建议更名为《基于微服务的云敏捷应用开发与集成要求》,相关变更程序已由分会请示报总会批准。</w:t>
      </w:r>
    </w:p>
    <w:p>
      <w:pPr>
        <w:spacing w:line="360" w:lineRule="auto"/>
        <w:ind w:firstLine="420" w:firstLineChars="200"/>
        <w:rPr>
          <w:rFonts w:ascii="宋体" w:hAnsi="宋体" w:eastAsia="宋体" w:cs="宋体"/>
          <w:szCs w:val="21"/>
        </w:rPr>
      </w:pPr>
      <w:r>
        <w:rPr>
          <w:rFonts w:hint="eastAsia" w:ascii="宋体" w:hAnsi="宋体" w:eastAsia="宋体" w:cs="宋体"/>
          <w:szCs w:val="21"/>
        </w:rPr>
        <w:t>2021年1月，按照审查意见的建议，增加了以本单位某系统建设案例作为附录详细说明标准的具体执行过程，此案例能够对标准的理解和执行起到帮助作用。</w:t>
      </w:r>
    </w:p>
    <w:p>
      <w:pPr>
        <w:pStyle w:val="4"/>
        <w:spacing w:line="720" w:lineRule="auto"/>
        <w:outlineLvl w:val="1"/>
        <w:rPr>
          <w:rFonts w:hint="eastAsia" w:ascii="黑体" w:hAnsi="宋体" w:eastAsia="黑体" w:cs="宋体"/>
          <w:color w:val="000000" w:themeColor="text1"/>
          <w:sz w:val="28"/>
          <w:szCs w:val="28"/>
          <w:lang w:val="en-US"/>
          <w14:textFill>
            <w14:solidFill>
              <w14:schemeClr w14:val="tx1"/>
            </w14:solidFill>
          </w14:textFill>
        </w:rPr>
      </w:pPr>
      <w:r>
        <w:rPr>
          <w:rFonts w:hint="eastAsia" w:ascii="黑体" w:hAnsi="宋体" w:eastAsia="黑体" w:cs="宋体"/>
          <w:color w:val="000000" w:themeColor="text1"/>
          <w:sz w:val="28"/>
          <w:szCs w:val="28"/>
          <w:lang w:val="en-US"/>
          <w14:textFill>
            <w14:solidFill>
              <w14:schemeClr w14:val="tx1"/>
            </w14:solidFill>
          </w14:textFill>
        </w:rPr>
        <w:t>四、编制原则</w:t>
      </w:r>
    </w:p>
    <w:p>
      <w:pPr>
        <w:spacing w:line="360" w:lineRule="auto"/>
        <w:ind w:firstLine="420" w:firstLineChars="200"/>
        <w:rPr>
          <w:rFonts w:ascii="宋体" w:hAnsi="宋体" w:eastAsia="宋体" w:cs="宋体"/>
          <w:szCs w:val="21"/>
        </w:rPr>
      </w:pPr>
      <w:r>
        <w:rPr>
          <w:rFonts w:hint="eastAsia" w:ascii="宋体" w:hAnsi="宋体" w:eastAsia="宋体" w:cs="宋体"/>
          <w:szCs w:val="21"/>
        </w:rPr>
        <w:t>标准的用语、格式按照GB/T1.1-2020给出的规则起草。</w:t>
      </w:r>
    </w:p>
    <w:p>
      <w:pPr>
        <w:spacing w:line="360" w:lineRule="auto"/>
        <w:ind w:firstLine="420" w:firstLineChars="200"/>
        <w:rPr>
          <w:rFonts w:ascii="宋体" w:hAnsi="宋体" w:eastAsia="宋体" w:cs="宋体"/>
          <w:szCs w:val="21"/>
        </w:rPr>
      </w:pPr>
      <w:r>
        <w:rPr>
          <w:rFonts w:hint="eastAsia" w:ascii="宋体" w:hAnsi="宋体" w:eastAsia="宋体" w:cs="宋体"/>
          <w:szCs w:val="21"/>
        </w:rPr>
        <w:t>标准内容的编制坚持以下原则：</w:t>
      </w:r>
    </w:p>
    <w:p>
      <w:pPr>
        <w:spacing w:line="360" w:lineRule="auto"/>
        <w:ind w:firstLine="420" w:firstLineChars="200"/>
        <w:rPr>
          <w:rFonts w:ascii="宋体" w:hAnsi="宋体" w:eastAsia="宋体" w:cs="宋体"/>
          <w:szCs w:val="21"/>
        </w:rPr>
      </w:pPr>
      <w:r>
        <w:rPr>
          <w:rFonts w:hint="eastAsia" w:ascii="宋体" w:hAnsi="宋体" w:eastAsia="宋体" w:cs="宋体"/>
          <w:szCs w:val="21"/>
        </w:rPr>
        <w:t>严格按照GB/T 1.1-2009《标准化工作指导原则》的要求起草；</w:t>
      </w:r>
    </w:p>
    <w:p>
      <w:pPr>
        <w:spacing w:line="360" w:lineRule="auto"/>
        <w:ind w:firstLine="420" w:firstLineChars="200"/>
        <w:rPr>
          <w:rFonts w:ascii="宋体" w:hAnsi="宋体" w:eastAsia="宋体" w:cs="宋体"/>
          <w:szCs w:val="21"/>
        </w:rPr>
      </w:pPr>
      <w:r>
        <w:rPr>
          <w:rFonts w:hint="eastAsia" w:ascii="宋体" w:hAnsi="宋体" w:eastAsia="宋体" w:cs="宋体"/>
          <w:szCs w:val="21"/>
        </w:rPr>
        <w:t>标准应符合国家有关法律法规、强制性标准及相关产业政策要求；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标准要具有科学性、先进性、经济性和可操作性。</w:t>
      </w:r>
    </w:p>
    <w:p>
      <w:pPr>
        <w:pStyle w:val="4"/>
        <w:spacing w:line="720" w:lineRule="auto"/>
        <w:outlineLvl w:val="1"/>
        <w:rPr>
          <w:rFonts w:hint="eastAsia" w:ascii="黑体" w:hAnsi="宋体" w:eastAsia="黑体" w:cs="宋体"/>
          <w:color w:val="000000" w:themeColor="text1"/>
          <w:sz w:val="28"/>
          <w:szCs w:val="28"/>
          <w:lang w:val="en-US"/>
          <w14:textFill>
            <w14:solidFill>
              <w14:schemeClr w14:val="tx1"/>
            </w14:solidFill>
          </w14:textFill>
        </w:rPr>
      </w:pPr>
      <w:r>
        <w:rPr>
          <w:rFonts w:hint="eastAsia" w:ascii="黑体" w:hAnsi="宋体" w:eastAsia="黑体" w:cs="宋体"/>
          <w:color w:val="000000" w:themeColor="text1"/>
          <w:sz w:val="28"/>
          <w:szCs w:val="28"/>
          <w:lang w:val="en-US"/>
          <w14:textFill>
            <w14:solidFill>
              <w14:schemeClr w14:val="tx1"/>
            </w14:solidFill>
          </w14:textFill>
        </w:rPr>
        <w:t>五、标准主要内容</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本标准主要规定了基于微服务的云敏捷应用开发与集成需要满足的要求与遵守的要求。提出了云敏捷应用开发的总体设计原则、推荐了三种常用架构、应用接口开发要求和安全要求。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本标准定义了</w:t>
      </w:r>
      <w:r>
        <w:rPr>
          <w:rFonts w:ascii="宋体" w:hAnsi="宋体" w:eastAsia="宋体" w:cs="宋体"/>
          <w:szCs w:val="21"/>
        </w:rPr>
        <w:t>6</w:t>
      </w:r>
      <w:r>
        <w:rPr>
          <w:rFonts w:hint="eastAsia" w:ascii="宋体" w:hAnsi="宋体" w:eastAsia="宋体" w:cs="宋体"/>
          <w:szCs w:val="21"/>
        </w:rPr>
        <w:t>个术语，列举了1</w:t>
      </w:r>
      <w:r>
        <w:rPr>
          <w:rFonts w:ascii="宋体" w:hAnsi="宋体" w:eastAsia="宋体" w:cs="宋体"/>
          <w:szCs w:val="21"/>
        </w:rPr>
        <w:t>2</w:t>
      </w:r>
      <w:r>
        <w:rPr>
          <w:rFonts w:hint="eastAsia" w:ascii="宋体" w:hAnsi="宋体" w:eastAsia="宋体" w:cs="宋体"/>
          <w:szCs w:val="21"/>
        </w:rPr>
        <w:t>个缩略语，并进行解释。</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标准适用于基于微服务架构系统的开发与集成要求，满足企业基于微服务应用的系统构建过程，开发要求包括云敏捷应用总体设计原则、架构选型推荐、应用接口设计与开发要求和应用安全要求，集成要求包括了接口集成、数据集成、客户端集成和外部集成的要求。在附录部分以为参照此标准建设的财务共享项目为案例，详细说明了标准的执行过程。此标准满足业务需求频繁变动、快速迭代和随时发布的应用需求。不适用于基于传统单体架构的应用开发与集成。</w:t>
      </w:r>
    </w:p>
    <w:p>
      <w:pPr>
        <w:pStyle w:val="4"/>
        <w:spacing w:line="720" w:lineRule="auto"/>
        <w:outlineLvl w:val="1"/>
        <w:rPr>
          <w:rFonts w:hint="eastAsia" w:ascii="黑体" w:hAnsi="宋体" w:eastAsia="黑体" w:cs="宋体"/>
          <w:color w:val="000000" w:themeColor="text1"/>
          <w:sz w:val="28"/>
          <w:szCs w:val="28"/>
          <w:lang w:val="en-US"/>
          <w14:textFill>
            <w14:solidFill>
              <w14:schemeClr w14:val="tx1"/>
            </w14:solidFill>
          </w14:textFill>
        </w:rPr>
      </w:pPr>
      <w:r>
        <w:rPr>
          <w:rFonts w:hint="eastAsia" w:ascii="黑体" w:hAnsi="宋体" w:eastAsia="黑体" w:cs="宋体"/>
          <w:color w:val="000000" w:themeColor="text1"/>
          <w:sz w:val="28"/>
          <w:szCs w:val="28"/>
          <w:lang w:val="en-US"/>
          <w14:textFill>
            <w14:solidFill>
              <w14:schemeClr w14:val="tx1"/>
            </w14:solidFill>
          </w14:textFill>
        </w:rPr>
        <w:t>六、有关技术的说明</w:t>
      </w:r>
    </w:p>
    <w:p>
      <w:pPr>
        <w:spacing w:line="360" w:lineRule="auto"/>
        <w:ind w:firstLine="420" w:firstLineChars="200"/>
        <w:rPr>
          <w:rFonts w:ascii="宋体" w:hAnsi="宋体" w:eastAsia="宋体" w:cs="宋体"/>
          <w:szCs w:val="21"/>
        </w:rPr>
      </w:pPr>
      <w:r>
        <w:rPr>
          <w:rFonts w:hint="eastAsia" w:ascii="宋体" w:hAnsi="宋体" w:eastAsia="宋体" w:cs="宋体"/>
          <w:szCs w:val="21"/>
        </w:rPr>
        <w:t>参考的标准如下：</w:t>
      </w:r>
    </w:p>
    <w:p>
      <w:pPr>
        <w:spacing w:line="360" w:lineRule="auto"/>
        <w:ind w:firstLine="420" w:firstLineChars="200"/>
        <w:rPr>
          <w:rFonts w:ascii="宋体" w:hAnsi="宋体" w:eastAsia="宋体" w:cs="宋体"/>
          <w:szCs w:val="21"/>
        </w:rPr>
      </w:pPr>
      <w:r>
        <w:rPr>
          <w:rFonts w:hint="eastAsia" w:ascii="宋体" w:hAnsi="宋体" w:eastAsia="宋体" w:cs="宋体"/>
          <w:szCs w:val="21"/>
        </w:rPr>
        <w:t>依据GB/T 36327 信息技术 云计算 平台即服务(PaaS)应用程序管理要求</w:t>
      </w:r>
      <w:r>
        <w:rPr>
          <w:rFonts w:ascii="宋体" w:hAnsi="宋体" w:eastAsia="宋体" w:cs="宋体"/>
          <w:szCs w:val="21"/>
        </w:rPr>
        <w:t>。</w:t>
      </w:r>
    </w:p>
    <w:p>
      <w:pPr>
        <w:pStyle w:val="4"/>
        <w:spacing w:line="720" w:lineRule="auto"/>
        <w:outlineLvl w:val="1"/>
        <w:rPr>
          <w:rFonts w:hint="eastAsia" w:ascii="黑体" w:hAnsi="宋体" w:eastAsia="黑体" w:cs="宋体"/>
          <w:color w:val="000000" w:themeColor="text1"/>
          <w:sz w:val="28"/>
          <w:szCs w:val="28"/>
          <w:lang w:val="en-US"/>
          <w14:textFill>
            <w14:solidFill>
              <w14:schemeClr w14:val="tx1"/>
            </w14:solidFill>
          </w14:textFill>
        </w:rPr>
      </w:pPr>
      <w:r>
        <w:rPr>
          <w:rFonts w:hint="eastAsia" w:ascii="黑体" w:hAnsi="宋体" w:eastAsia="黑体" w:cs="宋体"/>
          <w:color w:val="000000" w:themeColor="text1"/>
          <w:sz w:val="28"/>
          <w:szCs w:val="28"/>
          <w:lang w:val="en-US"/>
          <w14:textFill>
            <w14:solidFill>
              <w14:schemeClr w14:val="tx1"/>
            </w14:solidFill>
          </w14:textFill>
        </w:rPr>
        <w:t>七、关于标准的性质</w:t>
      </w:r>
    </w:p>
    <w:p>
      <w:pPr>
        <w:spacing w:line="360" w:lineRule="auto"/>
        <w:ind w:firstLine="420" w:firstLineChars="200"/>
        <w:rPr>
          <w:rFonts w:ascii="宋体" w:hAnsi="宋体" w:eastAsia="宋体" w:cs="宋体"/>
          <w:szCs w:val="21"/>
        </w:rPr>
      </w:pPr>
      <w:r>
        <w:rPr>
          <w:rFonts w:hint="eastAsia" w:ascii="宋体" w:hAnsi="宋体" w:eastAsia="宋体" w:cs="宋体"/>
          <w:szCs w:val="21"/>
        </w:rPr>
        <w:t>鉴于本标准的内容，建议主管部门将该标准作为推荐性团体标准发布。</w:t>
      </w:r>
    </w:p>
    <w:p>
      <w:pPr>
        <w:pStyle w:val="4"/>
        <w:spacing w:line="720" w:lineRule="auto"/>
        <w:outlineLvl w:val="1"/>
        <w:rPr>
          <w:rFonts w:hint="eastAsia" w:ascii="黑体" w:hAnsi="宋体" w:eastAsia="黑体" w:cs="宋体"/>
          <w:color w:val="000000" w:themeColor="text1"/>
          <w:sz w:val="28"/>
          <w:szCs w:val="28"/>
          <w:lang w:val="en-US"/>
          <w14:textFill>
            <w14:solidFill>
              <w14:schemeClr w14:val="tx1"/>
            </w14:solidFill>
          </w14:textFill>
        </w:rPr>
      </w:pPr>
      <w:r>
        <w:rPr>
          <w:rFonts w:hint="eastAsia" w:ascii="黑体" w:hAnsi="宋体" w:eastAsia="黑体" w:cs="宋体"/>
          <w:color w:val="000000" w:themeColor="text1"/>
          <w:sz w:val="28"/>
          <w:szCs w:val="28"/>
          <w:lang w:val="en-US"/>
          <w14:textFill>
            <w14:solidFill>
              <w14:schemeClr w14:val="tx1"/>
            </w14:solidFill>
          </w14:textFill>
        </w:rPr>
        <w:t>八、有关专利的说明</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本标准不涉及专利问题。</w:t>
      </w:r>
    </w:p>
    <w:p>
      <w:pPr>
        <w:spacing w:line="360" w:lineRule="auto"/>
        <w:ind w:firstLine="420" w:firstLineChars="200"/>
        <w:rPr>
          <w:rFonts w:hint="eastAsia" w:ascii="宋体" w:hAnsi="宋体" w:eastAsia="宋体" w:cs="宋体"/>
          <w:szCs w:val="21"/>
        </w:rPr>
      </w:pPr>
      <w:bookmarkStart w:id="0" w:name="_GoBack"/>
      <w:bookmarkEnd w:id="0"/>
    </w:p>
    <w:p>
      <w:pPr>
        <w:ind w:firstLine="4928" w:firstLineChars="2347"/>
        <w:jc w:val="left"/>
        <w:rPr>
          <w:rFonts w:ascii="宋体" w:hAnsi="宋体" w:eastAsia="宋体" w:cs="宋体"/>
          <w:szCs w:val="21"/>
        </w:rPr>
      </w:pPr>
    </w:p>
    <w:p>
      <w:pPr>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 xml:space="preserve">                                                </w:t>
      </w:r>
      <w:r>
        <w:rPr>
          <w:rFonts w:hint="eastAsia" w:ascii="宋体" w:hAnsi="宋体"/>
          <w:sz w:val="28"/>
          <w:szCs w:val="28"/>
        </w:rPr>
        <w:t xml:space="preserve"> </w:t>
      </w:r>
      <w:r>
        <w:rPr>
          <w:rFonts w:hint="eastAsia" w:ascii="宋体" w:hAnsi="宋体" w:eastAsia="宋体" w:cs="宋体"/>
          <w:color w:val="000000" w:themeColor="text1"/>
          <w:szCs w:val="21"/>
          <w14:textFill>
            <w14:solidFill>
              <w14:schemeClr w14:val="tx1"/>
            </w14:solidFill>
          </w14:textFill>
        </w:rPr>
        <w:t xml:space="preserve">标准起草组      </w:t>
      </w:r>
    </w:p>
    <w:p>
      <w:pPr>
        <w:spacing w:line="360" w:lineRule="auto"/>
        <w:ind w:firstLine="420" w:firstLineChars="200"/>
        <w:jc w:val="left"/>
        <w:rPr>
          <w:rFonts w:ascii="宋体" w:hAnsi="宋体"/>
          <w:sz w:val="28"/>
          <w:szCs w:val="28"/>
        </w:rPr>
      </w:pPr>
      <w:r>
        <w:rPr>
          <w:rFonts w:hint="eastAsia" w:ascii="宋体" w:hAnsi="宋体" w:eastAsia="宋体" w:cs="宋体"/>
          <w:color w:val="000000" w:themeColor="text1"/>
          <w:szCs w:val="21"/>
          <w14:textFill>
            <w14:solidFill>
              <w14:schemeClr w14:val="tx1"/>
            </w14:solidFill>
          </w14:textFill>
        </w:rPr>
        <w:t xml:space="preserve">              </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2021年1月11日 </w:t>
      </w:r>
      <w:r>
        <w:rPr>
          <w:rFonts w:hint="eastAsia" w:ascii="宋体" w:hAnsi="宋体"/>
          <w:szCs w:val="21"/>
        </w:rPr>
        <w:t xml:space="preserve"> </w:t>
      </w:r>
      <w:r>
        <w:rPr>
          <w:rFonts w:hint="eastAsia" w:ascii="宋体" w:hAnsi="宋体"/>
          <w:sz w:val="28"/>
          <w:szCs w:val="28"/>
        </w:rPr>
        <w:t xml:space="preserve"> </w:t>
      </w:r>
    </w:p>
    <w:p>
      <w:pPr>
        <w:wordWrap w:val="0"/>
        <w:spacing w:line="360" w:lineRule="auto"/>
        <w:ind w:firstLine="560" w:firstLineChars="200"/>
        <w:jc w:val="right"/>
        <w:rPr>
          <w:rFonts w:ascii="宋体" w:hAnsi="宋体"/>
          <w:sz w:val="28"/>
          <w:szCs w:val="28"/>
        </w:rPr>
      </w:pPr>
    </w:p>
    <w:p>
      <w:pPr>
        <w:spacing w:line="360" w:lineRule="auto"/>
        <w:rPr>
          <w:rFonts w:ascii="宋体" w:hAnsi="宋体" w:eastAsia="宋体"/>
          <w:sz w:val="22"/>
          <w:szCs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ongti SC Regular">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F1"/>
    <w:rsid w:val="0001725C"/>
    <w:rsid w:val="00020C8C"/>
    <w:rsid w:val="00065DB4"/>
    <w:rsid w:val="00083F55"/>
    <w:rsid w:val="00086147"/>
    <w:rsid w:val="000A750B"/>
    <w:rsid w:val="000B5B15"/>
    <w:rsid w:val="001446D1"/>
    <w:rsid w:val="00155D81"/>
    <w:rsid w:val="001711ED"/>
    <w:rsid w:val="00176FE3"/>
    <w:rsid w:val="00197AE1"/>
    <w:rsid w:val="001C7D7C"/>
    <w:rsid w:val="001D700B"/>
    <w:rsid w:val="001F5AFA"/>
    <w:rsid w:val="00237B5D"/>
    <w:rsid w:val="00257964"/>
    <w:rsid w:val="00273E63"/>
    <w:rsid w:val="002B3966"/>
    <w:rsid w:val="002C1664"/>
    <w:rsid w:val="002C4AEA"/>
    <w:rsid w:val="002D07D5"/>
    <w:rsid w:val="00307801"/>
    <w:rsid w:val="00322D69"/>
    <w:rsid w:val="0037306C"/>
    <w:rsid w:val="00386A4F"/>
    <w:rsid w:val="0039616E"/>
    <w:rsid w:val="003969FC"/>
    <w:rsid w:val="003A4A58"/>
    <w:rsid w:val="003C2947"/>
    <w:rsid w:val="003C7D2B"/>
    <w:rsid w:val="004027F9"/>
    <w:rsid w:val="00460E78"/>
    <w:rsid w:val="00493B68"/>
    <w:rsid w:val="004A3FF0"/>
    <w:rsid w:val="004E0B63"/>
    <w:rsid w:val="004E6B8B"/>
    <w:rsid w:val="004F7A83"/>
    <w:rsid w:val="00567CA7"/>
    <w:rsid w:val="0059665F"/>
    <w:rsid w:val="005B22C6"/>
    <w:rsid w:val="005B23CE"/>
    <w:rsid w:val="005C66AC"/>
    <w:rsid w:val="005E4700"/>
    <w:rsid w:val="0060101F"/>
    <w:rsid w:val="00612D1B"/>
    <w:rsid w:val="0061513A"/>
    <w:rsid w:val="0065329E"/>
    <w:rsid w:val="00682E77"/>
    <w:rsid w:val="00697A75"/>
    <w:rsid w:val="006A45D6"/>
    <w:rsid w:val="006A62F1"/>
    <w:rsid w:val="006B6B46"/>
    <w:rsid w:val="006B79CC"/>
    <w:rsid w:val="006C147C"/>
    <w:rsid w:val="006F0FB2"/>
    <w:rsid w:val="00751093"/>
    <w:rsid w:val="007514F1"/>
    <w:rsid w:val="00763F5E"/>
    <w:rsid w:val="007835B2"/>
    <w:rsid w:val="007C360E"/>
    <w:rsid w:val="007F007A"/>
    <w:rsid w:val="007F2168"/>
    <w:rsid w:val="00833E02"/>
    <w:rsid w:val="008D5D09"/>
    <w:rsid w:val="008E60C6"/>
    <w:rsid w:val="00902ED7"/>
    <w:rsid w:val="00920C61"/>
    <w:rsid w:val="00943CA2"/>
    <w:rsid w:val="009767F8"/>
    <w:rsid w:val="009A1072"/>
    <w:rsid w:val="009B0666"/>
    <w:rsid w:val="009C19EC"/>
    <w:rsid w:val="009C4CD2"/>
    <w:rsid w:val="009D20F9"/>
    <w:rsid w:val="009E65E6"/>
    <w:rsid w:val="009E6734"/>
    <w:rsid w:val="00A45A94"/>
    <w:rsid w:val="00A81E82"/>
    <w:rsid w:val="00AC0F3E"/>
    <w:rsid w:val="00AC49C5"/>
    <w:rsid w:val="00AE6827"/>
    <w:rsid w:val="00B3365A"/>
    <w:rsid w:val="00B36ABD"/>
    <w:rsid w:val="00B843D9"/>
    <w:rsid w:val="00BC6766"/>
    <w:rsid w:val="00BF1B35"/>
    <w:rsid w:val="00C03504"/>
    <w:rsid w:val="00C07474"/>
    <w:rsid w:val="00C122AB"/>
    <w:rsid w:val="00C65E54"/>
    <w:rsid w:val="00C876D3"/>
    <w:rsid w:val="00CA25B7"/>
    <w:rsid w:val="00CC6AAB"/>
    <w:rsid w:val="00CD5F7E"/>
    <w:rsid w:val="00D006A3"/>
    <w:rsid w:val="00D06910"/>
    <w:rsid w:val="00D227E9"/>
    <w:rsid w:val="00D25015"/>
    <w:rsid w:val="00D85FC6"/>
    <w:rsid w:val="00D9160F"/>
    <w:rsid w:val="00DA3A5E"/>
    <w:rsid w:val="00DD7A3A"/>
    <w:rsid w:val="00E06B0A"/>
    <w:rsid w:val="00E1019D"/>
    <w:rsid w:val="00E518FD"/>
    <w:rsid w:val="00E61A9E"/>
    <w:rsid w:val="00E64AD3"/>
    <w:rsid w:val="00E65F52"/>
    <w:rsid w:val="00EA006E"/>
    <w:rsid w:val="00EB0884"/>
    <w:rsid w:val="00ED17CE"/>
    <w:rsid w:val="00EE4136"/>
    <w:rsid w:val="00F2603B"/>
    <w:rsid w:val="00F37A56"/>
    <w:rsid w:val="00F51F17"/>
    <w:rsid w:val="00F73E3A"/>
    <w:rsid w:val="1D9063BE"/>
    <w:rsid w:val="22762320"/>
    <w:rsid w:val="342E3DC4"/>
    <w:rsid w:val="3F6E940E"/>
    <w:rsid w:val="49027BD0"/>
    <w:rsid w:val="5D465BBC"/>
    <w:rsid w:val="61B93D2C"/>
    <w:rsid w:val="69F859A6"/>
    <w:rsid w:val="7FEB9213"/>
    <w:rsid w:val="BFB77461"/>
    <w:rsid w:val="D7BBB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jc w:val="left"/>
    </w:pPr>
  </w:style>
  <w:style w:type="paragraph" w:styleId="4">
    <w:name w:val="Plain Text"/>
    <w:basedOn w:val="1"/>
    <w:qFormat/>
    <w:uiPriority w:val="0"/>
    <w:rPr>
      <w:rFonts w:ascii="宋体" w:hAnsi="Courier New"/>
      <w:szCs w:val="21"/>
      <w:lang w:val="zh-CN"/>
    </w:rPr>
  </w:style>
  <w:style w:type="paragraph" w:styleId="5">
    <w:name w:val="Balloon Text"/>
    <w:basedOn w:val="1"/>
    <w:link w:val="14"/>
    <w:unhideWhenUsed/>
    <w:qFormat/>
    <w:uiPriority w:val="99"/>
    <w:rPr>
      <w:rFonts w:ascii="宋体" w:eastAsia="宋体"/>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3"/>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批注文字 字符"/>
    <w:basedOn w:val="10"/>
    <w:link w:val="3"/>
    <w:semiHidden/>
    <w:qFormat/>
    <w:uiPriority w:val="99"/>
  </w:style>
  <w:style w:type="character" w:customStyle="1" w:styleId="13">
    <w:name w:val="批注主题 字符"/>
    <w:basedOn w:val="12"/>
    <w:link w:val="8"/>
    <w:semiHidden/>
    <w:qFormat/>
    <w:uiPriority w:val="99"/>
    <w:rPr>
      <w:b/>
      <w:bCs/>
    </w:rPr>
  </w:style>
  <w:style w:type="character" w:customStyle="1" w:styleId="14">
    <w:name w:val="批注框文本 字符"/>
    <w:basedOn w:val="10"/>
    <w:link w:val="5"/>
    <w:semiHidden/>
    <w:qFormat/>
    <w:uiPriority w:val="99"/>
    <w:rPr>
      <w:rFonts w:ascii="宋体" w:eastAsia="宋体"/>
      <w:sz w:val="18"/>
      <w:szCs w:val="18"/>
    </w:rPr>
  </w:style>
  <w:style w:type="character" w:customStyle="1" w:styleId="15">
    <w:name w:val="标题 2 字符"/>
    <w:basedOn w:val="10"/>
    <w:link w:val="2"/>
    <w:qFormat/>
    <w:uiPriority w:val="9"/>
    <w:rPr>
      <w:rFonts w:asciiTheme="majorHAnsi" w:hAnsiTheme="majorHAnsi" w:eastAsiaTheme="majorEastAsia" w:cstheme="majorBidi"/>
      <w:b/>
      <w:bCs/>
      <w:sz w:val="32"/>
      <w:szCs w:val="32"/>
    </w:rPr>
  </w:style>
  <w:style w:type="paragraph" w:customStyle="1" w:styleId="16">
    <w:name w:val="列出段落1"/>
    <w:basedOn w:val="1"/>
    <w:qFormat/>
    <w:uiPriority w:val="34"/>
    <w:pPr>
      <w:ind w:firstLine="420" w:firstLineChars="200"/>
    </w:pPr>
  </w:style>
  <w:style w:type="character" w:customStyle="1" w:styleId="17">
    <w:name w:val="页眉 字符"/>
    <w:basedOn w:val="10"/>
    <w:link w:val="7"/>
    <w:qFormat/>
    <w:uiPriority w:val="99"/>
    <w:rPr>
      <w:sz w:val="18"/>
      <w:szCs w:val="18"/>
    </w:rPr>
  </w:style>
  <w:style w:type="character" w:customStyle="1" w:styleId="18">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314</Words>
  <Characters>1793</Characters>
  <Lines>14</Lines>
  <Paragraphs>4</Paragraphs>
  <TotalTime>18</TotalTime>
  <ScaleCrop>false</ScaleCrop>
  <LinksUpToDate>false</LinksUpToDate>
  <CharactersWithSpaces>2103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2020-09-25T07:55:00Z</dcterms:created>
  <dc:creator>t16976</dc:creator>
  <cp:lastModifiedBy>WPS_1559630216</cp:lastModifiedBy>
  <cp:lastPrinted>2021-01-21T03:28:05Z</cp:lastPrinted>
  <dcterms:modified xsi:type="dcterms:W3CDTF">2021-01-21T03:29:13Z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