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D5A8984" w14:textId="77777777" w:rsidTr="00215ADD">
        <w:tc>
          <w:tcPr>
            <w:tcW w:w="509" w:type="dxa"/>
          </w:tcPr>
          <w:p w14:paraId="5D00FB91" w14:textId="77777777" w:rsidR="00672BFD" w:rsidRPr="00405884" w:rsidRDefault="00672BFD" w:rsidP="0024666E">
            <w:pPr>
              <w:pStyle w:val="affffe"/>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9BFC7A4" w14:textId="45BD28F3" w:rsidR="00672BFD" w:rsidRPr="00672BFD" w:rsidRDefault="00672BFD" w:rsidP="00C94DF2">
            <w:pPr>
              <w:pStyle w:val="affffe"/>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D4EDB">
              <w:rPr>
                <w:rFonts w:ascii="黑体" w:eastAsia="黑体" w:hAnsi="黑体" w:hint="eastAsia"/>
                <w:sz w:val="21"/>
                <w:szCs w:val="21"/>
              </w:rPr>
              <w:t>35.020</w:t>
            </w:r>
            <w:r w:rsidRPr="00672BFD">
              <w:rPr>
                <w:rFonts w:ascii="黑体" w:eastAsia="黑体" w:hAnsi="黑体"/>
                <w:sz w:val="21"/>
                <w:szCs w:val="21"/>
              </w:rPr>
              <w:fldChar w:fldCharType="end"/>
            </w:r>
            <w:bookmarkEnd w:id="0"/>
          </w:p>
        </w:tc>
      </w:tr>
      <w:tr w:rsidR="007B7453" w:rsidRPr="00672BFD" w14:paraId="2371A8A2" w14:textId="77777777" w:rsidTr="00215ADD">
        <w:tc>
          <w:tcPr>
            <w:tcW w:w="509" w:type="dxa"/>
          </w:tcPr>
          <w:p w14:paraId="355A4380" w14:textId="77777777" w:rsidR="00672BFD" w:rsidRPr="00672BFD" w:rsidRDefault="00672BFD" w:rsidP="0024666E">
            <w:pPr>
              <w:pStyle w:val="af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C9B4EC2" w14:textId="77777777" w:rsidTr="008A173B">
              <w:trPr>
                <w:trHeight w:hRule="exact" w:val="1021"/>
              </w:trPr>
              <w:tc>
                <w:tcPr>
                  <w:tcW w:w="9242" w:type="dxa"/>
                  <w:vAlign w:val="center"/>
                </w:tcPr>
                <w:p w14:paraId="62DC6854" w14:textId="1D94F7FF" w:rsidR="000F4050" w:rsidRDefault="007B6032" w:rsidP="00F53FDC">
                  <w:pPr>
                    <w:pStyle w:val="afffffa"/>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23441A8" wp14:editId="49C78C7E">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7659C09" wp14:editId="601FCC1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B4399">
                    <w:t>CCUA</w:t>
                  </w:r>
                  <w:r w:rsidR="009C3257">
                    <w:fldChar w:fldCharType="end"/>
                  </w:r>
                  <w:bookmarkEnd w:id="1"/>
                </w:p>
              </w:tc>
            </w:tr>
          </w:tbl>
          <w:p w14:paraId="2D294610" w14:textId="241CB3AB" w:rsidR="00FB231D" w:rsidRPr="00672BFD" w:rsidRDefault="00672BFD" w:rsidP="0024666E">
            <w:pPr>
              <w:pStyle w:val="af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94FE3">
              <w:rPr>
                <w:rFonts w:ascii="黑体" w:eastAsia="黑体" w:hAnsi="黑体"/>
                <w:sz w:val="21"/>
                <w:szCs w:val="21"/>
              </w:rPr>
              <w:t>L73</w:t>
            </w:r>
            <w:r w:rsidRPr="00672BFD">
              <w:rPr>
                <w:rFonts w:ascii="黑体" w:eastAsia="黑体" w:hAnsi="黑体"/>
                <w:sz w:val="21"/>
                <w:szCs w:val="21"/>
              </w:rPr>
              <w:fldChar w:fldCharType="end"/>
            </w:r>
            <w:bookmarkEnd w:id="2"/>
          </w:p>
        </w:tc>
      </w:tr>
    </w:tbl>
    <w:bookmarkStart w:id="3" w:name="_Hlk26473981"/>
    <w:p w14:paraId="5A5F1A01" w14:textId="7AE32B1E" w:rsidR="0000040A" w:rsidRPr="007B7453" w:rsidRDefault="007B7453" w:rsidP="000107E0">
      <w:pPr>
        <w:pStyle w:val="afffffb"/>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B4399" w:rsidRPr="008B4399">
        <w:rPr>
          <w:rFonts w:ascii="黑体" w:eastAsia="黑体" w:hint="eastAsia"/>
          <w:b w:val="0"/>
          <w:w w:val="100"/>
          <w:sz w:val="48"/>
        </w:rPr>
        <w:t>中国计算机用户协会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D757953" w14:textId="3A4D389E" w:rsidR="00AA456B" w:rsidRPr="00A952D7" w:rsidRDefault="00AE2A69" w:rsidP="00A952D7">
      <w:pPr>
        <w:pStyle w:val="afffffffffff8"/>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8B4399">
        <w:t>CCUA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6D295F">
        <w:t>LX001</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8B4399">
        <w:t>2021</w:t>
      </w:r>
      <w:r w:rsidR="00087A77">
        <w:fldChar w:fldCharType="end"/>
      </w:r>
      <w:bookmarkEnd w:id="7"/>
    </w:p>
    <w:p w14:paraId="6EBC1A46" w14:textId="518FEE0E" w:rsidR="00E846C8" w:rsidRPr="001E4882" w:rsidRDefault="00087A77" w:rsidP="00A952D7">
      <w:pPr>
        <w:pStyle w:val="afffffffffff9"/>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AC63E9">
        <w:rPr>
          <w:rFonts w:hAnsi="黑体"/>
        </w:rPr>
        <w:t> </w:t>
      </w:r>
      <w:r w:rsidR="00AC63E9">
        <w:rPr>
          <w:rFonts w:hAnsi="黑体"/>
        </w:rPr>
        <w:t> </w:t>
      </w:r>
      <w:r w:rsidR="00AC63E9">
        <w:rPr>
          <w:rFonts w:hAnsi="黑体"/>
        </w:rPr>
        <w:t> </w:t>
      </w:r>
      <w:r w:rsidR="00AC63E9">
        <w:rPr>
          <w:rFonts w:hAnsi="黑体"/>
        </w:rPr>
        <w:t> </w:t>
      </w:r>
      <w:r w:rsidR="00AC63E9">
        <w:rPr>
          <w:rFonts w:hAnsi="黑体"/>
        </w:rPr>
        <w:t> </w:t>
      </w:r>
      <w:r w:rsidRPr="001E4882">
        <w:rPr>
          <w:rFonts w:hAnsi="黑体"/>
        </w:rPr>
        <w:fldChar w:fldCharType="end"/>
      </w:r>
      <w:bookmarkEnd w:id="8"/>
    </w:p>
    <w:p w14:paraId="4148E75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EE4E7B1" wp14:editId="6E9955A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E82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24DED9E1" w14:textId="77777777" w:rsidR="006816A4" w:rsidRDefault="006816A4" w:rsidP="0036429C">
      <w:pPr>
        <w:pStyle w:val="afffffb"/>
        <w:framePr w:w="9639" w:h="6976" w:hRule="exact" w:hSpace="0" w:vSpace="0" w:wrap="around" w:hAnchor="page" w:y="6408"/>
        <w:jc w:val="center"/>
        <w:rPr>
          <w:rFonts w:ascii="黑体" w:eastAsia="黑体" w:hAnsi="黑体"/>
          <w:b w:val="0"/>
          <w:bCs w:val="0"/>
          <w:w w:val="100"/>
        </w:rPr>
      </w:pPr>
    </w:p>
    <w:p w14:paraId="14596335" w14:textId="040BC554" w:rsidR="006816A4" w:rsidRDefault="00562308" w:rsidP="00463B77">
      <w:pPr>
        <w:pStyle w:val="af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F34AD">
        <w:t>超级计算数据中心设计要求</w:t>
      </w:r>
      <w:r>
        <w:fldChar w:fldCharType="end"/>
      </w:r>
      <w:bookmarkEnd w:id="9"/>
    </w:p>
    <w:p w14:paraId="443FB342" w14:textId="77777777" w:rsidR="00815419" w:rsidRPr="00815419" w:rsidRDefault="00815419" w:rsidP="00324EDD">
      <w:pPr>
        <w:framePr w:w="9639" w:h="6974" w:hRule="exact" w:wrap="around" w:vAnchor="page" w:hAnchor="page" w:x="1419" w:y="6408" w:anchorLock="1"/>
        <w:ind w:left="-1418"/>
      </w:pPr>
    </w:p>
    <w:p w14:paraId="5ACCBDFF" w14:textId="3025F8BE" w:rsidR="00755402" w:rsidRPr="008B50C8" w:rsidRDefault="00F515EE" w:rsidP="00463B77">
      <w:pPr>
        <w:pStyle w:val="affffffffa"/>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B4399" w:rsidRPr="008B4399">
        <w:rPr>
          <w:rFonts w:eastAsia="黑体"/>
          <w:noProof/>
          <w:szCs w:val="28"/>
        </w:rPr>
        <w:t xml:space="preserve">Design requirements of </w:t>
      </w:r>
      <w:r w:rsidR="00645CBB">
        <w:rPr>
          <w:rFonts w:eastAsia="黑体" w:hint="eastAsia"/>
          <w:noProof/>
          <w:szCs w:val="28"/>
        </w:rPr>
        <w:t>s</w:t>
      </w:r>
      <w:r w:rsidR="008B4399" w:rsidRPr="008B4399">
        <w:rPr>
          <w:rFonts w:eastAsia="黑体"/>
          <w:noProof/>
          <w:szCs w:val="28"/>
        </w:rPr>
        <w:t>upercomputing data center</w:t>
      </w:r>
      <w:r>
        <w:rPr>
          <w:rFonts w:eastAsia="黑体"/>
          <w:noProof/>
          <w:szCs w:val="28"/>
        </w:rPr>
        <w:fldChar w:fldCharType="end"/>
      </w:r>
      <w:bookmarkEnd w:id="10"/>
    </w:p>
    <w:p w14:paraId="7BA1C35D" w14:textId="77777777" w:rsidR="00815419" w:rsidRPr="00324EDD" w:rsidRDefault="00815419" w:rsidP="00324EDD">
      <w:pPr>
        <w:framePr w:w="9639" w:h="6974" w:hRule="exact" w:wrap="around" w:vAnchor="page" w:hAnchor="page" w:x="1419" w:y="6408" w:anchorLock="1"/>
        <w:spacing w:line="760" w:lineRule="exact"/>
        <w:ind w:left="-1418"/>
      </w:pPr>
    </w:p>
    <w:p w14:paraId="07D0BDED" w14:textId="77777777" w:rsidR="00B87131" w:rsidRPr="008B50C8" w:rsidRDefault="00B87131" w:rsidP="00463B77">
      <w:pPr>
        <w:pStyle w:val="affffffffa"/>
        <w:framePr w:w="9639" w:h="6974" w:hRule="exact" w:wrap="around" w:vAnchor="page" w:hAnchor="page" w:x="1419" w:y="6408" w:anchorLock="1"/>
        <w:textAlignment w:val="bottom"/>
        <w:rPr>
          <w:rFonts w:eastAsia="黑体"/>
          <w:noProof/>
          <w:szCs w:val="28"/>
        </w:rPr>
      </w:pPr>
    </w:p>
    <w:p w14:paraId="6E12D961" w14:textId="19D0F99B" w:rsidR="00CA7AFD" w:rsidRPr="00AC4D95" w:rsidRDefault="00A32D73" w:rsidP="00463B77">
      <w:pPr>
        <w:pStyle w:val="af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A58C6">
        <w:rPr>
          <w:noProof/>
          <w:sz w:val="24"/>
          <w:szCs w:val="28"/>
        </w:rPr>
      </w:r>
      <w:r w:rsidR="002A58C6">
        <w:rPr>
          <w:noProof/>
          <w:sz w:val="24"/>
          <w:szCs w:val="28"/>
        </w:rPr>
        <w:fldChar w:fldCharType="separate"/>
      </w:r>
      <w:r>
        <w:rPr>
          <w:noProof/>
          <w:sz w:val="24"/>
          <w:szCs w:val="28"/>
        </w:rPr>
        <w:fldChar w:fldCharType="end"/>
      </w:r>
      <w:bookmarkEnd w:id="11"/>
    </w:p>
    <w:p w14:paraId="642A457D" w14:textId="58086077" w:rsidR="0036429C" w:rsidRDefault="00B378E5" w:rsidP="00463B77">
      <w:pPr>
        <w:pStyle w:val="af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C63E9">
        <w:rPr>
          <w:rFonts w:hint="eastAsia"/>
          <w:noProof/>
          <w:sz w:val="21"/>
          <w:szCs w:val="28"/>
        </w:rPr>
        <w:t>（本稿完成时间：</w:t>
      </w:r>
      <w:r w:rsidR="00AC63E9">
        <w:rPr>
          <w:rFonts w:hint="eastAsia"/>
          <w:noProof/>
          <w:sz w:val="21"/>
          <w:szCs w:val="28"/>
        </w:rPr>
        <w:t>2</w:t>
      </w:r>
      <w:r w:rsidR="00AC63E9">
        <w:rPr>
          <w:noProof/>
          <w:sz w:val="21"/>
          <w:szCs w:val="28"/>
        </w:rPr>
        <w:t>021</w:t>
      </w:r>
      <w:r w:rsidR="00AC63E9">
        <w:rPr>
          <w:rFonts w:hint="eastAsia"/>
          <w:noProof/>
          <w:sz w:val="21"/>
          <w:szCs w:val="28"/>
        </w:rPr>
        <w:t>年</w:t>
      </w:r>
      <w:r w:rsidR="00AC63E9">
        <w:rPr>
          <w:rFonts w:hint="eastAsia"/>
          <w:noProof/>
          <w:sz w:val="21"/>
          <w:szCs w:val="28"/>
        </w:rPr>
        <w:t>7</w:t>
      </w:r>
      <w:r w:rsidR="00AC63E9">
        <w:rPr>
          <w:rFonts w:hint="eastAsia"/>
          <w:noProof/>
          <w:sz w:val="21"/>
          <w:szCs w:val="28"/>
        </w:rPr>
        <w:t>月</w:t>
      </w:r>
      <w:r w:rsidR="00AC63E9">
        <w:rPr>
          <w:rFonts w:hint="eastAsia"/>
          <w:noProof/>
          <w:sz w:val="21"/>
          <w:szCs w:val="28"/>
        </w:rPr>
        <w:t>9</w:t>
      </w:r>
      <w:r w:rsidR="00AC63E9">
        <w:rPr>
          <w:rFonts w:hint="eastAsia"/>
          <w:noProof/>
          <w:sz w:val="21"/>
          <w:szCs w:val="28"/>
        </w:rPr>
        <w:t>日）</w:t>
      </w:r>
      <w:r>
        <w:rPr>
          <w:noProof/>
          <w:sz w:val="21"/>
          <w:szCs w:val="28"/>
        </w:rPr>
        <w:fldChar w:fldCharType="end"/>
      </w:r>
      <w:bookmarkEnd w:id="12"/>
    </w:p>
    <w:p w14:paraId="44B8B1F0" w14:textId="01D13B08" w:rsidR="00DE703F" w:rsidRPr="00F53FDC" w:rsidRDefault="008620FC" w:rsidP="00463B77">
      <w:pPr>
        <w:pStyle w:val="affffffffa"/>
        <w:framePr w:w="9639" w:h="6974" w:hRule="exact" w:wrap="around" w:vAnchor="page" w:hAnchor="page" w:x="1419" w:y="6408" w:anchorLock="1"/>
        <w:spacing w:beforeLines="300" w:before="720" w:afterLines="30" w:after="72" w:line="240" w:lineRule="auto"/>
        <w:textAlignment w:val="bottom"/>
        <w:rPr>
          <w:b/>
          <w:noProof/>
          <w:sz w:val="21"/>
          <w:szCs w:val="28"/>
          <w:bdr w:val="single" w:sz="4" w:space="0" w:color="auto"/>
        </w:rPr>
      </w:pPr>
      <w:r w:rsidRPr="00F53FDC">
        <w:rPr>
          <w:b/>
          <w:noProof/>
          <w:sz w:val="21"/>
          <w:szCs w:val="28"/>
          <w:bdr w:val="single" w:sz="4" w:space="0" w:color="auto"/>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F53FDC">
        <w:rPr>
          <w:b/>
          <w:noProof/>
          <w:sz w:val="21"/>
          <w:szCs w:val="28"/>
          <w:bdr w:val="single" w:sz="4" w:space="0" w:color="auto"/>
        </w:rPr>
        <w:instrText xml:space="preserve"> FORMDROPDOWN </w:instrText>
      </w:r>
      <w:r w:rsidR="00F53FDC" w:rsidRPr="00F53FDC">
        <w:rPr>
          <w:b/>
          <w:noProof/>
          <w:sz w:val="21"/>
          <w:szCs w:val="28"/>
          <w:bdr w:val="single" w:sz="4" w:space="0" w:color="auto"/>
        </w:rPr>
      </w:r>
      <w:r w:rsidR="002A58C6" w:rsidRPr="00F53FDC">
        <w:rPr>
          <w:b/>
          <w:noProof/>
          <w:sz w:val="21"/>
          <w:szCs w:val="28"/>
          <w:bdr w:val="single" w:sz="4" w:space="0" w:color="auto"/>
        </w:rPr>
        <w:fldChar w:fldCharType="separate"/>
      </w:r>
      <w:r w:rsidRPr="00F53FDC">
        <w:rPr>
          <w:b/>
          <w:noProof/>
          <w:sz w:val="21"/>
          <w:szCs w:val="28"/>
          <w:bdr w:val="single" w:sz="4" w:space="0" w:color="auto"/>
        </w:rPr>
        <w:fldChar w:fldCharType="end"/>
      </w:r>
      <w:bookmarkEnd w:id="13"/>
    </w:p>
    <w:p w14:paraId="7C8F22BE" w14:textId="16CCDFAD" w:rsidR="00CD50A1" w:rsidRDefault="00087A77" w:rsidP="00EE7869">
      <w:pPr>
        <w:pStyle w:val="af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C63E9">
        <w:rPr>
          <w:rFonts w:ascii="黑体"/>
        </w:rPr>
        <w:t>2021</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A34DC12" w14:textId="42C2C338" w:rsidR="00CD50A1" w:rsidRDefault="00087A77" w:rsidP="00EE7869">
      <w:pPr>
        <w:pStyle w:val="af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AC63E9">
        <w:rPr>
          <w:rFonts w:ascii="黑体"/>
        </w:rPr>
        <w:t>2021</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8EB5A8E" w14:textId="462390BB" w:rsidR="007B7453" w:rsidRPr="004C7E8B" w:rsidRDefault="007B7453" w:rsidP="004C25A2">
      <w:pPr>
        <w:pStyle w:val="afffffffffa"/>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B4399" w:rsidRPr="008B4399">
        <w:rPr>
          <w:rFonts w:hAnsi="黑体" w:hint="eastAsia"/>
          <w:w w:val="100"/>
          <w:sz w:val="28"/>
        </w:rPr>
        <w:t>中国计算机用户协会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f"/>
          <w:rFonts w:hAnsi="黑体" w:hint="eastAsia"/>
          <w:position w:val="0"/>
        </w:rPr>
        <w:t>发</w:t>
      </w:r>
      <w:r w:rsidRPr="004C7E8B">
        <w:rPr>
          <w:rStyle w:val="afffffffffffff"/>
          <w:rFonts w:hAnsi="黑体" w:hint="eastAsia"/>
          <w:spacing w:val="0"/>
          <w:position w:val="0"/>
        </w:rPr>
        <w:t>布</w:t>
      </w:r>
    </w:p>
    <w:p w14:paraId="77FDE661" w14:textId="77777777" w:rsidR="00A02BAE" w:rsidRPr="00CD50A1" w:rsidRDefault="006A37B9" w:rsidP="00A02BAE">
      <w:pPr>
        <w:rPr>
          <w:rFonts w:ascii="宋体" w:hAnsi="宋体"/>
          <w:sz w:val="28"/>
          <w:szCs w:val="28"/>
        </w:rPr>
        <w:sectPr w:rsidR="00A02BAE" w:rsidRPr="00CD50A1" w:rsidSect="00325DC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B76E3A6" wp14:editId="6B0808F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A707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F7F9B34" w14:textId="77777777" w:rsidR="008B4399" w:rsidRDefault="008B4399" w:rsidP="008B4399">
      <w:pPr>
        <w:pStyle w:val="afffffff7"/>
        <w:spacing w:after="360"/>
      </w:pPr>
      <w:bookmarkStart w:id="21" w:name="BookMark1"/>
      <w:r w:rsidRPr="008B4399">
        <w:rPr>
          <w:spacing w:val="320"/>
        </w:rPr>
        <w:lastRenderedPageBreak/>
        <w:t>目</w:t>
      </w:r>
      <w:r>
        <w:t>次</w:t>
      </w:r>
    </w:p>
    <w:p w14:paraId="68B21270" w14:textId="4C082F64" w:rsidR="00102E4B" w:rsidRDefault="008B4399">
      <w:pPr>
        <w:pStyle w:val="TOC1"/>
        <w:tabs>
          <w:tab w:val="right" w:leader="dot" w:pos="9344"/>
        </w:tabs>
        <w:rPr>
          <w:rFonts w:asciiTheme="minorHAnsi" w:eastAsiaTheme="minorEastAsia" w:hAnsiTheme="minorHAnsi" w:cstheme="minorBidi"/>
          <w:noProof/>
          <w:szCs w:val="22"/>
        </w:rPr>
      </w:pPr>
      <w:r w:rsidRPr="008B4399">
        <w:fldChar w:fldCharType="begin"/>
      </w:r>
      <w:r w:rsidRPr="008B4399">
        <w:instrText xml:space="preserve"> TOC \o "1-1" \h \t "标准文件_一级条标题,2,标准文件_二级条标题,3,标准文件_三级条标题,4,标准文件_附录一级条标题,2,标准文件_附录二级条标题,3,标准文件_附录三级条标题,4," </w:instrText>
      </w:r>
      <w:r w:rsidRPr="008B4399">
        <w:fldChar w:fldCharType="separate"/>
      </w:r>
      <w:hyperlink w:anchor="_Toc76716223" w:history="1">
        <w:r w:rsidR="00102E4B" w:rsidRPr="0074453A">
          <w:rPr>
            <w:rStyle w:val="affffffff3"/>
            <w:noProof/>
            <w:spacing w:val="320"/>
          </w:rPr>
          <w:t>前</w:t>
        </w:r>
        <w:r w:rsidR="00102E4B" w:rsidRPr="0074453A">
          <w:rPr>
            <w:rStyle w:val="affffffff3"/>
            <w:noProof/>
          </w:rPr>
          <w:t>言</w:t>
        </w:r>
        <w:r w:rsidR="00102E4B">
          <w:rPr>
            <w:noProof/>
          </w:rPr>
          <w:tab/>
        </w:r>
        <w:r w:rsidR="00102E4B">
          <w:rPr>
            <w:noProof/>
          </w:rPr>
          <w:fldChar w:fldCharType="begin"/>
        </w:r>
        <w:r w:rsidR="00102E4B">
          <w:rPr>
            <w:noProof/>
          </w:rPr>
          <w:instrText xml:space="preserve"> PAGEREF _Toc76716223 \h </w:instrText>
        </w:r>
        <w:r w:rsidR="00102E4B">
          <w:rPr>
            <w:noProof/>
          </w:rPr>
        </w:r>
        <w:r w:rsidR="00102E4B">
          <w:rPr>
            <w:noProof/>
          </w:rPr>
          <w:fldChar w:fldCharType="separate"/>
        </w:r>
        <w:r w:rsidR="00F53FDC">
          <w:rPr>
            <w:noProof/>
          </w:rPr>
          <w:t>I</w:t>
        </w:r>
        <w:r w:rsidR="00102E4B">
          <w:rPr>
            <w:noProof/>
          </w:rPr>
          <w:fldChar w:fldCharType="end"/>
        </w:r>
      </w:hyperlink>
    </w:p>
    <w:p w14:paraId="127A4747" w14:textId="4D46E183" w:rsidR="00102E4B" w:rsidRDefault="002A58C6">
      <w:pPr>
        <w:pStyle w:val="TOC1"/>
        <w:tabs>
          <w:tab w:val="right" w:leader="dot" w:pos="9344"/>
        </w:tabs>
        <w:rPr>
          <w:rFonts w:asciiTheme="minorHAnsi" w:eastAsiaTheme="minorEastAsia" w:hAnsiTheme="minorHAnsi" w:cstheme="minorBidi"/>
          <w:noProof/>
          <w:szCs w:val="22"/>
        </w:rPr>
      </w:pPr>
      <w:hyperlink w:anchor="_Toc76716224" w:history="1">
        <w:r w:rsidR="00102E4B" w:rsidRPr="0074453A">
          <w:rPr>
            <w:rStyle w:val="affffffff3"/>
            <w:noProof/>
          </w:rPr>
          <w:t>1 范围</w:t>
        </w:r>
        <w:r w:rsidR="00102E4B">
          <w:rPr>
            <w:noProof/>
          </w:rPr>
          <w:tab/>
        </w:r>
        <w:r w:rsidR="00102E4B">
          <w:rPr>
            <w:noProof/>
          </w:rPr>
          <w:fldChar w:fldCharType="begin"/>
        </w:r>
        <w:r w:rsidR="00102E4B">
          <w:rPr>
            <w:noProof/>
          </w:rPr>
          <w:instrText xml:space="preserve"> PAGEREF _Toc76716224 \h </w:instrText>
        </w:r>
        <w:r w:rsidR="00102E4B">
          <w:rPr>
            <w:noProof/>
          </w:rPr>
        </w:r>
        <w:r w:rsidR="00102E4B">
          <w:rPr>
            <w:noProof/>
          </w:rPr>
          <w:fldChar w:fldCharType="separate"/>
        </w:r>
        <w:r w:rsidR="00F53FDC">
          <w:rPr>
            <w:noProof/>
          </w:rPr>
          <w:t>1</w:t>
        </w:r>
        <w:r w:rsidR="00102E4B">
          <w:rPr>
            <w:noProof/>
          </w:rPr>
          <w:fldChar w:fldCharType="end"/>
        </w:r>
      </w:hyperlink>
    </w:p>
    <w:p w14:paraId="780D3A8B" w14:textId="293FF681" w:rsidR="00102E4B" w:rsidRDefault="002A58C6">
      <w:pPr>
        <w:pStyle w:val="TOC1"/>
        <w:tabs>
          <w:tab w:val="right" w:leader="dot" w:pos="9344"/>
        </w:tabs>
        <w:rPr>
          <w:rFonts w:asciiTheme="minorHAnsi" w:eastAsiaTheme="minorEastAsia" w:hAnsiTheme="minorHAnsi" w:cstheme="minorBidi"/>
          <w:noProof/>
          <w:szCs w:val="22"/>
        </w:rPr>
      </w:pPr>
      <w:hyperlink w:anchor="_Toc76716225" w:history="1">
        <w:r w:rsidR="00102E4B" w:rsidRPr="0074453A">
          <w:rPr>
            <w:rStyle w:val="affffffff3"/>
            <w:noProof/>
          </w:rPr>
          <w:t>2 规范性引用文件</w:t>
        </w:r>
        <w:r w:rsidR="00102E4B">
          <w:rPr>
            <w:noProof/>
          </w:rPr>
          <w:tab/>
        </w:r>
        <w:r w:rsidR="00102E4B">
          <w:rPr>
            <w:noProof/>
          </w:rPr>
          <w:fldChar w:fldCharType="begin"/>
        </w:r>
        <w:r w:rsidR="00102E4B">
          <w:rPr>
            <w:noProof/>
          </w:rPr>
          <w:instrText xml:space="preserve"> PAGEREF _Toc76716225 \h </w:instrText>
        </w:r>
        <w:r w:rsidR="00102E4B">
          <w:rPr>
            <w:noProof/>
          </w:rPr>
        </w:r>
        <w:r w:rsidR="00102E4B">
          <w:rPr>
            <w:noProof/>
          </w:rPr>
          <w:fldChar w:fldCharType="separate"/>
        </w:r>
        <w:r w:rsidR="00F53FDC">
          <w:rPr>
            <w:noProof/>
          </w:rPr>
          <w:t>1</w:t>
        </w:r>
        <w:r w:rsidR="00102E4B">
          <w:rPr>
            <w:noProof/>
          </w:rPr>
          <w:fldChar w:fldCharType="end"/>
        </w:r>
      </w:hyperlink>
    </w:p>
    <w:p w14:paraId="2E8BD8D7" w14:textId="5F2CED78" w:rsidR="00102E4B" w:rsidRDefault="002A58C6">
      <w:pPr>
        <w:pStyle w:val="TOC1"/>
        <w:tabs>
          <w:tab w:val="right" w:leader="dot" w:pos="9344"/>
        </w:tabs>
        <w:rPr>
          <w:rFonts w:asciiTheme="minorHAnsi" w:eastAsiaTheme="minorEastAsia" w:hAnsiTheme="minorHAnsi" w:cstheme="minorBidi"/>
          <w:noProof/>
          <w:szCs w:val="22"/>
        </w:rPr>
      </w:pPr>
      <w:hyperlink w:anchor="_Toc76716226" w:history="1">
        <w:r w:rsidR="00102E4B" w:rsidRPr="0074453A">
          <w:rPr>
            <w:rStyle w:val="affffffff3"/>
            <w:noProof/>
          </w:rPr>
          <w:t>3 术语、定义和缩略语</w:t>
        </w:r>
        <w:r w:rsidR="00102E4B">
          <w:rPr>
            <w:noProof/>
          </w:rPr>
          <w:tab/>
        </w:r>
        <w:r w:rsidR="00102E4B">
          <w:rPr>
            <w:noProof/>
          </w:rPr>
          <w:fldChar w:fldCharType="begin"/>
        </w:r>
        <w:r w:rsidR="00102E4B">
          <w:rPr>
            <w:noProof/>
          </w:rPr>
          <w:instrText xml:space="preserve"> PAGEREF _Toc76716226 \h </w:instrText>
        </w:r>
        <w:r w:rsidR="00102E4B">
          <w:rPr>
            <w:noProof/>
          </w:rPr>
        </w:r>
        <w:r w:rsidR="00102E4B">
          <w:rPr>
            <w:noProof/>
          </w:rPr>
          <w:fldChar w:fldCharType="separate"/>
        </w:r>
        <w:r w:rsidR="00F53FDC">
          <w:rPr>
            <w:noProof/>
          </w:rPr>
          <w:t>1</w:t>
        </w:r>
        <w:r w:rsidR="00102E4B">
          <w:rPr>
            <w:noProof/>
          </w:rPr>
          <w:fldChar w:fldCharType="end"/>
        </w:r>
      </w:hyperlink>
    </w:p>
    <w:p w14:paraId="460A6AC6" w14:textId="464F8EE5" w:rsidR="00102E4B" w:rsidRDefault="002A58C6">
      <w:pPr>
        <w:pStyle w:val="TOC2"/>
        <w:rPr>
          <w:rFonts w:asciiTheme="minorHAnsi" w:eastAsiaTheme="minorEastAsia" w:hAnsiTheme="minorHAnsi" w:cstheme="minorBidi"/>
          <w:noProof/>
          <w:szCs w:val="22"/>
        </w:rPr>
      </w:pPr>
      <w:hyperlink w:anchor="_Toc76716227" w:history="1">
        <w:r w:rsidR="00102E4B" w:rsidRPr="0074453A">
          <w:rPr>
            <w:rStyle w:val="affffffff3"/>
            <w:noProof/>
            <w14:scene3d>
              <w14:camera w14:prst="orthographicFront"/>
              <w14:lightRig w14:rig="threePt" w14:dir="t">
                <w14:rot w14:lat="0" w14:lon="0" w14:rev="0"/>
              </w14:lightRig>
            </w14:scene3d>
          </w:rPr>
          <w:t>3.1</w:t>
        </w:r>
        <w:r w:rsidR="00102E4B" w:rsidRPr="0074453A">
          <w:rPr>
            <w:rStyle w:val="affffffff3"/>
            <w:noProof/>
          </w:rPr>
          <w:t xml:space="preserve"> 术语和定义</w:t>
        </w:r>
        <w:r w:rsidR="00102E4B">
          <w:rPr>
            <w:noProof/>
          </w:rPr>
          <w:tab/>
        </w:r>
        <w:r w:rsidR="00102E4B">
          <w:rPr>
            <w:noProof/>
          </w:rPr>
          <w:fldChar w:fldCharType="begin"/>
        </w:r>
        <w:r w:rsidR="00102E4B">
          <w:rPr>
            <w:noProof/>
          </w:rPr>
          <w:instrText xml:space="preserve"> PAGEREF _Toc76716227 \h </w:instrText>
        </w:r>
        <w:r w:rsidR="00102E4B">
          <w:rPr>
            <w:noProof/>
          </w:rPr>
        </w:r>
        <w:r w:rsidR="00102E4B">
          <w:rPr>
            <w:noProof/>
          </w:rPr>
          <w:fldChar w:fldCharType="separate"/>
        </w:r>
        <w:r w:rsidR="00F53FDC">
          <w:rPr>
            <w:noProof/>
          </w:rPr>
          <w:t>1</w:t>
        </w:r>
        <w:r w:rsidR="00102E4B">
          <w:rPr>
            <w:noProof/>
          </w:rPr>
          <w:fldChar w:fldCharType="end"/>
        </w:r>
      </w:hyperlink>
    </w:p>
    <w:p w14:paraId="18AF1063" w14:textId="5D46C86E" w:rsidR="00102E4B" w:rsidRDefault="002A58C6">
      <w:pPr>
        <w:pStyle w:val="TOC2"/>
        <w:rPr>
          <w:rFonts w:asciiTheme="minorHAnsi" w:eastAsiaTheme="minorEastAsia" w:hAnsiTheme="minorHAnsi" w:cstheme="minorBidi"/>
          <w:noProof/>
          <w:szCs w:val="22"/>
        </w:rPr>
      </w:pPr>
      <w:hyperlink w:anchor="_Toc76716228" w:history="1">
        <w:r w:rsidR="00102E4B" w:rsidRPr="0074453A">
          <w:rPr>
            <w:rStyle w:val="affffffff3"/>
            <w:noProof/>
            <w14:scene3d>
              <w14:camera w14:prst="orthographicFront"/>
              <w14:lightRig w14:rig="threePt" w14:dir="t">
                <w14:rot w14:lat="0" w14:lon="0" w14:rev="0"/>
              </w14:lightRig>
            </w14:scene3d>
          </w:rPr>
          <w:t>3.2</w:t>
        </w:r>
        <w:r w:rsidR="00102E4B" w:rsidRPr="0074453A">
          <w:rPr>
            <w:rStyle w:val="affffffff3"/>
            <w:noProof/>
          </w:rPr>
          <w:t xml:space="preserve"> 缩略语</w:t>
        </w:r>
        <w:r w:rsidR="00102E4B">
          <w:rPr>
            <w:noProof/>
          </w:rPr>
          <w:tab/>
        </w:r>
        <w:r w:rsidR="00102E4B">
          <w:rPr>
            <w:noProof/>
          </w:rPr>
          <w:fldChar w:fldCharType="begin"/>
        </w:r>
        <w:r w:rsidR="00102E4B">
          <w:rPr>
            <w:noProof/>
          </w:rPr>
          <w:instrText xml:space="preserve"> PAGEREF _Toc76716228 \h </w:instrText>
        </w:r>
        <w:r w:rsidR="00102E4B">
          <w:rPr>
            <w:noProof/>
          </w:rPr>
        </w:r>
        <w:r w:rsidR="00102E4B">
          <w:rPr>
            <w:noProof/>
          </w:rPr>
          <w:fldChar w:fldCharType="separate"/>
        </w:r>
        <w:r w:rsidR="00F53FDC">
          <w:rPr>
            <w:noProof/>
          </w:rPr>
          <w:t>1</w:t>
        </w:r>
        <w:r w:rsidR="00102E4B">
          <w:rPr>
            <w:noProof/>
          </w:rPr>
          <w:fldChar w:fldCharType="end"/>
        </w:r>
      </w:hyperlink>
    </w:p>
    <w:p w14:paraId="0F14735E" w14:textId="099A85E2" w:rsidR="00102E4B" w:rsidRDefault="002A58C6">
      <w:pPr>
        <w:pStyle w:val="TOC1"/>
        <w:tabs>
          <w:tab w:val="right" w:leader="dot" w:pos="9344"/>
        </w:tabs>
        <w:rPr>
          <w:rFonts w:asciiTheme="minorHAnsi" w:eastAsiaTheme="minorEastAsia" w:hAnsiTheme="minorHAnsi" w:cstheme="minorBidi"/>
          <w:noProof/>
          <w:szCs w:val="22"/>
        </w:rPr>
      </w:pPr>
      <w:hyperlink w:anchor="_Toc76716229" w:history="1">
        <w:r w:rsidR="00102E4B" w:rsidRPr="0074453A">
          <w:rPr>
            <w:rStyle w:val="affffffff3"/>
            <w:noProof/>
          </w:rPr>
          <w:t>4 总体要求</w:t>
        </w:r>
        <w:r w:rsidR="00102E4B">
          <w:rPr>
            <w:noProof/>
          </w:rPr>
          <w:tab/>
        </w:r>
        <w:r w:rsidR="00102E4B">
          <w:rPr>
            <w:noProof/>
          </w:rPr>
          <w:fldChar w:fldCharType="begin"/>
        </w:r>
        <w:r w:rsidR="00102E4B">
          <w:rPr>
            <w:noProof/>
          </w:rPr>
          <w:instrText xml:space="preserve"> PAGEREF _Toc76716229 \h </w:instrText>
        </w:r>
        <w:r w:rsidR="00102E4B">
          <w:rPr>
            <w:noProof/>
          </w:rPr>
        </w:r>
        <w:r w:rsidR="00102E4B">
          <w:rPr>
            <w:noProof/>
          </w:rPr>
          <w:fldChar w:fldCharType="separate"/>
        </w:r>
        <w:r w:rsidR="00F53FDC">
          <w:rPr>
            <w:noProof/>
          </w:rPr>
          <w:t>1</w:t>
        </w:r>
        <w:r w:rsidR="00102E4B">
          <w:rPr>
            <w:noProof/>
          </w:rPr>
          <w:fldChar w:fldCharType="end"/>
        </w:r>
      </w:hyperlink>
    </w:p>
    <w:p w14:paraId="1E9AA8FA" w14:textId="4055FF93" w:rsidR="00102E4B" w:rsidRDefault="002A58C6">
      <w:pPr>
        <w:pStyle w:val="TOC2"/>
        <w:rPr>
          <w:rFonts w:asciiTheme="minorHAnsi" w:eastAsiaTheme="minorEastAsia" w:hAnsiTheme="minorHAnsi" w:cstheme="minorBidi"/>
          <w:noProof/>
          <w:szCs w:val="22"/>
        </w:rPr>
      </w:pPr>
      <w:hyperlink w:anchor="_Toc76716230" w:history="1">
        <w:r w:rsidR="00102E4B" w:rsidRPr="0074453A">
          <w:rPr>
            <w:rStyle w:val="affffffff3"/>
            <w:noProof/>
            <w14:scene3d>
              <w14:camera w14:prst="orthographicFront"/>
              <w14:lightRig w14:rig="threePt" w14:dir="t">
                <w14:rot w14:lat="0" w14:lon="0" w14:rev="0"/>
              </w14:lightRig>
            </w14:scene3d>
          </w:rPr>
          <w:t>4.1</w:t>
        </w:r>
        <w:r w:rsidR="00102E4B" w:rsidRPr="0074453A">
          <w:rPr>
            <w:rStyle w:val="affffffff3"/>
            <w:noProof/>
          </w:rPr>
          <w:t xml:space="preserve"> 一般规定</w:t>
        </w:r>
        <w:r w:rsidR="00102E4B">
          <w:rPr>
            <w:noProof/>
          </w:rPr>
          <w:tab/>
        </w:r>
        <w:r w:rsidR="00102E4B">
          <w:rPr>
            <w:noProof/>
          </w:rPr>
          <w:fldChar w:fldCharType="begin"/>
        </w:r>
        <w:r w:rsidR="00102E4B">
          <w:rPr>
            <w:noProof/>
          </w:rPr>
          <w:instrText xml:space="preserve"> PAGEREF _Toc76716230 \h </w:instrText>
        </w:r>
        <w:r w:rsidR="00102E4B">
          <w:rPr>
            <w:noProof/>
          </w:rPr>
        </w:r>
        <w:r w:rsidR="00102E4B">
          <w:rPr>
            <w:noProof/>
          </w:rPr>
          <w:fldChar w:fldCharType="separate"/>
        </w:r>
        <w:r w:rsidR="00F53FDC">
          <w:rPr>
            <w:noProof/>
          </w:rPr>
          <w:t>1</w:t>
        </w:r>
        <w:r w:rsidR="00102E4B">
          <w:rPr>
            <w:noProof/>
          </w:rPr>
          <w:fldChar w:fldCharType="end"/>
        </w:r>
      </w:hyperlink>
    </w:p>
    <w:p w14:paraId="2E5151C4" w14:textId="6315F10B" w:rsidR="00102E4B" w:rsidRDefault="002A58C6">
      <w:pPr>
        <w:pStyle w:val="TOC3"/>
        <w:tabs>
          <w:tab w:val="right" w:leader="dot" w:pos="9344"/>
        </w:tabs>
        <w:rPr>
          <w:rFonts w:asciiTheme="minorHAnsi" w:eastAsiaTheme="minorEastAsia" w:hAnsiTheme="minorHAnsi" w:cstheme="minorBidi"/>
          <w:noProof/>
          <w:szCs w:val="22"/>
        </w:rPr>
      </w:pPr>
      <w:hyperlink w:anchor="_Toc76716231" w:history="1">
        <w:r w:rsidR="00102E4B" w:rsidRPr="0074453A">
          <w:rPr>
            <w:rStyle w:val="affffffff3"/>
            <w:noProof/>
          </w:rPr>
          <w:t>4.1.1 超算中心组成</w:t>
        </w:r>
        <w:r w:rsidR="00102E4B">
          <w:rPr>
            <w:noProof/>
          </w:rPr>
          <w:tab/>
        </w:r>
        <w:r w:rsidR="00102E4B">
          <w:rPr>
            <w:noProof/>
          </w:rPr>
          <w:fldChar w:fldCharType="begin"/>
        </w:r>
        <w:r w:rsidR="00102E4B">
          <w:rPr>
            <w:noProof/>
          </w:rPr>
          <w:instrText xml:space="preserve"> PAGEREF _Toc76716231 \h </w:instrText>
        </w:r>
        <w:r w:rsidR="00102E4B">
          <w:rPr>
            <w:noProof/>
          </w:rPr>
        </w:r>
        <w:r w:rsidR="00102E4B">
          <w:rPr>
            <w:noProof/>
          </w:rPr>
          <w:fldChar w:fldCharType="separate"/>
        </w:r>
        <w:r w:rsidR="00F53FDC">
          <w:rPr>
            <w:noProof/>
          </w:rPr>
          <w:t>1</w:t>
        </w:r>
        <w:r w:rsidR="00102E4B">
          <w:rPr>
            <w:noProof/>
          </w:rPr>
          <w:fldChar w:fldCharType="end"/>
        </w:r>
      </w:hyperlink>
    </w:p>
    <w:p w14:paraId="00BAA8F8" w14:textId="6604AD4E" w:rsidR="00102E4B" w:rsidRDefault="002A58C6">
      <w:pPr>
        <w:pStyle w:val="TOC3"/>
        <w:tabs>
          <w:tab w:val="right" w:leader="dot" w:pos="9344"/>
        </w:tabs>
        <w:rPr>
          <w:rFonts w:asciiTheme="minorHAnsi" w:eastAsiaTheme="minorEastAsia" w:hAnsiTheme="minorHAnsi" w:cstheme="minorBidi"/>
          <w:noProof/>
          <w:szCs w:val="22"/>
        </w:rPr>
      </w:pPr>
      <w:hyperlink w:anchor="_Toc76716232" w:history="1">
        <w:r w:rsidR="00102E4B" w:rsidRPr="0074453A">
          <w:rPr>
            <w:rStyle w:val="affffffff3"/>
            <w:noProof/>
          </w:rPr>
          <w:t>4.1.2 超算中心设计</w:t>
        </w:r>
        <w:r w:rsidR="00102E4B">
          <w:rPr>
            <w:noProof/>
          </w:rPr>
          <w:tab/>
        </w:r>
        <w:r w:rsidR="00102E4B">
          <w:rPr>
            <w:noProof/>
          </w:rPr>
          <w:fldChar w:fldCharType="begin"/>
        </w:r>
        <w:r w:rsidR="00102E4B">
          <w:rPr>
            <w:noProof/>
          </w:rPr>
          <w:instrText xml:space="preserve"> PAGEREF _Toc76716232 \h </w:instrText>
        </w:r>
        <w:r w:rsidR="00102E4B">
          <w:rPr>
            <w:noProof/>
          </w:rPr>
        </w:r>
        <w:r w:rsidR="00102E4B">
          <w:rPr>
            <w:noProof/>
          </w:rPr>
          <w:fldChar w:fldCharType="separate"/>
        </w:r>
        <w:r w:rsidR="00F53FDC">
          <w:rPr>
            <w:noProof/>
          </w:rPr>
          <w:t>1</w:t>
        </w:r>
        <w:r w:rsidR="00102E4B">
          <w:rPr>
            <w:noProof/>
          </w:rPr>
          <w:fldChar w:fldCharType="end"/>
        </w:r>
      </w:hyperlink>
    </w:p>
    <w:p w14:paraId="13F0E0A1" w14:textId="3D53882B" w:rsidR="00102E4B" w:rsidRDefault="002A58C6">
      <w:pPr>
        <w:pStyle w:val="TOC2"/>
        <w:rPr>
          <w:rFonts w:asciiTheme="minorHAnsi" w:eastAsiaTheme="minorEastAsia" w:hAnsiTheme="minorHAnsi" w:cstheme="minorBidi"/>
          <w:noProof/>
          <w:szCs w:val="22"/>
        </w:rPr>
      </w:pPr>
      <w:hyperlink w:anchor="_Toc76716233" w:history="1">
        <w:r w:rsidR="00102E4B" w:rsidRPr="0074453A">
          <w:rPr>
            <w:rStyle w:val="affffffff3"/>
            <w:noProof/>
            <w14:scene3d>
              <w14:camera w14:prst="orthographicFront"/>
              <w14:lightRig w14:rig="threePt" w14:dir="t">
                <w14:rot w14:lat="0" w14:lon="0" w14:rev="0"/>
              </w14:lightRig>
            </w14:scene3d>
          </w:rPr>
          <w:t>4.2</w:t>
        </w:r>
        <w:r w:rsidR="00102E4B" w:rsidRPr="0074453A">
          <w:rPr>
            <w:rStyle w:val="affffffff3"/>
            <w:noProof/>
          </w:rPr>
          <w:t xml:space="preserve"> 超算中心的分类</w:t>
        </w:r>
        <w:r w:rsidR="00102E4B">
          <w:rPr>
            <w:noProof/>
          </w:rPr>
          <w:tab/>
        </w:r>
        <w:r w:rsidR="00102E4B">
          <w:rPr>
            <w:noProof/>
          </w:rPr>
          <w:fldChar w:fldCharType="begin"/>
        </w:r>
        <w:r w:rsidR="00102E4B">
          <w:rPr>
            <w:noProof/>
          </w:rPr>
          <w:instrText xml:space="preserve"> PAGEREF _Toc76716233 \h </w:instrText>
        </w:r>
        <w:r w:rsidR="00102E4B">
          <w:rPr>
            <w:noProof/>
          </w:rPr>
        </w:r>
        <w:r w:rsidR="00102E4B">
          <w:rPr>
            <w:noProof/>
          </w:rPr>
          <w:fldChar w:fldCharType="separate"/>
        </w:r>
        <w:r w:rsidR="00F53FDC">
          <w:rPr>
            <w:noProof/>
          </w:rPr>
          <w:t>1</w:t>
        </w:r>
        <w:r w:rsidR="00102E4B">
          <w:rPr>
            <w:noProof/>
          </w:rPr>
          <w:fldChar w:fldCharType="end"/>
        </w:r>
      </w:hyperlink>
    </w:p>
    <w:p w14:paraId="1AE62C40" w14:textId="16FE9607" w:rsidR="00102E4B" w:rsidRDefault="002A58C6">
      <w:pPr>
        <w:pStyle w:val="TOC3"/>
        <w:tabs>
          <w:tab w:val="right" w:leader="dot" w:pos="9344"/>
        </w:tabs>
        <w:rPr>
          <w:rFonts w:asciiTheme="minorHAnsi" w:eastAsiaTheme="minorEastAsia" w:hAnsiTheme="minorHAnsi" w:cstheme="minorBidi"/>
          <w:noProof/>
          <w:szCs w:val="22"/>
        </w:rPr>
      </w:pPr>
      <w:hyperlink w:anchor="_Toc76716234" w:history="1">
        <w:r w:rsidR="00102E4B" w:rsidRPr="0074453A">
          <w:rPr>
            <w:rStyle w:val="affffffff3"/>
            <w:noProof/>
          </w:rPr>
          <w:t>4.2.1 超算中心分类</w:t>
        </w:r>
        <w:r w:rsidR="00102E4B">
          <w:rPr>
            <w:noProof/>
          </w:rPr>
          <w:tab/>
        </w:r>
        <w:r w:rsidR="00102E4B">
          <w:rPr>
            <w:noProof/>
          </w:rPr>
          <w:fldChar w:fldCharType="begin"/>
        </w:r>
        <w:r w:rsidR="00102E4B">
          <w:rPr>
            <w:noProof/>
          </w:rPr>
          <w:instrText xml:space="preserve"> PAGEREF _Toc76716234 \h </w:instrText>
        </w:r>
        <w:r w:rsidR="00102E4B">
          <w:rPr>
            <w:noProof/>
          </w:rPr>
        </w:r>
        <w:r w:rsidR="00102E4B">
          <w:rPr>
            <w:noProof/>
          </w:rPr>
          <w:fldChar w:fldCharType="separate"/>
        </w:r>
        <w:r w:rsidR="00F53FDC">
          <w:rPr>
            <w:noProof/>
          </w:rPr>
          <w:t>1</w:t>
        </w:r>
        <w:r w:rsidR="00102E4B">
          <w:rPr>
            <w:noProof/>
          </w:rPr>
          <w:fldChar w:fldCharType="end"/>
        </w:r>
      </w:hyperlink>
    </w:p>
    <w:p w14:paraId="0B3C553A" w14:textId="664AD631" w:rsidR="00102E4B" w:rsidRDefault="002A58C6">
      <w:pPr>
        <w:pStyle w:val="TOC3"/>
        <w:tabs>
          <w:tab w:val="right" w:leader="dot" w:pos="9344"/>
        </w:tabs>
        <w:rPr>
          <w:rFonts w:asciiTheme="minorHAnsi" w:eastAsiaTheme="minorEastAsia" w:hAnsiTheme="minorHAnsi" w:cstheme="minorBidi"/>
          <w:noProof/>
          <w:szCs w:val="22"/>
        </w:rPr>
      </w:pPr>
      <w:hyperlink w:anchor="_Toc76716235" w:history="1">
        <w:r w:rsidR="00102E4B" w:rsidRPr="0074453A">
          <w:rPr>
            <w:rStyle w:val="affffffff3"/>
            <w:noProof/>
          </w:rPr>
          <w:t>4.2.2 超算中心运算速度与基础设施配置对应关系</w:t>
        </w:r>
        <w:r w:rsidR="00102E4B">
          <w:rPr>
            <w:noProof/>
          </w:rPr>
          <w:tab/>
        </w:r>
        <w:r w:rsidR="00102E4B">
          <w:rPr>
            <w:noProof/>
          </w:rPr>
          <w:fldChar w:fldCharType="begin"/>
        </w:r>
        <w:r w:rsidR="00102E4B">
          <w:rPr>
            <w:noProof/>
          </w:rPr>
          <w:instrText xml:space="preserve"> PAGEREF _Toc76716235 \h </w:instrText>
        </w:r>
        <w:r w:rsidR="00102E4B">
          <w:rPr>
            <w:noProof/>
          </w:rPr>
        </w:r>
        <w:r w:rsidR="00102E4B">
          <w:rPr>
            <w:noProof/>
          </w:rPr>
          <w:fldChar w:fldCharType="separate"/>
        </w:r>
        <w:r w:rsidR="00F53FDC">
          <w:rPr>
            <w:noProof/>
          </w:rPr>
          <w:t>1</w:t>
        </w:r>
        <w:r w:rsidR="00102E4B">
          <w:rPr>
            <w:noProof/>
          </w:rPr>
          <w:fldChar w:fldCharType="end"/>
        </w:r>
      </w:hyperlink>
    </w:p>
    <w:p w14:paraId="249E5638" w14:textId="30C27BBA" w:rsidR="00102E4B" w:rsidRDefault="002A58C6">
      <w:pPr>
        <w:pStyle w:val="TOC1"/>
        <w:tabs>
          <w:tab w:val="right" w:leader="dot" w:pos="9344"/>
        </w:tabs>
        <w:rPr>
          <w:rFonts w:asciiTheme="minorHAnsi" w:eastAsiaTheme="minorEastAsia" w:hAnsiTheme="minorHAnsi" w:cstheme="minorBidi"/>
          <w:noProof/>
          <w:szCs w:val="22"/>
        </w:rPr>
      </w:pPr>
      <w:hyperlink w:anchor="_Toc76716236" w:history="1">
        <w:r w:rsidR="00102E4B" w:rsidRPr="0074453A">
          <w:rPr>
            <w:rStyle w:val="affffffff3"/>
            <w:noProof/>
          </w:rPr>
          <w:t>5 工艺设备及布置</w:t>
        </w:r>
        <w:r w:rsidR="00102E4B">
          <w:rPr>
            <w:noProof/>
          </w:rPr>
          <w:tab/>
        </w:r>
        <w:r w:rsidR="00102E4B">
          <w:rPr>
            <w:noProof/>
          </w:rPr>
          <w:fldChar w:fldCharType="begin"/>
        </w:r>
        <w:r w:rsidR="00102E4B">
          <w:rPr>
            <w:noProof/>
          </w:rPr>
          <w:instrText xml:space="preserve"> PAGEREF _Toc76716236 \h </w:instrText>
        </w:r>
        <w:r w:rsidR="00102E4B">
          <w:rPr>
            <w:noProof/>
          </w:rPr>
        </w:r>
        <w:r w:rsidR="00102E4B">
          <w:rPr>
            <w:noProof/>
          </w:rPr>
          <w:fldChar w:fldCharType="separate"/>
        </w:r>
        <w:r w:rsidR="00F53FDC">
          <w:rPr>
            <w:noProof/>
          </w:rPr>
          <w:t>1</w:t>
        </w:r>
        <w:r w:rsidR="00102E4B">
          <w:rPr>
            <w:noProof/>
          </w:rPr>
          <w:fldChar w:fldCharType="end"/>
        </w:r>
      </w:hyperlink>
    </w:p>
    <w:p w14:paraId="695E70C1" w14:textId="253BA8B3" w:rsidR="00102E4B" w:rsidRDefault="002A58C6">
      <w:pPr>
        <w:pStyle w:val="TOC2"/>
        <w:rPr>
          <w:rFonts w:asciiTheme="minorHAnsi" w:eastAsiaTheme="minorEastAsia" w:hAnsiTheme="minorHAnsi" w:cstheme="minorBidi"/>
          <w:noProof/>
          <w:szCs w:val="22"/>
        </w:rPr>
      </w:pPr>
      <w:hyperlink w:anchor="_Toc76716237" w:history="1">
        <w:r w:rsidR="00102E4B" w:rsidRPr="0074453A">
          <w:rPr>
            <w:rStyle w:val="affffffff3"/>
            <w:noProof/>
            <w14:scene3d>
              <w14:camera w14:prst="orthographicFront"/>
              <w14:lightRig w14:rig="threePt" w14:dir="t">
                <w14:rot w14:lat="0" w14:lon="0" w14:rev="0"/>
              </w14:lightRig>
            </w14:scene3d>
          </w:rPr>
          <w:t>5.1</w:t>
        </w:r>
        <w:r w:rsidR="00102E4B" w:rsidRPr="0074453A">
          <w:rPr>
            <w:rStyle w:val="affffffff3"/>
            <w:noProof/>
          </w:rPr>
          <w:t xml:space="preserve"> 工艺设备</w:t>
        </w:r>
        <w:r w:rsidR="00102E4B">
          <w:rPr>
            <w:noProof/>
          </w:rPr>
          <w:tab/>
        </w:r>
        <w:r w:rsidR="00102E4B">
          <w:rPr>
            <w:noProof/>
          </w:rPr>
          <w:fldChar w:fldCharType="begin"/>
        </w:r>
        <w:r w:rsidR="00102E4B">
          <w:rPr>
            <w:noProof/>
          </w:rPr>
          <w:instrText xml:space="preserve"> PAGEREF _Toc76716237 \h </w:instrText>
        </w:r>
        <w:r w:rsidR="00102E4B">
          <w:rPr>
            <w:noProof/>
          </w:rPr>
        </w:r>
        <w:r w:rsidR="00102E4B">
          <w:rPr>
            <w:noProof/>
          </w:rPr>
          <w:fldChar w:fldCharType="separate"/>
        </w:r>
        <w:r w:rsidR="00F53FDC">
          <w:rPr>
            <w:noProof/>
          </w:rPr>
          <w:t>1</w:t>
        </w:r>
        <w:r w:rsidR="00102E4B">
          <w:rPr>
            <w:noProof/>
          </w:rPr>
          <w:fldChar w:fldCharType="end"/>
        </w:r>
      </w:hyperlink>
    </w:p>
    <w:p w14:paraId="67188C77" w14:textId="791B900B" w:rsidR="00102E4B" w:rsidRDefault="002A58C6">
      <w:pPr>
        <w:pStyle w:val="TOC2"/>
        <w:rPr>
          <w:rFonts w:asciiTheme="minorHAnsi" w:eastAsiaTheme="minorEastAsia" w:hAnsiTheme="minorHAnsi" w:cstheme="minorBidi"/>
          <w:noProof/>
          <w:szCs w:val="22"/>
        </w:rPr>
      </w:pPr>
      <w:hyperlink w:anchor="_Toc76716238" w:history="1">
        <w:r w:rsidR="00102E4B" w:rsidRPr="0074453A">
          <w:rPr>
            <w:rStyle w:val="affffffff3"/>
            <w:noProof/>
            <w14:scene3d>
              <w14:camera w14:prst="orthographicFront"/>
              <w14:lightRig w14:rig="threePt" w14:dir="t">
                <w14:rot w14:lat="0" w14:lon="0" w14:rev="0"/>
              </w14:lightRig>
            </w14:scene3d>
          </w:rPr>
          <w:t>5.2</w:t>
        </w:r>
        <w:r w:rsidR="00102E4B" w:rsidRPr="0074453A">
          <w:rPr>
            <w:rStyle w:val="affffffff3"/>
            <w:noProof/>
          </w:rPr>
          <w:t xml:space="preserve"> 设备布置</w:t>
        </w:r>
        <w:r w:rsidR="00102E4B">
          <w:rPr>
            <w:noProof/>
          </w:rPr>
          <w:tab/>
        </w:r>
        <w:r w:rsidR="00102E4B">
          <w:rPr>
            <w:noProof/>
          </w:rPr>
          <w:fldChar w:fldCharType="begin"/>
        </w:r>
        <w:r w:rsidR="00102E4B">
          <w:rPr>
            <w:noProof/>
          </w:rPr>
          <w:instrText xml:space="preserve"> PAGEREF _Toc76716238 \h </w:instrText>
        </w:r>
        <w:r w:rsidR="00102E4B">
          <w:rPr>
            <w:noProof/>
          </w:rPr>
        </w:r>
        <w:r w:rsidR="00102E4B">
          <w:rPr>
            <w:noProof/>
          </w:rPr>
          <w:fldChar w:fldCharType="separate"/>
        </w:r>
        <w:r w:rsidR="00F53FDC">
          <w:rPr>
            <w:noProof/>
          </w:rPr>
          <w:t>1</w:t>
        </w:r>
        <w:r w:rsidR="00102E4B">
          <w:rPr>
            <w:noProof/>
          </w:rPr>
          <w:fldChar w:fldCharType="end"/>
        </w:r>
      </w:hyperlink>
    </w:p>
    <w:p w14:paraId="33D1AC6A" w14:textId="7C3851AF" w:rsidR="00102E4B" w:rsidRDefault="002A58C6">
      <w:pPr>
        <w:pStyle w:val="TOC1"/>
        <w:tabs>
          <w:tab w:val="right" w:leader="dot" w:pos="9344"/>
        </w:tabs>
        <w:rPr>
          <w:rFonts w:asciiTheme="minorHAnsi" w:eastAsiaTheme="minorEastAsia" w:hAnsiTheme="minorHAnsi" w:cstheme="minorBidi"/>
          <w:noProof/>
          <w:szCs w:val="22"/>
        </w:rPr>
      </w:pPr>
      <w:hyperlink w:anchor="_Toc76716239" w:history="1">
        <w:r w:rsidR="00102E4B" w:rsidRPr="0074453A">
          <w:rPr>
            <w:rStyle w:val="affffffff3"/>
            <w:noProof/>
          </w:rPr>
          <w:t>6 建筑与结构</w:t>
        </w:r>
        <w:r w:rsidR="00102E4B">
          <w:rPr>
            <w:noProof/>
          </w:rPr>
          <w:tab/>
        </w:r>
        <w:r w:rsidR="00102E4B">
          <w:rPr>
            <w:noProof/>
          </w:rPr>
          <w:fldChar w:fldCharType="begin"/>
        </w:r>
        <w:r w:rsidR="00102E4B">
          <w:rPr>
            <w:noProof/>
          </w:rPr>
          <w:instrText xml:space="preserve"> PAGEREF _Toc76716239 \h </w:instrText>
        </w:r>
        <w:r w:rsidR="00102E4B">
          <w:rPr>
            <w:noProof/>
          </w:rPr>
        </w:r>
        <w:r w:rsidR="00102E4B">
          <w:rPr>
            <w:noProof/>
          </w:rPr>
          <w:fldChar w:fldCharType="separate"/>
        </w:r>
        <w:r w:rsidR="00F53FDC">
          <w:rPr>
            <w:noProof/>
          </w:rPr>
          <w:t>1</w:t>
        </w:r>
        <w:r w:rsidR="00102E4B">
          <w:rPr>
            <w:noProof/>
          </w:rPr>
          <w:fldChar w:fldCharType="end"/>
        </w:r>
      </w:hyperlink>
    </w:p>
    <w:p w14:paraId="0DD029AA" w14:textId="560490B1" w:rsidR="00102E4B" w:rsidRDefault="002A58C6">
      <w:pPr>
        <w:pStyle w:val="TOC2"/>
        <w:rPr>
          <w:rFonts w:asciiTheme="minorHAnsi" w:eastAsiaTheme="minorEastAsia" w:hAnsiTheme="minorHAnsi" w:cstheme="minorBidi"/>
          <w:noProof/>
          <w:szCs w:val="22"/>
        </w:rPr>
      </w:pPr>
      <w:hyperlink w:anchor="_Toc76716240" w:history="1">
        <w:r w:rsidR="00102E4B" w:rsidRPr="0074453A">
          <w:rPr>
            <w:rStyle w:val="affffffff3"/>
            <w:noProof/>
            <w14:scene3d>
              <w14:camera w14:prst="orthographicFront"/>
              <w14:lightRig w14:rig="threePt" w14:dir="t">
                <w14:rot w14:lat="0" w14:lon="0" w14:rev="0"/>
              </w14:lightRig>
            </w14:scene3d>
          </w:rPr>
          <w:t>6.1</w:t>
        </w:r>
        <w:r w:rsidR="00102E4B" w:rsidRPr="0074453A">
          <w:rPr>
            <w:rStyle w:val="affffffff3"/>
            <w:noProof/>
          </w:rPr>
          <w:t xml:space="preserve"> 一般规定</w:t>
        </w:r>
        <w:r w:rsidR="00102E4B">
          <w:rPr>
            <w:noProof/>
          </w:rPr>
          <w:tab/>
        </w:r>
        <w:r w:rsidR="00102E4B">
          <w:rPr>
            <w:noProof/>
          </w:rPr>
          <w:fldChar w:fldCharType="begin"/>
        </w:r>
        <w:r w:rsidR="00102E4B">
          <w:rPr>
            <w:noProof/>
          </w:rPr>
          <w:instrText xml:space="preserve"> PAGEREF _Toc76716240 \h </w:instrText>
        </w:r>
        <w:r w:rsidR="00102E4B">
          <w:rPr>
            <w:noProof/>
          </w:rPr>
        </w:r>
        <w:r w:rsidR="00102E4B">
          <w:rPr>
            <w:noProof/>
          </w:rPr>
          <w:fldChar w:fldCharType="separate"/>
        </w:r>
        <w:r w:rsidR="00F53FDC">
          <w:rPr>
            <w:noProof/>
          </w:rPr>
          <w:t>1</w:t>
        </w:r>
        <w:r w:rsidR="00102E4B">
          <w:rPr>
            <w:noProof/>
          </w:rPr>
          <w:fldChar w:fldCharType="end"/>
        </w:r>
      </w:hyperlink>
    </w:p>
    <w:p w14:paraId="05DB195B" w14:textId="297F3B80" w:rsidR="00102E4B" w:rsidRDefault="002A58C6">
      <w:pPr>
        <w:pStyle w:val="TOC2"/>
        <w:rPr>
          <w:rFonts w:asciiTheme="minorHAnsi" w:eastAsiaTheme="minorEastAsia" w:hAnsiTheme="minorHAnsi" w:cstheme="minorBidi"/>
          <w:noProof/>
          <w:szCs w:val="22"/>
        </w:rPr>
      </w:pPr>
      <w:hyperlink w:anchor="_Toc76716241" w:history="1">
        <w:r w:rsidR="00102E4B" w:rsidRPr="0074453A">
          <w:rPr>
            <w:rStyle w:val="affffffff3"/>
            <w:noProof/>
            <w14:scene3d>
              <w14:camera w14:prst="orthographicFront"/>
              <w14:lightRig w14:rig="threePt" w14:dir="t">
                <w14:rot w14:lat="0" w14:lon="0" w14:rev="0"/>
              </w14:lightRig>
            </w14:scene3d>
          </w:rPr>
          <w:t>6.2</w:t>
        </w:r>
        <w:r w:rsidR="00102E4B" w:rsidRPr="0074453A">
          <w:rPr>
            <w:rStyle w:val="affffffff3"/>
            <w:noProof/>
          </w:rPr>
          <w:t xml:space="preserve"> 围护结构与节能</w:t>
        </w:r>
        <w:r w:rsidR="00102E4B">
          <w:rPr>
            <w:noProof/>
          </w:rPr>
          <w:tab/>
        </w:r>
        <w:r w:rsidR="00102E4B">
          <w:rPr>
            <w:noProof/>
          </w:rPr>
          <w:fldChar w:fldCharType="begin"/>
        </w:r>
        <w:r w:rsidR="00102E4B">
          <w:rPr>
            <w:noProof/>
          </w:rPr>
          <w:instrText xml:space="preserve"> PAGEREF _Toc76716241 \h </w:instrText>
        </w:r>
        <w:r w:rsidR="00102E4B">
          <w:rPr>
            <w:noProof/>
          </w:rPr>
        </w:r>
        <w:r w:rsidR="00102E4B">
          <w:rPr>
            <w:noProof/>
          </w:rPr>
          <w:fldChar w:fldCharType="separate"/>
        </w:r>
        <w:r w:rsidR="00F53FDC">
          <w:rPr>
            <w:noProof/>
          </w:rPr>
          <w:t>1</w:t>
        </w:r>
        <w:r w:rsidR="00102E4B">
          <w:rPr>
            <w:noProof/>
          </w:rPr>
          <w:fldChar w:fldCharType="end"/>
        </w:r>
      </w:hyperlink>
    </w:p>
    <w:p w14:paraId="41686D2F" w14:textId="3D530DF2" w:rsidR="00102E4B" w:rsidRDefault="002A58C6">
      <w:pPr>
        <w:pStyle w:val="TOC2"/>
        <w:rPr>
          <w:rFonts w:asciiTheme="minorHAnsi" w:eastAsiaTheme="minorEastAsia" w:hAnsiTheme="minorHAnsi" w:cstheme="minorBidi"/>
          <w:noProof/>
          <w:szCs w:val="22"/>
        </w:rPr>
      </w:pPr>
      <w:hyperlink w:anchor="_Toc76716242" w:history="1">
        <w:r w:rsidR="00102E4B" w:rsidRPr="0074453A">
          <w:rPr>
            <w:rStyle w:val="affffffff3"/>
            <w:noProof/>
            <w14:scene3d>
              <w14:camera w14:prst="orthographicFront"/>
              <w14:lightRig w14:rig="threePt" w14:dir="t">
                <w14:rot w14:lat="0" w14:lon="0" w14:rev="0"/>
              </w14:lightRig>
            </w14:scene3d>
          </w:rPr>
          <w:t>6.3</w:t>
        </w:r>
        <w:r w:rsidR="00102E4B" w:rsidRPr="0074453A">
          <w:rPr>
            <w:rStyle w:val="affffffff3"/>
            <w:noProof/>
          </w:rPr>
          <w:t xml:space="preserve"> 装修</w:t>
        </w:r>
        <w:r w:rsidR="00102E4B">
          <w:rPr>
            <w:noProof/>
          </w:rPr>
          <w:tab/>
        </w:r>
        <w:r w:rsidR="00102E4B">
          <w:rPr>
            <w:noProof/>
          </w:rPr>
          <w:fldChar w:fldCharType="begin"/>
        </w:r>
        <w:r w:rsidR="00102E4B">
          <w:rPr>
            <w:noProof/>
          </w:rPr>
          <w:instrText xml:space="preserve"> PAGEREF _Toc76716242 \h </w:instrText>
        </w:r>
        <w:r w:rsidR="00102E4B">
          <w:rPr>
            <w:noProof/>
          </w:rPr>
        </w:r>
        <w:r w:rsidR="00102E4B">
          <w:rPr>
            <w:noProof/>
          </w:rPr>
          <w:fldChar w:fldCharType="separate"/>
        </w:r>
        <w:r w:rsidR="00F53FDC">
          <w:rPr>
            <w:noProof/>
          </w:rPr>
          <w:t>1</w:t>
        </w:r>
        <w:r w:rsidR="00102E4B">
          <w:rPr>
            <w:noProof/>
          </w:rPr>
          <w:fldChar w:fldCharType="end"/>
        </w:r>
      </w:hyperlink>
    </w:p>
    <w:p w14:paraId="5E317598" w14:textId="6E153331" w:rsidR="00102E4B" w:rsidRDefault="002A58C6">
      <w:pPr>
        <w:pStyle w:val="TOC1"/>
        <w:tabs>
          <w:tab w:val="right" w:leader="dot" w:pos="9344"/>
        </w:tabs>
        <w:rPr>
          <w:rFonts w:asciiTheme="minorHAnsi" w:eastAsiaTheme="minorEastAsia" w:hAnsiTheme="minorHAnsi" w:cstheme="minorBidi"/>
          <w:noProof/>
          <w:szCs w:val="22"/>
        </w:rPr>
      </w:pPr>
      <w:hyperlink w:anchor="_Toc76716243" w:history="1">
        <w:r w:rsidR="00102E4B" w:rsidRPr="0074453A">
          <w:rPr>
            <w:rStyle w:val="affffffff3"/>
            <w:noProof/>
          </w:rPr>
          <w:t>7 电气</w:t>
        </w:r>
        <w:r w:rsidR="00102E4B">
          <w:rPr>
            <w:noProof/>
          </w:rPr>
          <w:tab/>
        </w:r>
        <w:r w:rsidR="00102E4B">
          <w:rPr>
            <w:noProof/>
          </w:rPr>
          <w:fldChar w:fldCharType="begin"/>
        </w:r>
        <w:r w:rsidR="00102E4B">
          <w:rPr>
            <w:noProof/>
          </w:rPr>
          <w:instrText xml:space="preserve"> PAGEREF _Toc76716243 \h </w:instrText>
        </w:r>
        <w:r w:rsidR="00102E4B">
          <w:rPr>
            <w:noProof/>
          </w:rPr>
        </w:r>
        <w:r w:rsidR="00102E4B">
          <w:rPr>
            <w:noProof/>
          </w:rPr>
          <w:fldChar w:fldCharType="separate"/>
        </w:r>
        <w:r w:rsidR="00F53FDC">
          <w:rPr>
            <w:noProof/>
          </w:rPr>
          <w:t>1</w:t>
        </w:r>
        <w:r w:rsidR="00102E4B">
          <w:rPr>
            <w:noProof/>
          </w:rPr>
          <w:fldChar w:fldCharType="end"/>
        </w:r>
      </w:hyperlink>
    </w:p>
    <w:p w14:paraId="2A793A09" w14:textId="158880AC" w:rsidR="00102E4B" w:rsidRDefault="002A58C6">
      <w:pPr>
        <w:pStyle w:val="TOC2"/>
        <w:rPr>
          <w:rFonts w:asciiTheme="minorHAnsi" w:eastAsiaTheme="minorEastAsia" w:hAnsiTheme="minorHAnsi" w:cstheme="minorBidi"/>
          <w:noProof/>
          <w:szCs w:val="22"/>
        </w:rPr>
      </w:pPr>
      <w:hyperlink w:anchor="_Toc76716244" w:history="1">
        <w:r w:rsidR="00102E4B" w:rsidRPr="0074453A">
          <w:rPr>
            <w:rStyle w:val="affffffff3"/>
            <w:noProof/>
            <w14:scene3d>
              <w14:camera w14:prst="orthographicFront"/>
              <w14:lightRig w14:rig="threePt" w14:dir="t">
                <w14:rot w14:lat="0" w14:lon="0" w14:rev="0"/>
              </w14:lightRig>
            </w14:scene3d>
          </w:rPr>
          <w:t>7.1</w:t>
        </w:r>
        <w:r w:rsidR="00102E4B" w:rsidRPr="0074453A">
          <w:rPr>
            <w:rStyle w:val="affffffff3"/>
            <w:noProof/>
          </w:rPr>
          <w:t xml:space="preserve"> 一般规定</w:t>
        </w:r>
        <w:r w:rsidR="00102E4B">
          <w:rPr>
            <w:noProof/>
          </w:rPr>
          <w:tab/>
        </w:r>
        <w:r w:rsidR="00102E4B">
          <w:rPr>
            <w:noProof/>
          </w:rPr>
          <w:fldChar w:fldCharType="begin"/>
        </w:r>
        <w:r w:rsidR="00102E4B">
          <w:rPr>
            <w:noProof/>
          </w:rPr>
          <w:instrText xml:space="preserve"> PAGEREF _Toc76716244 \h </w:instrText>
        </w:r>
        <w:r w:rsidR="00102E4B">
          <w:rPr>
            <w:noProof/>
          </w:rPr>
        </w:r>
        <w:r w:rsidR="00102E4B">
          <w:rPr>
            <w:noProof/>
          </w:rPr>
          <w:fldChar w:fldCharType="separate"/>
        </w:r>
        <w:r w:rsidR="00F53FDC">
          <w:rPr>
            <w:noProof/>
          </w:rPr>
          <w:t>1</w:t>
        </w:r>
        <w:r w:rsidR="00102E4B">
          <w:rPr>
            <w:noProof/>
          </w:rPr>
          <w:fldChar w:fldCharType="end"/>
        </w:r>
      </w:hyperlink>
    </w:p>
    <w:p w14:paraId="07B441BE" w14:textId="5E3B339D" w:rsidR="00102E4B" w:rsidRDefault="002A58C6">
      <w:pPr>
        <w:pStyle w:val="TOC2"/>
        <w:rPr>
          <w:rFonts w:asciiTheme="minorHAnsi" w:eastAsiaTheme="minorEastAsia" w:hAnsiTheme="minorHAnsi" w:cstheme="minorBidi"/>
          <w:noProof/>
          <w:szCs w:val="22"/>
        </w:rPr>
      </w:pPr>
      <w:hyperlink w:anchor="_Toc76716245" w:history="1">
        <w:r w:rsidR="00102E4B" w:rsidRPr="0074453A">
          <w:rPr>
            <w:rStyle w:val="affffffff3"/>
            <w:noProof/>
            <w14:scene3d>
              <w14:camera w14:prst="orthographicFront"/>
              <w14:lightRig w14:rig="threePt" w14:dir="t">
                <w14:rot w14:lat="0" w14:lon="0" w14:rev="0"/>
              </w14:lightRig>
            </w14:scene3d>
          </w:rPr>
          <w:t>7.2</w:t>
        </w:r>
        <w:r w:rsidR="00102E4B" w:rsidRPr="0074453A">
          <w:rPr>
            <w:rStyle w:val="affffffff3"/>
            <w:noProof/>
          </w:rPr>
          <w:t xml:space="preserve"> 供配电系统规划与设计</w:t>
        </w:r>
        <w:r w:rsidR="00102E4B">
          <w:rPr>
            <w:noProof/>
          </w:rPr>
          <w:tab/>
        </w:r>
        <w:r w:rsidR="00102E4B">
          <w:rPr>
            <w:noProof/>
          </w:rPr>
          <w:fldChar w:fldCharType="begin"/>
        </w:r>
        <w:r w:rsidR="00102E4B">
          <w:rPr>
            <w:noProof/>
          </w:rPr>
          <w:instrText xml:space="preserve"> PAGEREF _Toc76716245 \h </w:instrText>
        </w:r>
        <w:r w:rsidR="00102E4B">
          <w:rPr>
            <w:noProof/>
          </w:rPr>
        </w:r>
        <w:r w:rsidR="00102E4B">
          <w:rPr>
            <w:noProof/>
          </w:rPr>
          <w:fldChar w:fldCharType="separate"/>
        </w:r>
        <w:r w:rsidR="00F53FDC">
          <w:rPr>
            <w:noProof/>
          </w:rPr>
          <w:t>1</w:t>
        </w:r>
        <w:r w:rsidR="00102E4B">
          <w:rPr>
            <w:noProof/>
          </w:rPr>
          <w:fldChar w:fldCharType="end"/>
        </w:r>
      </w:hyperlink>
    </w:p>
    <w:p w14:paraId="294ABAAA" w14:textId="1DC41729" w:rsidR="00102E4B" w:rsidRDefault="002A58C6">
      <w:pPr>
        <w:pStyle w:val="TOC3"/>
        <w:tabs>
          <w:tab w:val="right" w:leader="dot" w:pos="9344"/>
        </w:tabs>
        <w:rPr>
          <w:rFonts w:asciiTheme="minorHAnsi" w:eastAsiaTheme="minorEastAsia" w:hAnsiTheme="minorHAnsi" w:cstheme="minorBidi"/>
          <w:noProof/>
          <w:szCs w:val="22"/>
        </w:rPr>
      </w:pPr>
      <w:hyperlink w:anchor="_Toc76716246" w:history="1">
        <w:r w:rsidR="00102E4B" w:rsidRPr="0074453A">
          <w:rPr>
            <w:rStyle w:val="affffffff3"/>
            <w:noProof/>
          </w:rPr>
          <w:t>7.2.1 电气系统电源质量</w:t>
        </w:r>
        <w:r w:rsidR="00102E4B">
          <w:rPr>
            <w:noProof/>
          </w:rPr>
          <w:tab/>
        </w:r>
        <w:r w:rsidR="00102E4B">
          <w:rPr>
            <w:noProof/>
          </w:rPr>
          <w:fldChar w:fldCharType="begin"/>
        </w:r>
        <w:r w:rsidR="00102E4B">
          <w:rPr>
            <w:noProof/>
          </w:rPr>
          <w:instrText xml:space="preserve"> PAGEREF _Toc76716246 \h </w:instrText>
        </w:r>
        <w:r w:rsidR="00102E4B">
          <w:rPr>
            <w:noProof/>
          </w:rPr>
        </w:r>
        <w:r w:rsidR="00102E4B">
          <w:rPr>
            <w:noProof/>
          </w:rPr>
          <w:fldChar w:fldCharType="separate"/>
        </w:r>
        <w:r w:rsidR="00F53FDC">
          <w:rPr>
            <w:noProof/>
          </w:rPr>
          <w:t>1</w:t>
        </w:r>
        <w:r w:rsidR="00102E4B">
          <w:rPr>
            <w:noProof/>
          </w:rPr>
          <w:fldChar w:fldCharType="end"/>
        </w:r>
      </w:hyperlink>
    </w:p>
    <w:p w14:paraId="32E7DEC8" w14:textId="09CF36DE" w:rsidR="00102E4B" w:rsidRDefault="002A58C6">
      <w:pPr>
        <w:pStyle w:val="TOC3"/>
        <w:tabs>
          <w:tab w:val="right" w:leader="dot" w:pos="9344"/>
        </w:tabs>
        <w:rPr>
          <w:rFonts w:asciiTheme="minorHAnsi" w:eastAsiaTheme="minorEastAsia" w:hAnsiTheme="minorHAnsi" w:cstheme="minorBidi"/>
          <w:noProof/>
          <w:szCs w:val="22"/>
        </w:rPr>
      </w:pPr>
      <w:hyperlink w:anchor="_Toc76716247" w:history="1">
        <w:r w:rsidR="00102E4B" w:rsidRPr="0074453A">
          <w:rPr>
            <w:rStyle w:val="affffffff3"/>
            <w:noProof/>
          </w:rPr>
          <w:t>7.2.2 备用电源系统</w:t>
        </w:r>
        <w:r w:rsidR="00102E4B">
          <w:rPr>
            <w:noProof/>
          </w:rPr>
          <w:tab/>
        </w:r>
        <w:r w:rsidR="00102E4B">
          <w:rPr>
            <w:noProof/>
          </w:rPr>
          <w:fldChar w:fldCharType="begin"/>
        </w:r>
        <w:r w:rsidR="00102E4B">
          <w:rPr>
            <w:noProof/>
          </w:rPr>
          <w:instrText xml:space="preserve"> PAGEREF _Toc76716247 \h </w:instrText>
        </w:r>
        <w:r w:rsidR="00102E4B">
          <w:rPr>
            <w:noProof/>
          </w:rPr>
        </w:r>
        <w:r w:rsidR="00102E4B">
          <w:rPr>
            <w:noProof/>
          </w:rPr>
          <w:fldChar w:fldCharType="separate"/>
        </w:r>
        <w:r w:rsidR="00F53FDC">
          <w:rPr>
            <w:noProof/>
          </w:rPr>
          <w:t>1</w:t>
        </w:r>
        <w:r w:rsidR="00102E4B">
          <w:rPr>
            <w:noProof/>
          </w:rPr>
          <w:fldChar w:fldCharType="end"/>
        </w:r>
      </w:hyperlink>
    </w:p>
    <w:p w14:paraId="045A5C07" w14:textId="485A61D2" w:rsidR="00102E4B" w:rsidRDefault="002A58C6">
      <w:pPr>
        <w:pStyle w:val="TOC3"/>
        <w:tabs>
          <w:tab w:val="right" w:leader="dot" w:pos="9344"/>
        </w:tabs>
        <w:rPr>
          <w:rFonts w:asciiTheme="minorHAnsi" w:eastAsiaTheme="minorEastAsia" w:hAnsiTheme="minorHAnsi" w:cstheme="minorBidi"/>
          <w:noProof/>
          <w:szCs w:val="22"/>
        </w:rPr>
      </w:pPr>
      <w:hyperlink w:anchor="_Toc76716248" w:history="1">
        <w:r w:rsidR="00102E4B" w:rsidRPr="0074453A">
          <w:rPr>
            <w:rStyle w:val="affffffff3"/>
            <w:noProof/>
          </w:rPr>
          <w:t>7.2.3 不间断电源系统</w:t>
        </w:r>
        <w:r w:rsidR="00102E4B">
          <w:rPr>
            <w:noProof/>
          </w:rPr>
          <w:tab/>
        </w:r>
        <w:r w:rsidR="00102E4B">
          <w:rPr>
            <w:noProof/>
          </w:rPr>
          <w:fldChar w:fldCharType="begin"/>
        </w:r>
        <w:r w:rsidR="00102E4B">
          <w:rPr>
            <w:noProof/>
          </w:rPr>
          <w:instrText xml:space="preserve"> PAGEREF _Toc76716248 \h </w:instrText>
        </w:r>
        <w:r w:rsidR="00102E4B">
          <w:rPr>
            <w:noProof/>
          </w:rPr>
        </w:r>
        <w:r w:rsidR="00102E4B">
          <w:rPr>
            <w:noProof/>
          </w:rPr>
          <w:fldChar w:fldCharType="separate"/>
        </w:r>
        <w:r w:rsidR="00F53FDC">
          <w:rPr>
            <w:noProof/>
          </w:rPr>
          <w:t>1</w:t>
        </w:r>
        <w:r w:rsidR="00102E4B">
          <w:rPr>
            <w:noProof/>
          </w:rPr>
          <w:fldChar w:fldCharType="end"/>
        </w:r>
      </w:hyperlink>
    </w:p>
    <w:p w14:paraId="198922F4" w14:textId="74EDC20A" w:rsidR="00102E4B" w:rsidRDefault="002A58C6">
      <w:pPr>
        <w:pStyle w:val="TOC3"/>
        <w:tabs>
          <w:tab w:val="right" w:leader="dot" w:pos="9344"/>
        </w:tabs>
        <w:rPr>
          <w:rFonts w:asciiTheme="minorHAnsi" w:eastAsiaTheme="minorEastAsia" w:hAnsiTheme="minorHAnsi" w:cstheme="minorBidi"/>
          <w:noProof/>
          <w:szCs w:val="22"/>
        </w:rPr>
      </w:pPr>
      <w:hyperlink w:anchor="_Toc76716249" w:history="1">
        <w:r w:rsidR="00102E4B" w:rsidRPr="0074453A">
          <w:rPr>
            <w:rStyle w:val="affffffff3"/>
            <w:noProof/>
          </w:rPr>
          <w:t>7.2.4 空气调节系统配电要求</w:t>
        </w:r>
        <w:r w:rsidR="00102E4B">
          <w:rPr>
            <w:noProof/>
          </w:rPr>
          <w:tab/>
        </w:r>
        <w:r w:rsidR="00102E4B">
          <w:rPr>
            <w:noProof/>
          </w:rPr>
          <w:fldChar w:fldCharType="begin"/>
        </w:r>
        <w:r w:rsidR="00102E4B">
          <w:rPr>
            <w:noProof/>
          </w:rPr>
          <w:instrText xml:space="preserve"> PAGEREF _Toc76716249 \h </w:instrText>
        </w:r>
        <w:r w:rsidR="00102E4B">
          <w:rPr>
            <w:noProof/>
          </w:rPr>
        </w:r>
        <w:r w:rsidR="00102E4B">
          <w:rPr>
            <w:noProof/>
          </w:rPr>
          <w:fldChar w:fldCharType="separate"/>
        </w:r>
        <w:r w:rsidR="00F53FDC">
          <w:rPr>
            <w:noProof/>
          </w:rPr>
          <w:t>1</w:t>
        </w:r>
        <w:r w:rsidR="00102E4B">
          <w:rPr>
            <w:noProof/>
          </w:rPr>
          <w:fldChar w:fldCharType="end"/>
        </w:r>
      </w:hyperlink>
    </w:p>
    <w:p w14:paraId="3D0EBD23" w14:textId="27FC3D7A" w:rsidR="00102E4B" w:rsidRDefault="002A58C6">
      <w:pPr>
        <w:pStyle w:val="TOC2"/>
        <w:rPr>
          <w:rFonts w:asciiTheme="minorHAnsi" w:eastAsiaTheme="minorEastAsia" w:hAnsiTheme="minorHAnsi" w:cstheme="minorBidi"/>
          <w:noProof/>
          <w:szCs w:val="22"/>
        </w:rPr>
      </w:pPr>
      <w:hyperlink w:anchor="_Toc76716250" w:history="1">
        <w:r w:rsidR="00102E4B" w:rsidRPr="0074453A">
          <w:rPr>
            <w:rStyle w:val="affffffff3"/>
            <w:noProof/>
            <w14:scene3d>
              <w14:camera w14:prst="orthographicFront"/>
              <w14:lightRig w14:rig="threePt" w14:dir="t">
                <w14:rot w14:lat="0" w14:lon="0" w14:rev="0"/>
              </w14:lightRig>
            </w14:scene3d>
          </w:rPr>
          <w:t>7.3</w:t>
        </w:r>
        <w:r w:rsidR="00102E4B" w:rsidRPr="0074453A">
          <w:rPr>
            <w:rStyle w:val="affffffff3"/>
            <w:noProof/>
          </w:rPr>
          <w:t xml:space="preserve"> 变配电监测管理系统</w:t>
        </w:r>
        <w:r w:rsidR="00102E4B">
          <w:rPr>
            <w:noProof/>
          </w:rPr>
          <w:tab/>
        </w:r>
        <w:r w:rsidR="00102E4B">
          <w:rPr>
            <w:noProof/>
          </w:rPr>
          <w:fldChar w:fldCharType="begin"/>
        </w:r>
        <w:r w:rsidR="00102E4B">
          <w:rPr>
            <w:noProof/>
          </w:rPr>
          <w:instrText xml:space="preserve"> PAGEREF _Toc76716250 \h </w:instrText>
        </w:r>
        <w:r w:rsidR="00102E4B">
          <w:rPr>
            <w:noProof/>
          </w:rPr>
        </w:r>
        <w:r w:rsidR="00102E4B">
          <w:rPr>
            <w:noProof/>
          </w:rPr>
          <w:fldChar w:fldCharType="separate"/>
        </w:r>
        <w:r w:rsidR="00F53FDC">
          <w:rPr>
            <w:noProof/>
          </w:rPr>
          <w:t>1</w:t>
        </w:r>
        <w:r w:rsidR="00102E4B">
          <w:rPr>
            <w:noProof/>
          </w:rPr>
          <w:fldChar w:fldCharType="end"/>
        </w:r>
      </w:hyperlink>
    </w:p>
    <w:p w14:paraId="797AC107" w14:textId="34E51CAE" w:rsidR="00102E4B" w:rsidRDefault="002A58C6">
      <w:pPr>
        <w:pStyle w:val="TOC1"/>
        <w:tabs>
          <w:tab w:val="right" w:leader="dot" w:pos="9344"/>
        </w:tabs>
        <w:rPr>
          <w:rFonts w:asciiTheme="minorHAnsi" w:eastAsiaTheme="minorEastAsia" w:hAnsiTheme="minorHAnsi" w:cstheme="minorBidi"/>
          <w:noProof/>
          <w:szCs w:val="22"/>
        </w:rPr>
      </w:pPr>
      <w:hyperlink w:anchor="_Toc76716251" w:history="1">
        <w:r w:rsidR="00102E4B" w:rsidRPr="0074453A">
          <w:rPr>
            <w:rStyle w:val="affffffff3"/>
            <w:noProof/>
          </w:rPr>
          <w:t>8 空气调节与给排水</w:t>
        </w:r>
        <w:r w:rsidR="00102E4B">
          <w:rPr>
            <w:noProof/>
          </w:rPr>
          <w:tab/>
        </w:r>
        <w:r w:rsidR="00102E4B">
          <w:rPr>
            <w:noProof/>
          </w:rPr>
          <w:fldChar w:fldCharType="begin"/>
        </w:r>
        <w:r w:rsidR="00102E4B">
          <w:rPr>
            <w:noProof/>
          </w:rPr>
          <w:instrText xml:space="preserve"> PAGEREF _Toc76716251 \h </w:instrText>
        </w:r>
        <w:r w:rsidR="00102E4B">
          <w:rPr>
            <w:noProof/>
          </w:rPr>
        </w:r>
        <w:r w:rsidR="00102E4B">
          <w:rPr>
            <w:noProof/>
          </w:rPr>
          <w:fldChar w:fldCharType="separate"/>
        </w:r>
        <w:r w:rsidR="00F53FDC">
          <w:rPr>
            <w:noProof/>
          </w:rPr>
          <w:t>1</w:t>
        </w:r>
        <w:r w:rsidR="00102E4B">
          <w:rPr>
            <w:noProof/>
          </w:rPr>
          <w:fldChar w:fldCharType="end"/>
        </w:r>
      </w:hyperlink>
    </w:p>
    <w:p w14:paraId="754C1729" w14:textId="50578040" w:rsidR="00102E4B" w:rsidRDefault="002A58C6">
      <w:pPr>
        <w:pStyle w:val="TOC2"/>
        <w:rPr>
          <w:rFonts w:asciiTheme="minorHAnsi" w:eastAsiaTheme="minorEastAsia" w:hAnsiTheme="minorHAnsi" w:cstheme="minorBidi"/>
          <w:noProof/>
          <w:szCs w:val="22"/>
        </w:rPr>
      </w:pPr>
      <w:hyperlink w:anchor="_Toc76716252" w:history="1">
        <w:r w:rsidR="00102E4B" w:rsidRPr="0074453A">
          <w:rPr>
            <w:rStyle w:val="affffffff3"/>
            <w:noProof/>
            <w14:scene3d>
              <w14:camera w14:prst="orthographicFront"/>
              <w14:lightRig w14:rig="threePt" w14:dir="t">
                <w14:rot w14:lat="0" w14:lon="0" w14:rev="0"/>
              </w14:lightRig>
            </w14:scene3d>
          </w:rPr>
          <w:t>8.1</w:t>
        </w:r>
        <w:r w:rsidR="00102E4B" w:rsidRPr="0074453A">
          <w:rPr>
            <w:rStyle w:val="affffffff3"/>
            <w:noProof/>
          </w:rPr>
          <w:t xml:space="preserve"> 一般规定</w:t>
        </w:r>
        <w:r w:rsidR="00102E4B">
          <w:rPr>
            <w:noProof/>
          </w:rPr>
          <w:tab/>
        </w:r>
        <w:r w:rsidR="00102E4B">
          <w:rPr>
            <w:noProof/>
          </w:rPr>
          <w:fldChar w:fldCharType="begin"/>
        </w:r>
        <w:r w:rsidR="00102E4B">
          <w:rPr>
            <w:noProof/>
          </w:rPr>
          <w:instrText xml:space="preserve"> PAGEREF _Toc76716252 \h </w:instrText>
        </w:r>
        <w:r w:rsidR="00102E4B">
          <w:rPr>
            <w:noProof/>
          </w:rPr>
        </w:r>
        <w:r w:rsidR="00102E4B">
          <w:rPr>
            <w:noProof/>
          </w:rPr>
          <w:fldChar w:fldCharType="separate"/>
        </w:r>
        <w:r w:rsidR="00F53FDC">
          <w:rPr>
            <w:noProof/>
          </w:rPr>
          <w:t>1</w:t>
        </w:r>
        <w:r w:rsidR="00102E4B">
          <w:rPr>
            <w:noProof/>
          </w:rPr>
          <w:fldChar w:fldCharType="end"/>
        </w:r>
      </w:hyperlink>
    </w:p>
    <w:p w14:paraId="03217636" w14:textId="735C461B" w:rsidR="00102E4B" w:rsidRDefault="002A58C6">
      <w:pPr>
        <w:pStyle w:val="TOC2"/>
        <w:rPr>
          <w:rFonts w:asciiTheme="minorHAnsi" w:eastAsiaTheme="minorEastAsia" w:hAnsiTheme="minorHAnsi" w:cstheme="minorBidi"/>
          <w:noProof/>
          <w:szCs w:val="22"/>
        </w:rPr>
      </w:pPr>
      <w:hyperlink w:anchor="_Toc76716253" w:history="1">
        <w:r w:rsidR="00102E4B" w:rsidRPr="0074453A">
          <w:rPr>
            <w:rStyle w:val="affffffff3"/>
            <w:noProof/>
            <w14:scene3d>
              <w14:camera w14:prst="orthographicFront"/>
              <w14:lightRig w14:rig="threePt" w14:dir="t">
                <w14:rot w14:lat="0" w14:lon="0" w14:rev="0"/>
              </w14:lightRig>
            </w14:scene3d>
          </w:rPr>
          <w:t>8.2</w:t>
        </w:r>
        <w:r w:rsidR="00102E4B" w:rsidRPr="0074453A">
          <w:rPr>
            <w:rStyle w:val="affffffff3"/>
            <w:noProof/>
          </w:rPr>
          <w:t xml:space="preserve"> 负荷计算</w:t>
        </w:r>
        <w:r w:rsidR="00102E4B">
          <w:rPr>
            <w:noProof/>
          </w:rPr>
          <w:tab/>
        </w:r>
        <w:r w:rsidR="00102E4B">
          <w:rPr>
            <w:noProof/>
          </w:rPr>
          <w:fldChar w:fldCharType="begin"/>
        </w:r>
        <w:r w:rsidR="00102E4B">
          <w:rPr>
            <w:noProof/>
          </w:rPr>
          <w:instrText xml:space="preserve"> PAGEREF _Toc76716253 \h </w:instrText>
        </w:r>
        <w:r w:rsidR="00102E4B">
          <w:rPr>
            <w:noProof/>
          </w:rPr>
        </w:r>
        <w:r w:rsidR="00102E4B">
          <w:rPr>
            <w:noProof/>
          </w:rPr>
          <w:fldChar w:fldCharType="separate"/>
        </w:r>
        <w:r w:rsidR="00F53FDC">
          <w:rPr>
            <w:noProof/>
          </w:rPr>
          <w:t>1</w:t>
        </w:r>
        <w:r w:rsidR="00102E4B">
          <w:rPr>
            <w:noProof/>
          </w:rPr>
          <w:fldChar w:fldCharType="end"/>
        </w:r>
      </w:hyperlink>
    </w:p>
    <w:p w14:paraId="35C0A1E7" w14:textId="6244D826" w:rsidR="00102E4B" w:rsidRDefault="002A58C6">
      <w:pPr>
        <w:pStyle w:val="TOC2"/>
        <w:rPr>
          <w:rFonts w:asciiTheme="minorHAnsi" w:eastAsiaTheme="minorEastAsia" w:hAnsiTheme="minorHAnsi" w:cstheme="minorBidi"/>
          <w:noProof/>
          <w:szCs w:val="22"/>
        </w:rPr>
      </w:pPr>
      <w:hyperlink w:anchor="_Toc76716254" w:history="1">
        <w:r w:rsidR="00102E4B" w:rsidRPr="0074453A">
          <w:rPr>
            <w:rStyle w:val="affffffff3"/>
            <w:noProof/>
            <w14:scene3d>
              <w14:camera w14:prst="orthographicFront"/>
              <w14:lightRig w14:rig="threePt" w14:dir="t">
                <w14:rot w14:lat="0" w14:lon="0" w14:rev="0"/>
              </w14:lightRig>
            </w14:scene3d>
          </w:rPr>
          <w:t>8.3</w:t>
        </w:r>
        <w:r w:rsidR="00102E4B" w:rsidRPr="0074453A">
          <w:rPr>
            <w:rStyle w:val="affffffff3"/>
            <w:noProof/>
          </w:rPr>
          <w:t xml:space="preserve"> 系统设计</w:t>
        </w:r>
        <w:r w:rsidR="00102E4B">
          <w:rPr>
            <w:noProof/>
          </w:rPr>
          <w:tab/>
        </w:r>
        <w:r w:rsidR="00102E4B">
          <w:rPr>
            <w:noProof/>
          </w:rPr>
          <w:fldChar w:fldCharType="begin"/>
        </w:r>
        <w:r w:rsidR="00102E4B">
          <w:rPr>
            <w:noProof/>
          </w:rPr>
          <w:instrText xml:space="preserve"> PAGEREF _Toc76716254 \h </w:instrText>
        </w:r>
        <w:r w:rsidR="00102E4B">
          <w:rPr>
            <w:noProof/>
          </w:rPr>
        </w:r>
        <w:r w:rsidR="00102E4B">
          <w:rPr>
            <w:noProof/>
          </w:rPr>
          <w:fldChar w:fldCharType="separate"/>
        </w:r>
        <w:r w:rsidR="00F53FDC">
          <w:rPr>
            <w:noProof/>
          </w:rPr>
          <w:t>1</w:t>
        </w:r>
        <w:r w:rsidR="00102E4B">
          <w:rPr>
            <w:noProof/>
          </w:rPr>
          <w:fldChar w:fldCharType="end"/>
        </w:r>
      </w:hyperlink>
    </w:p>
    <w:p w14:paraId="3A0FDBCF" w14:textId="54CD4554" w:rsidR="00102E4B" w:rsidRDefault="002A58C6">
      <w:pPr>
        <w:pStyle w:val="TOC3"/>
        <w:tabs>
          <w:tab w:val="right" w:leader="dot" w:pos="9344"/>
        </w:tabs>
        <w:rPr>
          <w:rFonts w:asciiTheme="minorHAnsi" w:eastAsiaTheme="minorEastAsia" w:hAnsiTheme="minorHAnsi" w:cstheme="minorBidi"/>
          <w:noProof/>
          <w:szCs w:val="22"/>
        </w:rPr>
      </w:pPr>
      <w:hyperlink w:anchor="_Toc76716255" w:history="1">
        <w:r w:rsidR="00102E4B" w:rsidRPr="0074453A">
          <w:rPr>
            <w:rStyle w:val="affffffff3"/>
            <w:noProof/>
          </w:rPr>
          <w:t>8.3.1 采用冷冻水空气调节系统的超算中心</w:t>
        </w:r>
        <w:r w:rsidR="00102E4B">
          <w:rPr>
            <w:noProof/>
          </w:rPr>
          <w:tab/>
        </w:r>
        <w:r w:rsidR="00102E4B">
          <w:rPr>
            <w:noProof/>
          </w:rPr>
          <w:fldChar w:fldCharType="begin"/>
        </w:r>
        <w:r w:rsidR="00102E4B">
          <w:rPr>
            <w:noProof/>
          </w:rPr>
          <w:instrText xml:space="preserve"> PAGEREF _Toc76716255 \h </w:instrText>
        </w:r>
        <w:r w:rsidR="00102E4B">
          <w:rPr>
            <w:noProof/>
          </w:rPr>
        </w:r>
        <w:r w:rsidR="00102E4B">
          <w:rPr>
            <w:noProof/>
          </w:rPr>
          <w:fldChar w:fldCharType="separate"/>
        </w:r>
        <w:r w:rsidR="00F53FDC">
          <w:rPr>
            <w:noProof/>
          </w:rPr>
          <w:t>1</w:t>
        </w:r>
        <w:r w:rsidR="00102E4B">
          <w:rPr>
            <w:noProof/>
          </w:rPr>
          <w:fldChar w:fldCharType="end"/>
        </w:r>
      </w:hyperlink>
    </w:p>
    <w:p w14:paraId="0D706A38" w14:textId="577BA190" w:rsidR="00102E4B" w:rsidRDefault="002A58C6">
      <w:pPr>
        <w:pStyle w:val="TOC3"/>
        <w:tabs>
          <w:tab w:val="right" w:leader="dot" w:pos="9344"/>
        </w:tabs>
        <w:rPr>
          <w:rFonts w:asciiTheme="minorHAnsi" w:eastAsiaTheme="minorEastAsia" w:hAnsiTheme="minorHAnsi" w:cstheme="minorBidi"/>
          <w:noProof/>
          <w:szCs w:val="22"/>
        </w:rPr>
      </w:pPr>
      <w:hyperlink w:anchor="_Toc76716256" w:history="1">
        <w:r w:rsidR="00102E4B" w:rsidRPr="0074453A">
          <w:rPr>
            <w:rStyle w:val="affffffff3"/>
            <w:noProof/>
          </w:rPr>
          <w:t>8.3.2 采用冷却塔散热的超算中心</w:t>
        </w:r>
        <w:r w:rsidR="00102E4B">
          <w:rPr>
            <w:noProof/>
          </w:rPr>
          <w:tab/>
        </w:r>
        <w:r w:rsidR="00102E4B">
          <w:rPr>
            <w:noProof/>
          </w:rPr>
          <w:fldChar w:fldCharType="begin"/>
        </w:r>
        <w:r w:rsidR="00102E4B">
          <w:rPr>
            <w:noProof/>
          </w:rPr>
          <w:instrText xml:space="preserve"> PAGEREF _Toc76716256 \h </w:instrText>
        </w:r>
        <w:r w:rsidR="00102E4B">
          <w:rPr>
            <w:noProof/>
          </w:rPr>
        </w:r>
        <w:r w:rsidR="00102E4B">
          <w:rPr>
            <w:noProof/>
          </w:rPr>
          <w:fldChar w:fldCharType="separate"/>
        </w:r>
        <w:r w:rsidR="00F53FDC">
          <w:rPr>
            <w:noProof/>
          </w:rPr>
          <w:t>1</w:t>
        </w:r>
        <w:r w:rsidR="00102E4B">
          <w:rPr>
            <w:noProof/>
          </w:rPr>
          <w:fldChar w:fldCharType="end"/>
        </w:r>
      </w:hyperlink>
    </w:p>
    <w:p w14:paraId="2CA7ADE7" w14:textId="2B1003BA" w:rsidR="00102E4B" w:rsidRDefault="002A58C6">
      <w:pPr>
        <w:pStyle w:val="TOC3"/>
        <w:tabs>
          <w:tab w:val="right" w:leader="dot" w:pos="9344"/>
        </w:tabs>
        <w:rPr>
          <w:rFonts w:asciiTheme="minorHAnsi" w:eastAsiaTheme="minorEastAsia" w:hAnsiTheme="minorHAnsi" w:cstheme="minorBidi"/>
          <w:noProof/>
          <w:szCs w:val="22"/>
        </w:rPr>
      </w:pPr>
      <w:hyperlink w:anchor="_Toc76716257" w:history="1">
        <w:r w:rsidR="00102E4B" w:rsidRPr="0074453A">
          <w:rPr>
            <w:rStyle w:val="affffffff3"/>
            <w:noProof/>
          </w:rPr>
          <w:t>8.3.3 其他设计</w:t>
        </w:r>
        <w:r w:rsidR="00102E4B">
          <w:rPr>
            <w:noProof/>
          </w:rPr>
          <w:tab/>
        </w:r>
        <w:r w:rsidR="00102E4B">
          <w:rPr>
            <w:noProof/>
          </w:rPr>
          <w:fldChar w:fldCharType="begin"/>
        </w:r>
        <w:r w:rsidR="00102E4B">
          <w:rPr>
            <w:noProof/>
          </w:rPr>
          <w:instrText xml:space="preserve"> PAGEREF _Toc76716257 \h </w:instrText>
        </w:r>
        <w:r w:rsidR="00102E4B">
          <w:rPr>
            <w:noProof/>
          </w:rPr>
        </w:r>
        <w:r w:rsidR="00102E4B">
          <w:rPr>
            <w:noProof/>
          </w:rPr>
          <w:fldChar w:fldCharType="separate"/>
        </w:r>
        <w:r w:rsidR="00F53FDC">
          <w:rPr>
            <w:noProof/>
          </w:rPr>
          <w:t>1</w:t>
        </w:r>
        <w:r w:rsidR="00102E4B">
          <w:rPr>
            <w:noProof/>
          </w:rPr>
          <w:fldChar w:fldCharType="end"/>
        </w:r>
      </w:hyperlink>
    </w:p>
    <w:p w14:paraId="37C73C4D" w14:textId="5E50358E" w:rsidR="00102E4B" w:rsidRDefault="002A58C6">
      <w:pPr>
        <w:pStyle w:val="TOC2"/>
        <w:rPr>
          <w:rFonts w:asciiTheme="minorHAnsi" w:eastAsiaTheme="minorEastAsia" w:hAnsiTheme="minorHAnsi" w:cstheme="minorBidi"/>
          <w:noProof/>
          <w:szCs w:val="22"/>
        </w:rPr>
      </w:pPr>
      <w:hyperlink w:anchor="_Toc76716258" w:history="1">
        <w:r w:rsidR="00102E4B" w:rsidRPr="0074453A">
          <w:rPr>
            <w:rStyle w:val="affffffff3"/>
            <w:noProof/>
            <w14:scene3d>
              <w14:camera w14:prst="orthographicFront"/>
              <w14:lightRig w14:rig="threePt" w14:dir="t">
                <w14:rot w14:lat="0" w14:lon="0" w14:rev="0"/>
              </w14:lightRig>
            </w14:scene3d>
          </w:rPr>
          <w:t>8.4</w:t>
        </w:r>
        <w:r w:rsidR="00102E4B" w:rsidRPr="0074453A">
          <w:rPr>
            <w:rStyle w:val="affffffff3"/>
            <w:noProof/>
          </w:rPr>
          <w:t xml:space="preserve"> 气流组织</w:t>
        </w:r>
        <w:r w:rsidR="00102E4B">
          <w:rPr>
            <w:noProof/>
          </w:rPr>
          <w:tab/>
        </w:r>
        <w:r w:rsidR="00102E4B">
          <w:rPr>
            <w:noProof/>
          </w:rPr>
          <w:fldChar w:fldCharType="begin"/>
        </w:r>
        <w:r w:rsidR="00102E4B">
          <w:rPr>
            <w:noProof/>
          </w:rPr>
          <w:instrText xml:space="preserve"> PAGEREF _Toc76716258 \h </w:instrText>
        </w:r>
        <w:r w:rsidR="00102E4B">
          <w:rPr>
            <w:noProof/>
          </w:rPr>
        </w:r>
        <w:r w:rsidR="00102E4B">
          <w:rPr>
            <w:noProof/>
          </w:rPr>
          <w:fldChar w:fldCharType="separate"/>
        </w:r>
        <w:r w:rsidR="00F53FDC">
          <w:rPr>
            <w:noProof/>
          </w:rPr>
          <w:t>1</w:t>
        </w:r>
        <w:r w:rsidR="00102E4B">
          <w:rPr>
            <w:noProof/>
          </w:rPr>
          <w:fldChar w:fldCharType="end"/>
        </w:r>
      </w:hyperlink>
    </w:p>
    <w:p w14:paraId="71613774" w14:textId="582A4E42" w:rsidR="00102E4B" w:rsidRDefault="002A58C6">
      <w:pPr>
        <w:pStyle w:val="TOC2"/>
        <w:rPr>
          <w:rFonts w:asciiTheme="minorHAnsi" w:eastAsiaTheme="minorEastAsia" w:hAnsiTheme="minorHAnsi" w:cstheme="minorBidi"/>
          <w:noProof/>
          <w:szCs w:val="22"/>
        </w:rPr>
      </w:pPr>
      <w:hyperlink w:anchor="_Toc76716259" w:history="1">
        <w:r w:rsidR="00102E4B" w:rsidRPr="0074453A">
          <w:rPr>
            <w:rStyle w:val="affffffff3"/>
            <w:noProof/>
            <w14:scene3d>
              <w14:camera w14:prst="orthographicFront"/>
              <w14:lightRig w14:rig="threePt" w14:dir="t">
                <w14:rot w14:lat="0" w14:lon="0" w14:rev="0"/>
              </w14:lightRig>
            </w14:scene3d>
          </w:rPr>
          <w:t>8.5</w:t>
        </w:r>
        <w:r w:rsidR="00102E4B" w:rsidRPr="0074453A">
          <w:rPr>
            <w:rStyle w:val="affffffff3"/>
            <w:noProof/>
          </w:rPr>
          <w:t xml:space="preserve"> 管道敷设</w:t>
        </w:r>
        <w:r w:rsidR="00102E4B">
          <w:rPr>
            <w:noProof/>
          </w:rPr>
          <w:tab/>
        </w:r>
        <w:r w:rsidR="00102E4B">
          <w:rPr>
            <w:noProof/>
          </w:rPr>
          <w:fldChar w:fldCharType="begin"/>
        </w:r>
        <w:r w:rsidR="00102E4B">
          <w:rPr>
            <w:noProof/>
          </w:rPr>
          <w:instrText xml:space="preserve"> PAGEREF _Toc76716259 \h </w:instrText>
        </w:r>
        <w:r w:rsidR="00102E4B">
          <w:rPr>
            <w:noProof/>
          </w:rPr>
        </w:r>
        <w:r w:rsidR="00102E4B">
          <w:rPr>
            <w:noProof/>
          </w:rPr>
          <w:fldChar w:fldCharType="separate"/>
        </w:r>
        <w:r w:rsidR="00F53FDC">
          <w:rPr>
            <w:noProof/>
          </w:rPr>
          <w:t>1</w:t>
        </w:r>
        <w:r w:rsidR="00102E4B">
          <w:rPr>
            <w:noProof/>
          </w:rPr>
          <w:fldChar w:fldCharType="end"/>
        </w:r>
      </w:hyperlink>
    </w:p>
    <w:p w14:paraId="3999430B" w14:textId="7A6C5D88" w:rsidR="00102E4B" w:rsidRDefault="002A58C6">
      <w:pPr>
        <w:pStyle w:val="TOC2"/>
        <w:rPr>
          <w:rFonts w:asciiTheme="minorHAnsi" w:eastAsiaTheme="minorEastAsia" w:hAnsiTheme="minorHAnsi" w:cstheme="minorBidi"/>
          <w:noProof/>
          <w:szCs w:val="22"/>
        </w:rPr>
      </w:pPr>
      <w:hyperlink w:anchor="_Toc76716260" w:history="1">
        <w:r w:rsidR="00102E4B" w:rsidRPr="0074453A">
          <w:rPr>
            <w:rStyle w:val="affffffff3"/>
            <w:noProof/>
            <w14:scene3d>
              <w14:camera w14:prst="orthographicFront"/>
              <w14:lightRig w14:rig="threePt" w14:dir="t">
                <w14:rot w14:lat="0" w14:lon="0" w14:rev="0"/>
              </w14:lightRig>
            </w14:scene3d>
          </w:rPr>
          <w:t>8.6</w:t>
        </w:r>
        <w:r w:rsidR="00102E4B" w:rsidRPr="0074453A">
          <w:rPr>
            <w:rStyle w:val="affffffff3"/>
            <w:noProof/>
          </w:rPr>
          <w:t xml:space="preserve"> 设备选择</w:t>
        </w:r>
        <w:r w:rsidR="00102E4B">
          <w:rPr>
            <w:noProof/>
          </w:rPr>
          <w:tab/>
        </w:r>
        <w:r w:rsidR="00102E4B">
          <w:rPr>
            <w:noProof/>
          </w:rPr>
          <w:fldChar w:fldCharType="begin"/>
        </w:r>
        <w:r w:rsidR="00102E4B">
          <w:rPr>
            <w:noProof/>
          </w:rPr>
          <w:instrText xml:space="preserve"> PAGEREF _Toc76716260 \h </w:instrText>
        </w:r>
        <w:r w:rsidR="00102E4B">
          <w:rPr>
            <w:noProof/>
          </w:rPr>
        </w:r>
        <w:r w:rsidR="00102E4B">
          <w:rPr>
            <w:noProof/>
          </w:rPr>
          <w:fldChar w:fldCharType="separate"/>
        </w:r>
        <w:r w:rsidR="00F53FDC">
          <w:rPr>
            <w:noProof/>
          </w:rPr>
          <w:t>1</w:t>
        </w:r>
        <w:r w:rsidR="00102E4B">
          <w:rPr>
            <w:noProof/>
          </w:rPr>
          <w:fldChar w:fldCharType="end"/>
        </w:r>
      </w:hyperlink>
    </w:p>
    <w:p w14:paraId="47ADD809" w14:textId="6E348B4F" w:rsidR="00102E4B" w:rsidRDefault="002A58C6">
      <w:pPr>
        <w:pStyle w:val="TOC2"/>
        <w:rPr>
          <w:rFonts w:asciiTheme="minorHAnsi" w:eastAsiaTheme="minorEastAsia" w:hAnsiTheme="minorHAnsi" w:cstheme="minorBidi"/>
          <w:noProof/>
          <w:szCs w:val="22"/>
        </w:rPr>
      </w:pPr>
      <w:hyperlink w:anchor="_Toc76716261" w:history="1">
        <w:r w:rsidR="00102E4B" w:rsidRPr="0074453A">
          <w:rPr>
            <w:rStyle w:val="affffffff3"/>
            <w:noProof/>
            <w14:scene3d>
              <w14:camera w14:prst="orthographicFront"/>
              <w14:lightRig w14:rig="threePt" w14:dir="t">
                <w14:rot w14:lat="0" w14:lon="0" w14:rev="0"/>
              </w14:lightRig>
            </w14:scene3d>
          </w:rPr>
          <w:t>8.7</w:t>
        </w:r>
        <w:r w:rsidR="00102E4B" w:rsidRPr="0074453A">
          <w:rPr>
            <w:rStyle w:val="affffffff3"/>
            <w:noProof/>
          </w:rPr>
          <w:t xml:space="preserve"> 通风设计</w:t>
        </w:r>
        <w:r w:rsidR="00102E4B">
          <w:rPr>
            <w:noProof/>
          </w:rPr>
          <w:tab/>
        </w:r>
        <w:r w:rsidR="00102E4B">
          <w:rPr>
            <w:noProof/>
          </w:rPr>
          <w:fldChar w:fldCharType="begin"/>
        </w:r>
        <w:r w:rsidR="00102E4B">
          <w:rPr>
            <w:noProof/>
          </w:rPr>
          <w:instrText xml:space="preserve"> PAGEREF _Toc76716261 \h </w:instrText>
        </w:r>
        <w:r w:rsidR="00102E4B">
          <w:rPr>
            <w:noProof/>
          </w:rPr>
        </w:r>
        <w:r w:rsidR="00102E4B">
          <w:rPr>
            <w:noProof/>
          </w:rPr>
          <w:fldChar w:fldCharType="separate"/>
        </w:r>
        <w:r w:rsidR="00F53FDC">
          <w:rPr>
            <w:noProof/>
          </w:rPr>
          <w:t>1</w:t>
        </w:r>
        <w:r w:rsidR="00102E4B">
          <w:rPr>
            <w:noProof/>
          </w:rPr>
          <w:fldChar w:fldCharType="end"/>
        </w:r>
      </w:hyperlink>
    </w:p>
    <w:p w14:paraId="73459F58" w14:textId="284402FA" w:rsidR="00102E4B" w:rsidRDefault="002A58C6">
      <w:pPr>
        <w:pStyle w:val="TOC2"/>
        <w:rPr>
          <w:rFonts w:asciiTheme="minorHAnsi" w:eastAsiaTheme="minorEastAsia" w:hAnsiTheme="minorHAnsi" w:cstheme="minorBidi"/>
          <w:noProof/>
          <w:szCs w:val="22"/>
        </w:rPr>
      </w:pPr>
      <w:hyperlink w:anchor="_Toc76716262" w:history="1">
        <w:r w:rsidR="00102E4B" w:rsidRPr="0074453A">
          <w:rPr>
            <w:rStyle w:val="affffffff3"/>
            <w:noProof/>
            <w14:scene3d>
              <w14:camera w14:prst="orthographicFront"/>
              <w14:lightRig w14:rig="threePt" w14:dir="t">
                <w14:rot w14:lat="0" w14:lon="0" w14:rev="0"/>
              </w14:lightRig>
            </w14:scene3d>
          </w:rPr>
          <w:t>8.8</w:t>
        </w:r>
        <w:r w:rsidR="00102E4B" w:rsidRPr="0074453A">
          <w:rPr>
            <w:rStyle w:val="affffffff3"/>
            <w:noProof/>
          </w:rPr>
          <w:t xml:space="preserve"> 空气调节系统的智能监测与控制系统</w:t>
        </w:r>
        <w:r w:rsidR="00102E4B">
          <w:rPr>
            <w:noProof/>
          </w:rPr>
          <w:tab/>
        </w:r>
        <w:r w:rsidR="00102E4B">
          <w:rPr>
            <w:noProof/>
          </w:rPr>
          <w:fldChar w:fldCharType="begin"/>
        </w:r>
        <w:r w:rsidR="00102E4B">
          <w:rPr>
            <w:noProof/>
          </w:rPr>
          <w:instrText xml:space="preserve"> PAGEREF _Toc76716262 \h </w:instrText>
        </w:r>
        <w:r w:rsidR="00102E4B">
          <w:rPr>
            <w:noProof/>
          </w:rPr>
        </w:r>
        <w:r w:rsidR="00102E4B">
          <w:rPr>
            <w:noProof/>
          </w:rPr>
          <w:fldChar w:fldCharType="separate"/>
        </w:r>
        <w:r w:rsidR="00F53FDC">
          <w:rPr>
            <w:noProof/>
          </w:rPr>
          <w:t>1</w:t>
        </w:r>
        <w:r w:rsidR="00102E4B">
          <w:rPr>
            <w:noProof/>
          </w:rPr>
          <w:fldChar w:fldCharType="end"/>
        </w:r>
      </w:hyperlink>
    </w:p>
    <w:p w14:paraId="50FED726" w14:textId="424CE82D" w:rsidR="00102E4B" w:rsidRDefault="002A58C6">
      <w:pPr>
        <w:pStyle w:val="TOC1"/>
        <w:tabs>
          <w:tab w:val="right" w:leader="dot" w:pos="9344"/>
        </w:tabs>
        <w:rPr>
          <w:rFonts w:asciiTheme="minorHAnsi" w:eastAsiaTheme="minorEastAsia" w:hAnsiTheme="minorHAnsi" w:cstheme="minorBidi"/>
          <w:noProof/>
          <w:szCs w:val="22"/>
        </w:rPr>
      </w:pPr>
      <w:hyperlink w:anchor="_Toc76716263" w:history="1">
        <w:r w:rsidR="00102E4B" w:rsidRPr="0074453A">
          <w:rPr>
            <w:rStyle w:val="affffffff3"/>
            <w:noProof/>
          </w:rPr>
          <w:t>9 网络与布线系统</w:t>
        </w:r>
        <w:r w:rsidR="00102E4B">
          <w:rPr>
            <w:noProof/>
          </w:rPr>
          <w:tab/>
        </w:r>
        <w:r w:rsidR="00102E4B">
          <w:rPr>
            <w:noProof/>
          </w:rPr>
          <w:fldChar w:fldCharType="begin"/>
        </w:r>
        <w:r w:rsidR="00102E4B">
          <w:rPr>
            <w:noProof/>
          </w:rPr>
          <w:instrText xml:space="preserve"> PAGEREF _Toc76716263 \h </w:instrText>
        </w:r>
        <w:r w:rsidR="00102E4B">
          <w:rPr>
            <w:noProof/>
          </w:rPr>
        </w:r>
        <w:r w:rsidR="00102E4B">
          <w:rPr>
            <w:noProof/>
          </w:rPr>
          <w:fldChar w:fldCharType="separate"/>
        </w:r>
        <w:r w:rsidR="00F53FDC">
          <w:rPr>
            <w:noProof/>
          </w:rPr>
          <w:t>1</w:t>
        </w:r>
        <w:r w:rsidR="00102E4B">
          <w:rPr>
            <w:noProof/>
          </w:rPr>
          <w:fldChar w:fldCharType="end"/>
        </w:r>
      </w:hyperlink>
    </w:p>
    <w:p w14:paraId="5B90A119" w14:textId="447B44FE" w:rsidR="00102E4B" w:rsidRDefault="002A58C6">
      <w:pPr>
        <w:pStyle w:val="TOC2"/>
        <w:rPr>
          <w:rFonts w:asciiTheme="minorHAnsi" w:eastAsiaTheme="minorEastAsia" w:hAnsiTheme="minorHAnsi" w:cstheme="minorBidi"/>
          <w:noProof/>
          <w:szCs w:val="22"/>
        </w:rPr>
      </w:pPr>
      <w:hyperlink w:anchor="_Toc76716264" w:history="1">
        <w:r w:rsidR="00102E4B" w:rsidRPr="0074453A">
          <w:rPr>
            <w:rStyle w:val="affffffff3"/>
            <w:noProof/>
            <w14:scene3d>
              <w14:camera w14:prst="orthographicFront"/>
              <w14:lightRig w14:rig="threePt" w14:dir="t">
                <w14:rot w14:lat="0" w14:lon="0" w14:rev="0"/>
              </w14:lightRig>
            </w14:scene3d>
          </w:rPr>
          <w:t>9.1</w:t>
        </w:r>
        <w:r w:rsidR="00102E4B" w:rsidRPr="0074453A">
          <w:rPr>
            <w:rStyle w:val="affffffff3"/>
            <w:noProof/>
          </w:rPr>
          <w:t xml:space="preserve"> 网络系统</w:t>
        </w:r>
        <w:r w:rsidR="00102E4B">
          <w:rPr>
            <w:noProof/>
          </w:rPr>
          <w:tab/>
        </w:r>
        <w:r w:rsidR="00102E4B">
          <w:rPr>
            <w:noProof/>
          </w:rPr>
          <w:fldChar w:fldCharType="begin"/>
        </w:r>
        <w:r w:rsidR="00102E4B">
          <w:rPr>
            <w:noProof/>
          </w:rPr>
          <w:instrText xml:space="preserve"> PAGEREF _Toc76716264 \h </w:instrText>
        </w:r>
        <w:r w:rsidR="00102E4B">
          <w:rPr>
            <w:noProof/>
          </w:rPr>
        </w:r>
        <w:r w:rsidR="00102E4B">
          <w:rPr>
            <w:noProof/>
          </w:rPr>
          <w:fldChar w:fldCharType="separate"/>
        </w:r>
        <w:r w:rsidR="00F53FDC">
          <w:rPr>
            <w:noProof/>
          </w:rPr>
          <w:t>1</w:t>
        </w:r>
        <w:r w:rsidR="00102E4B">
          <w:rPr>
            <w:noProof/>
          </w:rPr>
          <w:fldChar w:fldCharType="end"/>
        </w:r>
      </w:hyperlink>
    </w:p>
    <w:p w14:paraId="5681232F" w14:textId="0E0C076B" w:rsidR="00102E4B" w:rsidRDefault="002A58C6">
      <w:pPr>
        <w:pStyle w:val="TOC2"/>
        <w:rPr>
          <w:rFonts w:asciiTheme="minorHAnsi" w:eastAsiaTheme="minorEastAsia" w:hAnsiTheme="minorHAnsi" w:cstheme="minorBidi"/>
          <w:noProof/>
          <w:szCs w:val="22"/>
        </w:rPr>
      </w:pPr>
      <w:hyperlink w:anchor="_Toc76716265" w:history="1">
        <w:r w:rsidR="00102E4B" w:rsidRPr="0074453A">
          <w:rPr>
            <w:rStyle w:val="affffffff3"/>
            <w:noProof/>
            <w14:scene3d>
              <w14:camera w14:prst="orthographicFront"/>
              <w14:lightRig w14:rig="threePt" w14:dir="t">
                <w14:rot w14:lat="0" w14:lon="0" w14:rev="0"/>
              </w14:lightRig>
            </w14:scene3d>
          </w:rPr>
          <w:t>9.2</w:t>
        </w:r>
        <w:r w:rsidR="00102E4B" w:rsidRPr="0074453A">
          <w:rPr>
            <w:rStyle w:val="affffffff3"/>
            <w:noProof/>
          </w:rPr>
          <w:t xml:space="preserve"> 布线系统</w:t>
        </w:r>
        <w:r w:rsidR="00102E4B">
          <w:rPr>
            <w:noProof/>
          </w:rPr>
          <w:tab/>
        </w:r>
        <w:r w:rsidR="00102E4B">
          <w:rPr>
            <w:noProof/>
          </w:rPr>
          <w:fldChar w:fldCharType="begin"/>
        </w:r>
        <w:r w:rsidR="00102E4B">
          <w:rPr>
            <w:noProof/>
          </w:rPr>
          <w:instrText xml:space="preserve"> PAGEREF _Toc76716265 \h </w:instrText>
        </w:r>
        <w:r w:rsidR="00102E4B">
          <w:rPr>
            <w:noProof/>
          </w:rPr>
        </w:r>
        <w:r w:rsidR="00102E4B">
          <w:rPr>
            <w:noProof/>
          </w:rPr>
          <w:fldChar w:fldCharType="separate"/>
        </w:r>
        <w:r w:rsidR="00F53FDC">
          <w:rPr>
            <w:noProof/>
          </w:rPr>
          <w:t>1</w:t>
        </w:r>
        <w:r w:rsidR="00102E4B">
          <w:rPr>
            <w:noProof/>
          </w:rPr>
          <w:fldChar w:fldCharType="end"/>
        </w:r>
      </w:hyperlink>
    </w:p>
    <w:p w14:paraId="332F9984" w14:textId="583D47F4" w:rsidR="00102E4B" w:rsidRDefault="002A58C6">
      <w:pPr>
        <w:pStyle w:val="TOC1"/>
        <w:tabs>
          <w:tab w:val="right" w:leader="dot" w:pos="9344"/>
        </w:tabs>
        <w:rPr>
          <w:rFonts w:asciiTheme="minorHAnsi" w:eastAsiaTheme="minorEastAsia" w:hAnsiTheme="minorHAnsi" w:cstheme="minorBidi"/>
          <w:noProof/>
          <w:szCs w:val="22"/>
        </w:rPr>
      </w:pPr>
      <w:hyperlink w:anchor="_Toc76716266" w:history="1">
        <w:r w:rsidR="00102E4B" w:rsidRPr="0074453A">
          <w:rPr>
            <w:rStyle w:val="affffffff3"/>
            <w:noProof/>
          </w:rPr>
          <w:t>10 智能化系统</w:t>
        </w:r>
        <w:r w:rsidR="00102E4B">
          <w:rPr>
            <w:noProof/>
          </w:rPr>
          <w:tab/>
        </w:r>
        <w:r w:rsidR="00102E4B">
          <w:rPr>
            <w:noProof/>
          </w:rPr>
          <w:fldChar w:fldCharType="begin"/>
        </w:r>
        <w:r w:rsidR="00102E4B">
          <w:rPr>
            <w:noProof/>
          </w:rPr>
          <w:instrText xml:space="preserve"> PAGEREF _Toc76716266 \h </w:instrText>
        </w:r>
        <w:r w:rsidR="00102E4B">
          <w:rPr>
            <w:noProof/>
          </w:rPr>
        </w:r>
        <w:r w:rsidR="00102E4B">
          <w:rPr>
            <w:noProof/>
          </w:rPr>
          <w:fldChar w:fldCharType="separate"/>
        </w:r>
        <w:r w:rsidR="00F53FDC">
          <w:rPr>
            <w:noProof/>
          </w:rPr>
          <w:t>1</w:t>
        </w:r>
        <w:r w:rsidR="00102E4B">
          <w:rPr>
            <w:noProof/>
          </w:rPr>
          <w:fldChar w:fldCharType="end"/>
        </w:r>
      </w:hyperlink>
    </w:p>
    <w:p w14:paraId="442135D1" w14:textId="5295677D" w:rsidR="00102E4B" w:rsidRDefault="002A58C6">
      <w:pPr>
        <w:pStyle w:val="TOC2"/>
        <w:rPr>
          <w:rFonts w:asciiTheme="minorHAnsi" w:eastAsiaTheme="minorEastAsia" w:hAnsiTheme="minorHAnsi" w:cstheme="minorBidi"/>
          <w:noProof/>
          <w:szCs w:val="22"/>
        </w:rPr>
      </w:pPr>
      <w:hyperlink w:anchor="_Toc76716267" w:history="1">
        <w:r w:rsidR="00102E4B" w:rsidRPr="0074453A">
          <w:rPr>
            <w:rStyle w:val="affffffff3"/>
            <w:noProof/>
            <w14:scene3d>
              <w14:camera w14:prst="orthographicFront"/>
              <w14:lightRig w14:rig="threePt" w14:dir="t">
                <w14:rot w14:lat="0" w14:lon="0" w14:rev="0"/>
              </w14:lightRig>
            </w14:scene3d>
          </w:rPr>
          <w:t>10.1</w:t>
        </w:r>
        <w:r w:rsidR="00102E4B" w:rsidRPr="0074453A">
          <w:rPr>
            <w:rStyle w:val="affffffff3"/>
            <w:noProof/>
          </w:rPr>
          <w:t xml:space="preserve"> 一般规定</w:t>
        </w:r>
        <w:r w:rsidR="00102E4B">
          <w:rPr>
            <w:noProof/>
          </w:rPr>
          <w:tab/>
        </w:r>
        <w:r w:rsidR="00102E4B">
          <w:rPr>
            <w:noProof/>
          </w:rPr>
          <w:fldChar w:fldCharType="begin"/>
        </w:r>
        <w:r w:rsidR="00102E4B">
          <w:rPr>
            <w:noProof/>
          </w:rPr>
          <w:instrText xml:space="preserve"> PAGEREF _Toc76716267 \h </w:instrText>
        </w:r>
        <w:r w:rsidR="00102E4B">
          <w:rPr>
            <w:noProof/>
          </w:rPr>
        </w:r>
        <w:r w:rsidR="00102E4B">
          <w:rPr>
            <w:noProof/>
          </w:rPr>
          <w:fldChar w:fldCharType="separate"/>
        </w:r>
        <w:r w:rsidR="00F53FDC">
          <w:rPr>
            <w:noProof/>
          </w:rPr>
          <w:t>1</w:t>
        </w:r>
        <w:r w:rsidR="00102E4B">
          <w:rPr>
            <w:noProof/>
          </w:rPr>
          <w:fldChar w:fldCharType="end"/>
        </w:r>
      </w:hyperlink>
    </w:p>
    <w:p w14:paraId="491A7D19" w14:textId="25EC078F" w:rsidR="00102E4B" w:rsidRDefault="002A58C6">
      <w:pPr>
        <w:pStyle w:val="TOC2"/>
        <w:rPr>
          <w:rFonts w:asciiTheme="minorHAnsi" w:eastAsiaTheme="minorEastAsia" w:hAnsiTheme="minorHAnsi" w:cstheme="minorBidi"/>
          <w:noProof/>
          <w:szCs w:val="22"/>
        </w:rPr>
      </w:pPr>
      <w:hyperlink w:anchor="_Toc76716268" w:history="1">
        <w:r w:rsidR="00102E4B" w:rsidRPr="0074453A">
          <w:rPr>
            <w:rStyle w:val="affffffff3"/>
            <w:noProof/>
            <w14:scene3d>
              <w14:camera w14:prst="orthographicFront"/>
              <w14:lightRig w14:rig="threePt" w14:dir="t">
                <w14:rot w14:lat="0" w14:lon="0" w14:rev="0"/>
              </w14:lightRig>
            </w14:scene3d>
          </w:rPr>
          <w:t>10.2</w:t>
        </w:r>
        <w:r w:rsidR="00102E4B" w:rsidRPr="0074453A">
          <w:rPr>
            <w:rStyle w:val="affffffff3"/>
            <w:noProof/>
          </w:rPr>
          <w:t xml:space="preserve"> 安全防范系统</w:t>
        </w:r>
        <w:r w:rsidR="00102E4B">
          <w:rPr>
            <w:noProof/>
          </w:rPr>
          <w:tab/>
        </w:r>
        <w:r w:rsidR="00102E4B">
          <w:rPr>
            <w:noProof/>
          </w:rPr>
          <w:fldChar w:fldCharType="begin"/>
        </w:r>
        <w:r w:rsidR="00102E4B">
          <w:rPr>
            <w:noProof/>
          </w:rPr>
          <w:instrText xml:space="preserve"> PAGEREF _Toc76716268 \h </w:instrText>
        </w:r>
        <w:r w:rsidR="00102E4B">
          <w:rPr>
            <w:noProof/>
          </w:rPr>
        </w:r>
        <w:r w:rsidR="00102E4B">
          <w:rPr>
            <w:noProof/>
          </w:rPr>
          <w:fldChar w:fldCharType="separate"/>
        </w:r>
        <w:r w:rsidR="00F53FDC">
          <w:rPr>
            <w:noProof/>
          </w:rPr>
          <w:t>1</w:t>
        </w:r>
        <w:r w:rsidR="00102E4B">
          <w:rPr>
            <w:noProof/>
          </w:rPr>
          <w:fldChar w:fldCharType="end"/>
        </w:r>
      </w:hyperlink>
    </w:p>
    <w:p w14:paraId="183E10AF" w14:textId="4978112A" w:rsidR="00102E4B" w:rsidRDefault="002A58C6">
      <w:pPr>
        <w:pStyle w:val="TOC2"/>
        <w:rPr>
          <w:rFonts w:asciiTheme="minorHAnsi" w:eastAsiaTheme="minorEastAsia" w:hAnsiTheme="minorHAnsi" w:cstheme="minorBidi"/>
          <w:noProof/>
          <w:szCs w:val="22"/>
        </w:rPr>
      </w:pPr>
      <w:hyperlink w:anchor="_Toc76716269" w:history="1">
        <w:r w:rsidR="00102E4B" w:rsidRPr="0074453A">
          <w:rPr>
            <w:rStyle w:val="affffffff3"/>
            <w:noProof/>
            <w14:scene3d>
              <w14:camera w14:prst="orthographicFront"/>
              <w14:lightRig w14:rig="threePt" w14:dir="t">
                <w14:rot w14:lat="0" w14:lon="0" w14:rev="0"/>
              </w14:lightRig>
            </w14:scene3d>
          </w:rPr>
          <w:t>10.3</w:t>
        </w:r>
        <w:r w:rsidR="00102E4B" w:rsidRPr="0074453A">
          <w:rPr>
            <w:rStyle w:val="affffffff3"/>
            <w:noProof/>
          </w:rPr>
          <w:t xml:space="preserve"> 环境和设备监控系统</w:t>
        </w:r>
        <w:r w:rsidR="00102E4B">
          <w:rPr>
            <w:noProof/>
          </w:rPr>
          <w:tab/>
        </w:r>
        <w:r w:rsidR="00102E4B">
          <w:rPr>
            <w:noProof/>
          </w:rPr>
          <w:fldChar w:fldCharType="begin"/>
        </w:r>
        <w:r w:rsidR="00102E4B">
          <w:rPr>
            <w:noProof/>
          </w:rPr>
          <w:instrText xml:space="preserve"> PAGEREF _Toc76716269 \h </w:instrText>
        </w:r>
        <w:r w:rsidR="00102E4B">
          <w:rPr>
            <w:noProof/>
          </w:rPr>
        </w:r>
        <w:r w:rsidR="00102E4B">
          <w:rPr>
            <w:noProof/>
          </w:rPr>
          <w:fldChar w:fldCharType="separate"/>
        </w:r>
        <w:r w:rsidR="00F53FDC">
          <w:rPr>
            <w:noProof/>
          </w:rPr>
          <w:t>1</w:t>
        </w:r>
        <w:r w:rsidR="00102E4B">
          <w:rPr>
            <w:noProof/>
          </w:rPr>
          <w:fldChar w:fldCharType="end"/>
        </w:r>
      </w:hyperlink>
    </w:p>
    <w:p w14:paraId="2012D2EE" w14:textId="4B105DDB" w:rsidR="00102E4B" w:rsidRDefault="002A58C6">
      <w:pPr>
        <w:pStyle w:val="TOC2"/>
        <w:rPr>
          <w:rFonts w:asciiTheme="minorHAnsi" w:eastAsiaTheme="minorEastAsia" w:hAnsiTheme="minorHAnsi" w:cstheme="minorBidi"/>
          <w:noProof/>
          <w:szCs w:val="22"/>
        </w:rPr>
      </w:pPr>
      <w:hyperlink w:anchor="_Toc76716270" w:history="1">
        <w:r w:rsidR="00102E4B" w:rsidRPr="0074453A">
          <w:rPr>
            <w:rStyle w:val="affffffff3"/>
            <w:noProof/>
            <w14:scene3d>
              <w14:camera w14:prst="orthographicFront"/>
              <w14:lightRig w14:rig="threePt" w14:dir="t">
                <w14:rot w14:lat="0" w14:lon="0" w14:rev="0"/>
              </w14:lightRig>
            </w14:scene3d>
          </w:rPr>
          <w:t>10.4</w:t>
        </w:r>
        <w:r w:rsidR="00102E4B" w:rsidRPr="0074453A">
          <w:rPr>
            <w:rStyle w:val="affffffff3"/>
            <w:noProof/>
          </w:rPr>
          <w:t xml:space="preserve"> 建筑设备监控系统</w:t>
        </w:r>
        <w:r w:rsidR="00102E4B">
          <w:rPr>
            <w:noProof/>
          </w:rPr>
          <w:tab/>
        </w:r>
        <w:r w:rsidR="00102E4B">
          <w:rPr>
            <w:noProof/>
          </w:rPr>
          <w:fldChar w:fldCharType="begin"/>
        </w:r>
        <w:r w:rsidR="00102E4B">
          <w:rPr>
            <w:noProof/>
          </w:rPr>
          <w:instrText xml:space="preserve"> PAGEREF _Toc76716270 \h </w:instrText>
        </w:r>
        <w:r w:rsidR="00102E4B">
          <w:rPr>
            <w:noProof/>
          </w:rPr>
        </w:r>
        <w:r w:rsidR="00102E4B">
          <w:rPr>
            <w:noProof/>
          </w:rPr>
          <w:fldChar w:fldCharType="separate"/>
        </w:r>
        <w:r w:rsidR="00F53FDC">
          <w:rPr>
            <w:noProof/>
          </w:rPr>
          <w:t>1</w:t>
        </w:r>
        <w:r w:rsidR="00102E4B">
          <w:rPr>
            <w:noProof/>
          </w:rPr>
          <w:fldChar w:fldCharType="end"/>
        </w:r>
      </w:hyperlink>
    </w:p>
    <w:p w14:paraId="0D32C7A3" w14:textId="2CD8D939" w:rsidR="00102E4B" w:rsidRDefault="002A58C6">
      <w:pPr>
        <w:pStyle w:val="TOC2"/>
        <w:rPr>
          <w:rFonts w:asciiTheme="minorHAnsi" w:eastAsiaTheme="minorEastAsia" w:hAnsiTheme="minorHAnsi" w:cstheme="minorBidi"/>
          <w:noProof/>
          <w:szCs w:val="22"/>
        </w:rPr>
      </w:pPr>
      <w:hyperlink w:anchor="_Toc76716271" w:history="1">
        <w:r w:rsidR="00102E4B" w:rsidRPr="0074453A">
          <w:rPr>
            <w:rStyle w:val="affffffff3"/>
            <w:noProof/>
            <w14:scene3d>
              <w14:camera w14:prst="orthographicFront"/>
              <w14:lightRig w14:rig="threePt" w14:dir="t">
                <w14:rot w14:lat="0" w14:lon="0" w14:rev="0"/>
              </w14:lightRig>
            </w14:scene3d>
          </w:rPr>
          <w:t>10.5</w:t>
        </w:r>
        <w:r w:rsidR="00102E4B" w:rsidRPr="0074453A">
          <w:rPr>
            <w:rStyle w:val="affffffff3"/>
            <w:noProof/>
          </w:rPr>
          <w:t xml:space="preserve"> 能效监管系统</w:t>
        </w:r>
        <w:r w:rsidR="00102E4B">
          <w:rPr>
            <w:noProof/>
          </w:rPr>
          <w:tab/>
        </w:r>
        <w:r w:rsidR="00102E4B">
          <w:rPr>
            <w:noProof/>
          </w:rPr>
          <w:fldChar w:fldCharType="begin"/>
        </w:r>
        <w:r w:rsidR="00102E4B">
          <w:rPr>
            <w:noProof/>
          </w:rPr>
          <w:instrText xml:space="preserve"> PAGEREF _Toc76716271 \h </w:instrText>
        </w:r>
        <w:r w:rsidR="00102E4B">
          <w:rPr>
            <w:noProof/>
          </w:rPr>
        </w:r>
        <w:r w:rsidR="00102E4B">
          <w:rPr>
            <w:noProof/>
          </w:rPr>
          <w:fldChar w:fldCharType="separate"/>
        </w:r>
        <w:r w:rsidR="00F53FDC">
          <w:rPr>
            <w:noProof/>
          </w:rPr>
          <w:t>1</w:t>
        </w:r>
        <w:r w:rsidR="00102E4B">
          <w:rPr>
            <w:noProof/>
          </w:rPr>
          <w:fldChar w:fldCharType="end"/>
        </w:r>
      </w:hyperlink>
    </w:p>
    <w:p w14:paraId="70215D27" w14:textId="53450C65" w:rsidR="00102E4B" w:rsidRDefault="002A58C6">
      <w:pPr>
        <w:pStyle w:val="TOC3"/>
        <w:tabs>
          <w:tab w:val="right" w:leader="dot" w:pos="9344"/>
        </w:tabs>
        <w:rPr>
          <w:rFonts w:asciiTheme="minorHAnsi" w:eastAsiaTheme="minorEastAsia" w:hAnsiTheme="minorHAnsi" w:cstheme="minorBidi"/>
          <w:noProof/>
          <w:szCs w:val="22"/>
        </w:rPr>
      </w:pPr>
      <w:hyperlink w:anchor="_Toc76716272" w:history="1">
        <w:r w:rsidR="00102E4B" w:rsidRPr="0074453A">
          <w:rPr>
            <w:rStyle w:val="affffffff3"/>
            <w:noProof/>
          </w:rPr>
          <w:t>10.5.1 能效监管系统设计</w:t>
        </w:r>
        <w:r w:rsidR="00102E4B">
          <w:rPr>
            <w:noProof/>
          </w:rPr>
          <w:tab/>
        </w:r>
        <w:r w:rsidR="00102E4B">
          <w:rPr>
            <w:noProof/>
          </w:rPr>
          <w:fldChar w:fldCharType="begin"/>
        </w:r>
        <w:r w:rsidR="00102E4B">
          <w:rPr>
            <w:noProof/>
          </w:rPr>
          <w:instrText xml:space="preserve"> PAGEREF _Toc76716272 \h </w:instrText>
        </w:r>
        <w:r w:rsidR="00102E4B">
          <w:rPr>
            <w:noProof/>
          </w:rPr>
        </w:r>
        <w:r w:rsidR="00102E4B">
          <w:rPr>
            <w:noProof/>
          </w:rPr>
          <w:fldChar w:fldCharType="separate"/>
        </w:r>
        <w:r w:rsidR="00F53FDC">
          <w:rPr>
            <w:noProof/>
          </w:rPr>
          <w:t>1</w:t>
        </w:r>
        <w:r w:rsidR="00102E4B">
          <w:rPr>
            <w:noProof/>
          </w:rPr>
          <w:fldChar w:fldCharType="end"/>
        </w:r>
      </w:hyperlink>
    </w:p>
    <w:p w14:paraId="4AFF9010" w14:textId="6AD76A4D" w:rsidR="00102E4B" w:rsidRDefault="002A58C6">
      <w:pPr>
        <w:pStyle w:val="TOC3"/>
        <w:tabs>
          <w:tab w:val="right" w:leader="dot" w:pos="9344"/>
        </w:tabs>
        <w:rPr>
          <w:rFonts w:asciiTheme="minorHAnsi" w:eastAsiaTheme="minorEastAsia" w:hAnsiTheme="minorHAnsi" w:cstheme="minorBidi"/>
          <w:noProof/>
          <w:szCs w:val="22"/>
        </w:rPr>
      </w:pPr>
      <w:hyperlink w:anchor="_Toc76716273" w:history="1">
        <w:r w:rsidR="00102E4B" w:rsidRPr="0074453A">
          <w:rPr>
            <w:rStyle w:val="affffffff3"/>
            <w:noProof/>
          </w:rPr>
          <w:t>10.5.2 能效监管系统管理软件</w:t>
        </w:r>
        <w:r w:rsidR="00102E4B">
          <w:rPr>
            <w:noProof/>
          </w:rPr>
          <w:tab/>
        </w:r>
        <w:r w:rsidR="00102E4B">
          <w:rPr>
            <w:noProof/>
          </w:rPr>
          <w:fldChar w:fldCharType="begin"/>
        </w:r>
        <w:r w:rsidR="00102E4B">
          <w:rPr>
            <w:noProof/>
          </w:rPr>
          <w:instrText xml:space="preserve"> PAGEREF _Toc76716273 \h </w:instrText>
        </w:r>
        <w:r w:rsidR="00102E4B">
          <w:rPr>
            <w:noProof/>
          </w:rPr>
        </w:r>
        <w:r w:rsidR="00102E4B">
          <w:rPr>
            <w:noProof/>
          </w:rPr>
          <w:fldChar w:fldCharType="separate"/>
        </w:r>
        <w:r w:rsidR="00F53FDC">
          <w:rPr>
            <w:noProof/>
          </w:rPr>
          <w:t>1</w:t>
        </w:r>
        <w:r w:rsidR="00102E4B">
          <w:rPr>
            <w:noProof/>
          </w:rPr>
          <w:fldChar w:fldCharType="end"/>
        </w:r>
      </w:hyperlink>
    </w:p>
    <w:p w14:paraId="4946890F" w14:textId="1618178D" w:rsidR="00102E4B" w:rsidRDefault="002A58C6">
      <w:pPr>
        <w:pStyle w:val="TOC2"/>
        <w:rPr>
          <w:rFonts w:asciiTheme="minorHAnsi" w:eastAsiaTheme="minorEastAsia" w:hAnsiTheme="minorHAnsi" w:cstheme="minorBidi"/>
          <w:noProof/>
          <w:szCs w:val="22"/>
        </w:rPr>
      </w:pPr>
      <w:hyperlink w:anchor="_Toc76716274" w:history="1">
        <w:r w:rsidR="00102E4B" w:rsidRPr="0074453A">
          <w:rPr>
            <w:rStyle w:val="affffffff3"/>
            <w:noProof/>
            <w14:scene3d>
              <w14:camera w14:prst="orthographicFront"/>
              <w14:lightRig w14:rig="threePt" w14:dir="t">
                <w14:rot w14:lat="0" w14:lon="0" w14:rev="0"/>
              </w14:lightRig>
            </w14:scene3d>
          </w:rPr>
          <w:t>10.6</w:t>
        </w:r>
        <w:r w:rsidR="00102E4B" w:rsidRPr="0074453A">
          <w:rPr>
            <w:rStyle w:val="affffffff3"/>
            <w:noProof/>
          </w:rPr>
          <w:t xml:space="preserve"> 数据中心基础设施管理系统</w:t>
        </w:r>
        <w:r w:rsidR="00102E4B">
          <w:rPr>
            <w:noProof/>
          </w:rPr>
          <w:tab/>
        </w:r>
        <w:r w:rsidR="00102E4B">
          <w:rPr>
            <w:noProof/>
          </w:rPr>
          <w:fldChar w:fldCharType="begin"/>
        </w:r>
        <w:r w:rsidR="00102E4B">
          <w:rPr>
            <w:noProof/>
          </w:rPr>
          <w:instrText xml:space="preserve"> PAGEREF _Toc76716274 \h </w:instrText>
        </w:r>
        <w:r w:rsidR="00102E4B">
          <w:rPr>
            <w:noProof/>
          </w:rPr>
        </w:r>
        <w:r w:rsidR="00102E4B">
          <w:rPr>
            <w:noProof/>
          </w:rPr>
          <w:fldChar w:fldCharType="separate"/>
        </w:r>
        <w:r w:rsidR="00F53FDC">
          <w:rPr>
            <w:noProof/>
          </w:rPr>
          <w:t>1</w:t>
        </w:r>
        <w:r w:rsidR="00102E4B">
          <w:rPr>
            <w:noProof/>
          </w:rPr>
          <w:fldChar w:fldCharType="end"/>
        </w:r>
      </w:hyperlink>
    </w:p>
    <w:p w14:paraId="3204D6B9" w14:textId="4852C63D" w:rsidR="00102E4B" w:rsidRDefault="002A58C6">
      <w:pPr>
        <w:pStyle w:val="TOC2"/>
        <w:rPr>
          <w:rFonts w:asciiTheme="minorHAnsi" w:eastAsiaTheme="minorEastAsia" w:hAnsiTheme="minorHAnsi" w:cstheme="minorBidi"/>
          <w:noProof/>
          <w:szCs w:val="22"/>
        </w:rPr>
      </w:pPr>
      <w:hyperlink w:anchor="_Toc76716275" w:history="1">
        <w:r w:rsidR="00102E4B" w:rsidRPr="0074453A">
          <w:rPr>
            <w:rStyle w:val="affffffff3"/>
            <w:noProof/>
            <w14:scene3d>
              <w14:camera w14:prst="orthographicFront"/>
              <w14:lightRig w14:rig="threePt" w14:dir="t">
                <w14:rot w14:lat="0" w14:lon="0" w14:rev="0"/>
              </w14:lightRig>
            </w14:scene3d>
          </w:rPr>
          <w:t>10.7</w:t>
        </w:r>
        <w:r w:rsidR="00102E4B" w:rsidRPr="0074453A">
          <w:rPr>
            <w:rStyle w:val="affffffff3"/>
            <w:noProof/>
          </w:rPr>
          <w:t xml:space="preserve"> 基础设施的网络安全</w:t>
        </w:r>
        <w:r w:rsidR="00102E4B">
          <w:rPr>
            <w:noProof/>
          </w:rPr>
          <w:tab/>
        </w:r>
        <w:r w:rsidR="00102E4B">
          <w:rPr>
            <w:noProof/>
          </w:rPr>
          <w:fldChar w:fldCharType="begin"/>
        </w:r>
        <w:r w:rsidR="00102E4B">
          <w:rPr>
            <w:noProof/>
          </w:rPr>
          <w:instrText xml:space="preserve"> PAGEREF _Toc76716275 \h </w:instrText>
        </w:r>
        <w:r w:rsidR="00102E4B">
          <w:rPr>
            <w:noProof/>
          </w:rPr>
        </w:r>
        <w:r w:rsidR="00102E4B">
          <w:rPr>
            <w:noProof/>
          </w:rPr>
          <w:fldChar w:fldCharType="separate"/>
        </w:r>
        <w:r w:rsidR="00F53FDC">
          <w:rPr>
            <w:noProof/>
          </w:rPr>
          <w:t>1</w:t>
        </w:r>
        <w:r w:rsidR="00102E4B">
          <w:rPr>
            <w:noProof/>
          </w:rPr>
          <w:fldChar w:fldCharType="end"/>
        </w:r>
      </w:hyperlink>
    </w:p>
    <w:p w14:paraId="7EAE3B9D" w14:textId="57B54D78" w:rsidR="00102E4B" w:rsidRDefault="002A58C6">
      <w:pPr>
        <w:pStyle w:val="TOC1"/>
        <w:tabs>
          <w:tab w:val="right" w:leader="dot" w:pos="9344"/>
        </w:tabs>
        <w:rPr>
          <w:rFonts w:asciiTheme="minorHAnsi" w:eastAsiaTheme="minorEastAsia" w:hAnsiTheme="minorHAnsi" w:cstheme="minorBidi"/>
          <w:noProof/>
          <w:szCs w:val="22"/>
        </w:rPr>
      </w:pPr>
      <w:hyperlink w:anchor="_Toc76716276" w:history="1">
        <w:r w:rsidR="00102E4B" w:rsidRPr="0074453A">
          <w:rPr>
            <w:rStyle w:val="affffffff3"/>
            <w:noProof/>
            <w:spacing w:val="100"/>
          </w:rPr>
          <w:t>附录A</w:t>
        </w:r>
        <w:r w:rsidR="00102E4B" w:rsidRPr="0074453A">
          <w:rPr>
            <w:rStyle w:val="affffffff3"/>
            <w:noProof/>
          </w:rPr>
          <w:t xml:space="preserve"> （规范性） 超算中心基础设施配置要求</w:t>
        </w:r>
        <w:r w:rsidR="00102E4B">
          <w:rPr>
            <w:noProof/>
          </w:rPr>
          <w:tab/>
        </w:r>
        <w:r w:rsidR="00102E4B">
          <w:rPr>
            <w:noProof/>
          </w:rPr>
          <w:fldChar w:fldCharType="begin"/>
        </w:r>
        <w:r w:rsidR="00102E4B">
          <w:rPr>
            <w:noProof/>
          </w:rPr>
          <w:instrText xml:space="preserve"> PAGEREF _Toc76716276 \h </w:instrText>
        </w:r>
        <w:r w:rsidR="00102E4B">
          <w:rPr>
            <w:noProof/>
          </w:rPr>
        </w:r>
        <w:r w:rsidR="00102E4B">
          <w:rPr>
            <w:noProof/>
          </w:rPr>
          <w:fldChar w:fldCharType="separate"/>
        </w:r>
        <w:r w:rsidR="00F53FDC">
          <w:rPr>
            <w:noProof/>
          </w:rPr>
          <w:t>1</w:t>
        </w:r>
        <w:r w:rsidR="00102E4B">
          <w:rPr>
            <w:noProof/>
          </w:rPr>
          <w:fldChar w:fldCharType="end"/>
        </w:r>
      </w:hyperlink>
    </w:p>
    <w:p w14:paraId="7D31F004" w14:textId="3482DA17" w:rsidR="00102E4B" w:rsidRDefault="002A58C6">
      <w:pPr>
        <w:pStyle w:val="TOC1"/>
        <w:tabs>
          <w:tab w:val="right" w:leader="dot" w:pos="9344"/>
        </w:tabs>
        <w:rPr>
          <w:rFonts w:asciiTheme="minorHAnsi" w:eastAsiaTheme="minorEastAsia" w:hAnsiTheme="minorHAnsi" w:cstheme="minorBidi"/>
          <w:noProof/>
          <w:szCs w:val="22"/>
        </w:rPr>
      </w:pPr>
      <w:hyperlink w:anchor="_Toc76716277" w:history="1">
        <w:r w:rsidR="00102E4B" w:rsidRPr="0074453A">
          <w:rPr>
            <w:rStyle w:val="affffffff3"/>
            <w:noProof/>
            <w:spacing w:val="100"/>
          </w:rPr>
          <w:t>附录B</w:t>
        </w:r>
        <w:r w:rsidR="00102E4B" w:rsidRPr="0074453A">
          <w:rPr>
            <w:rStyle w:val="affffffff3"/>
            <w:noProof/>
          </w:rPr>
          <w:t xml:space="preserve"> （资料性） 变配电监测管理系统</w:t>
        </w:r>
        <w:r w:rsidR="00102E4B">
          <w:rPr>
            <w:noProof/>
          </w:rPr>
          <w:tab/>
        </w:r>
        <w:r w:rsidR="00102E4B">
          <w:rPr>
            <w:noProof/>
          </w:rPr>
          <w:fldChar w:fldCharType="begin"/>
        </w:r>
        <w:r w:rsidR="00102E4B">
          <w:rPr>
            <w:noProof/>
          </w:rPr>
          <w:instrText xml:space="preserve"> PAGEREF _Toc76716277 \h </w:instrText>
        </w:r>
        <w:r w:rsidR="00102E4B">
          <w:rPr>
            <w:noProof/>
          </w:rPr>
        </w:r>
        <w:r w:rsidR="00102E4B">
          <w:rPr>
            <w:noProof/>
          </w:rPr>
          <w:fldChar w:fldCharType="separate"/>
        </w:r>
        <w:r w:rsidR="00F53FDC">
          <w:rPr>
            <w:noProof/>
          </w:rPr>
          <w:t>1</w:t>
        </w:r>
        <w:r w:rsidR="00102E4B">
          <w:rPr>
            <w:noProof/>
          </w:rPr>
          <w:fldChar w:fldCharType="end"/>
        </w:r>
      </w:hyperlink>
    </w:p>
    <w:p w14:paraId="7FD1BE90" w14:textId="55AC84B5" w:rsidR="00102E4B" w:rsidRDefault="002A58C6">
      <w:pPr>
        <w:pStyle w:val="TOC2"/>
        <w:rPr>
          <w:rFonts w:asciiTheme="minorHAnsi" w:eastAsiaTheme="minorEastAsia" w:hAnsiTheme="minorHAnsi" w:cstheme="minorBidi"/>
          <w:noProof/>
          <w:szCs w:val="22"/>
        </w:rPr>
      </w:pPr>
      <w:hyperlink w:anchor="_Toc76716278" w:history="1">
        <w:r w:rsidR="00102E4B" w:rsidRPr="0074453A">
          <w:rPr>
            <w:rStyle w:val="affffffff3"/>
            <w:noProof/>
          </w:rPr>
          <w:t>B.1 系统架构设计</w:t>
        </w:r>
        <w:r w:rsidR="00102E4B">
          <w:rPr>
            <w:noProof/>
          </w:rPr>
          <w:tab/>
        </w:r>
        <w:r w:rsidR="00102E4B">
          <w:rPr>
            <w:noProof/>
          </w:rPr>
          <w:fldChar w:fldCharType="begin"/>
        </w:r>
        <w:r w:rsidR="00102E4B">
          <w:rPr>
            <w:noProof/>
          </w:rPr>
          <w:instrText xml:space="preserve"> PAGEREF _Toc76716278 \h </w:instrText>
        </w:r>
        <w:r w:rsidR="00102E4B">
          <w:rPr>
            <w:noProof/>
          </w:rPr>
        </w:r>
        <w:r w:rsidR="00102E4B">
          <w:rPr>
            <w:noProof/>
          </w:rPr>
          <w:fldChar w:fldCharType="separate"/>
        </w:r>
        <w:r w:rsidR="00F53FDC">
          <w:rPr>
            <w:noProof/>
          </w:rPr>
          <w:t>1</w:t>
        </w:r>
        <w:r w:rsidR="00102E4B">
          <w:rPr>
            <w:noProof/>
          </w:rPr>
          <w:fldChar w:fldCharType="end"/>
        </w:r>
      </w:hyperlink>
    </w:p>
    <w:p w14:paraId="2C8896EB" w14:textId="077DBB43" w:rsidR="00102E4B" w:rsidRDefault="002A58C6">
      <w:pPr>
        <w:pStyle w:val="TOC2"/>
        <w:rPr>
          <w:rFonts w:asciiTheme="minorHAnsi" w:eastAsiaTheme="minorEastAsia" w:hAnsiTheme="minorHAnsi" w:cstheme="minorBidi"/>
          <w:noProof/>
          <w:szCs w:val="22"/>
        </w:rPr>
      </w:pPr>
      <w:hyperlink w:anchor="_Toc76716279" w:history="1">
        <w:r w:rsidR="00102E4B" w:rsidRPr="0074453A">
          <w:rPr>
            <w:rStyle w:val="affffffff3"/>
            <w:noProof/>
          </w:rPr>
          <w:t>B.2 监测管理的数据需求</w:t>
        </w:r>
        <w:r w:rsidR="00102E4B">
          <w:rPr>
            <w:noProof/>
          </w:rPr>
          <w:tab/>
        </w:r>
        <w:r w:rsidR="00102E4B">
          <w:rPr>
            <w:noProof/>
          </w:rPr>
          <w:fldChar w:fldCharType="begin"/>
        </w:r>
        <w:r w:rsidR="00102E4B">
          <w:rPr>
            <w:noProof/>
          </w:rPr>
          <w:instrText xml:space="preserve"> PAGEREF _Toc76716279 \h </w:instrText>
        </w:r>
        <w:r w:rsidR="00102E4B">
          <w:rPr>
            <w:noProof/>
          </w:rPr>
        </w:r>
        <w:r w:rsidR="00102E4B">
          <w:rPr>
            <w:noProof/>
          </w:rPr>
          <w:fldChar w:fldCharType="separate"/>
        </w:r>
        <w:r w:rsidR="00F53FDC">
          <w:rPr>
            <w:noProof/>
          </w:rPr>
          <w:t>1</w:t>
        </w:r>
        <w:r w:rsidR="00102E4B">
          <w:rPr>
            <w:noProof/>
          </w:rPr>
          <w:fldChar w:fldCharType="end"/>
        </w:r>
      </w:hyperlink>
    </w:p>
    <w:p w14:paraId="0F1291E9" w14:textId="0D5A730E" w:rsidR="00102E4B" w:rsidRDefault="002A58C6">
      <w:pPr>
        <w:pStyle w:val="TOC3"/>
        <w:tabs>
          <w:tab w:val="right" w:leader="dot" w:pos="9344"/>
        </w:tabs>
        <w:rPr>
          <w:rFonts w:asciiTheme="minorHAnsi" w:eastAsiaTheme="minorEastAsia" w:hAnsiTheme="minorHAnsi" w:cstheme="minorBidi"/>
          <w:noProof/>
          <w:szCs w:val="22"/>
        </w:rPr>
      </w:pPr>
      <w:hyperlink w:anchor="_Toc76716280" w:history="1">
        <w:r w:rsidR="00102E4B" w:rsidRPr="0074453A">
          <w:rPr>
            <w:rStyle w:val="affffffff3"/>
            <w:noProof/>
          </w:rPr>
          <w:t>B.2.1 监控系统对高压配电柜的监测功能要求</w:t>
        </w:r>
        <w:r w:rsidR="00102E4B">
          <w:rPr>
            <w:noProof/>
          </w:rPr>
          <w:tab/>
        </w:r>
        <w:r w:rsidR="00102E4B">
          <w:rPr>
            <w:noProof/>
          </w:rPr>
          <w:fldChar w:fldCharType="begin"/>
        </w:r>
        <w:r w:rsidR="00102E4B">
          <w:rPr>
            <w:noProof/>
          </w:rPr>
          <w:instrText xml:space="preserve"> PAGEREF _Toc76716280 \h </w:instrText>
        </w:r>
        <w:r w:rsidR="00102E4B">
          <w:rPr>
            <w:noProof/>
          </w:rPr>
        </w:r>
        <w:r w:rsidR="00102E4B">
          <w:rPr>
            <w:noProof/>
          </w:rPr>
          <w:fldChar w:fldCharType="separate"/>
        </w:r>
        <w:r w:rsidR="00F53FDC">
          <w:rPr>
            <w:noProof/>
          </w:rPr>
          <w:t>1</w:t>
        </w:r>
        <w:r w:rsidR="00102E4B">
          <w:rPr>
            <w:noProof/>
          </w:rPr>
          <w:fldChar w:fldCharType="end"/>
        </w:r>
      </w:hyperlink>
    </w:p>
    <w:p w14:paraId="567457A2" w14:textId="34FD2739" w:rsidR="00102E4B" w:rsidRDefault="002A58C6">
      <w:pPr>
        <w:pStyle w:val="TOC3"/>
        <w:tabs>
          <w:tab w:val="right" w:leader="dot" w:pos="9344"/>
        </w:tabs>
        <w:rPr>
          <w:rFonts w:asciiTheme="minorHAnsi" w:eastAsiaTheme="minorEastAsia" w:hAnsiTheme="minorHAnsi" w:cstheme="minorBidi"/>
          <w:noProof/>
          <w:szCs w:val="22"/>
        </w:rPr>
      </w:pPr>
      <w:hyperlink w:anchor="_Toc76716281" w:history="1">
        <w:r w:rsidR="00102E4B" w:rsidRPr="0074453A">
          <w:rPr>
            <w:rStyle w:val="affffffff3"/>
            <w:noProof/>
          </w:rPr>
          <w:t>B.2.2 监控系统对低压配电柜的监测功能要求</w:t>
        </w:r>
        <w:r w:rsidR="00102E4B">
          <w:rPr>
            <w:noProof/>
          </w:rPr>
          <w:tab/>
        </w:r>
        <w:r w:rsidR="00102E4B">
          <w:rPr>
            <w:noProof/>
          </w:rPr>
          <w:fldChar w:fldCharType="begin"/>
        </w:r>
        <w:r w:rsidR="00102E4B">
          <w:rPr>
            <w:noProof/>
          </w:rPr>
          <w:instrText xml:space="preserve"> PAGEREF _Toc76716281 \h </w:instrText>
        </w:r>
        <w:r w:rsidR="00102E4B">
          <w:rPr>
            <w:noProof/>
          </w:rPr>
        </w:r>
        <w:r w:rsidR="00102E4B">
          <w:rPr>
            <w:noProof/>
          </w:rPr>
          <w:fldChar w:fldCharType="separate"/>
        </w:r>
        <w:r w:rsidR="00F53FDC">
          <w:rPr>
            <w:noProof/>
          </w:rPr>
          <w:t>1</w:t>
        </w:r>
        <w:r w:rsidR="00102E4B">
          <w:rPr>
            <w:noProof/>
          </w:rPr>
          <w:fldChar w:fldCharType="end"/>
        </w:r>
      </w:hyperlink>
    </w:p>
    <w:p w14:paraId="4852C056" w14:textId="3620189F" w:rsidR="00102E4B" w:rsidRDefault="002A58C6">
      <w:pPr>
        <w:pStyle w:val="TOC3"/>
        <w:tabs>
          <w:tab w:val="right" w:leader="dot" w:pos="9344"/>
        </w:tabs>
        <w:rPr>
          <w:rFonts w:asciiTheme="minorHAnsi" w:eastAsiaTheme="minorEastAsia" w:hAnsiTheme="minorHAnsi" w:cstheme="minorBidi"/>
          <w:noProof/>
          <w:szCs w:val="22"/>
        </w:rPr>
      </w:pPr>
      <w:hyperlink w:anchor="_Toc76716282" w:history="1">
        <w:r w:rsidR="00102E4B" w:rsidRPr="0074453A">
          <w:rPr>
            <w:rStyle w:val="affffffff3"/>
            <w:noProof/>
          </w:rPr>
          <w:t>B.2.3 监控系统对干式变压器的监测功能要求</w:t>
        </w:r>
        <w:r w:rsidR="00102E4B">
          <w:rPr>
            <w:noProof/>
          </w:rPr>
          <w:tab/>
        </w:r>
        <w:r w:rsidR="00102E4B">
          <w:rPr>
            <w:noProof/>
          </w:rPr>
          <w:fldChar w:fldCharType="begin"/>
        </w:r>
        <w:r w:rsidR="00102E4B">
          <w:rPr>
            <w:noProof/>
          </w:rPr>
          <w:instrText xml:space="preserve"> PAGEREF _Toc76716282 \h </w:instrText>
        </w:r>
        <w:r w:rsidR="00102E4B">
          <w:rPr>
            <w:noProof/>
          </w:rPr>
        </w:r>
        <w:r w:rsidR="00102E4B">
          <w:rPr>
            <w:noProof/>
          </w:rPr>
          <w:fldChar w:fldCharType="separate"/>
        </w:r>
        <w:r w:rsidR="00F53FDC">
          <w:rPr>
            <w:noProof/>
          </w:rPr>
          <w:t>1</w:t>
        </w:r>
        <w:r w:rsidR="00102E4B">
          <w:rPr>
            <w:noProof/>
          </w:rPr>
          <w:fldChar w:fldCharType="end"/>
        </w:r>
      </w:hyperlink>
    </w:p>
    <w:p w14:paraId="29A97EF5" w14:textId="0112A201" w:rsidR="00102E4B" w:rsidRDefault="002A58C6">
      <w:pPr>
        <w:pStyle w:val="TOC3"/>
        <w:tabs>
          <w:tab w:val="right" w:leader="dot" w:pos="9344"/>
        </w:tabs>
        <w:rPr>
          <w:rFonts w:asciiTheme="minorHAnsi" w:eastAsiaTheme="minorEastAsia" w:hAnsiTheme="minorHAnsi" w:cstheme="minorBidi"/>
          <w:noProof/>
          <w:szCs w:val="22"/>
        </w:rPr>
      </w:pPr>
      <w:hyperlink w:anchor="_Toc76716283" w:history="1">
        <w:r w:rsidR="00102E4B" w:rsidRPr="0074453A">
          <w:rPr>
            <w:rStyle w:val="affffffff3"/>
            <w:noProof/>
          </w:rPr>
          <w:t>B.2.4 监控系统对应急电源及装置的监测功能要求</w:t>
        </w:r>
        <w:r w:rsidR="00102E4B">
          <w:rPr>
            <w:noProof/>
          </w:rPr>
          <w:tab/>
        </w:r>
        <w:r w:rsidR="00102E4B">
          <w:rPr>
            <w:noProof/>
          </w:rPr>
          <w:fldChar w:fldCharType="begin"/>
        </w:r>
        <w:r w:rsidR="00102E4B">
          <w:rPr>
            <w:noProof/>
          </w:rPr>
          <w:instrText xml:space="preserve"> PAGEREF _Toc76716283 \h </w:instrText>
        </w:r>
        <w:r w:rsidR="00102E4B">
          <w:rPr>
            <w:noProof/>
          </w:rPr>
        </w:r>
        <w:r w:rsidR="00102E4B">
          <w:rPr>
            <w:noProof/>
          </w:rPr>
          <w:fldChar w:fldCharType="separate"/>
        </w:r>
        <w:r w:rsidR="00F53FDC">
          <w:rPr>
            <w:noProof/>
          </w:rPr>
          <w:t>1</w:t>
        </w:r>
        <w:r w:rsidR="00102E4B">
          <w:rPr>
            <w:noProof/>
          </w:rPr>
          <w:fldChar w:fldCharType="end"/>
        </w:r>
      </w:hyperlink>
    </w:p>
    <w:p w14:paraId="66783D11" w14:textId="4B12F5C4" w:rsidR="00102E4B" w:rsidRDefault="002A58C6">
      <w:pPr>
        <w:pStyle w:val="TOC3"/>
        <w:tabs>
          <w:tab w:val="right" w:leader="dot" w:pos="9344"/>
        </w:tabs>
        <w:rPr>
          <w:rFonts w:asciiTheme="minorHAnsi" w:eastAsiaTheme="minorEastAsia" w:hAnsiTheme="minorHAnsi" w:cstheme="minorBidi"/>
          <w:noProof/>
          <w:szCs w:val="22"/>
        </w:rPr>
      </w:pPr>
      <w:hyperlink w:anchor="_Toc76716284" w:history="1">
        <w:r w:rsidR="00102E4B" w:rsidRPr="0074453A">
          <w:rPr>
            <w:rStyle w:val="affffffff3"/>
            <w:noProof/>
          </w:rPr>
          <w:t>B.2.5 监控系统对供配电的远程控制功能要求</w:t>
        </w:r>
        <w:r w:rsidR="00102E4B">
          <w:rPr>
            <w:noProof/>
          </w:rPr>
          <w:tab/>
        </w:r>
        <w:r w:rsidR="00102E4B">
          <w:rPr>
            <w:noProof/>
          </w:rPr>
          <w:fldChar w:fldCharType="begin"/>
        </w:r>
        <w:r w:rsidR="00102E4B">
          <w:rPr>
            <w:noProof/>
          </w:rPr>
          <w:instrText xml:space="preserve"> PAGEREF _Toc76716284 \h </w:instrText>
        </w:r>
        <w:r w:rsidR="00102E4B">
          <w:rPr>
            <w:noProof/>
          </w:rPr>
        </w:r>
        <w:r w:rsidR="00102E4B">
          <w:rPr>
            <w:noProof/>
          </w:rPr>
          <w:fldChar w:fldCharType="separate"/>
        </w:r>
        <w:r w:rsidR="00F53FDC">
          <w:rPr>
            <w:noProof/>
          </w:rPr>
          <w:t>1</w:t>
        </w:r>
        <w:r w:rsidR="00102E4B">
          <w:rPr>
            <w:noProof/>
          </w:rPr>
          <w:fldChar w:fldCharType="end"/>
        </w:r>
      </w:hyperlink>
    </w:p>
    <w:p w14:paraId="2DCB9AA1" w14:textId="79ACE905" w:rsidR="00102E4B" w:rsidRDefault="002A58C6">
      <w:pPr>
        <w:pStyle w:val="TOC3"/>
        <w:tabs>
          <w:tab w:val="right" w:leader="dot" w:pos="9344"/>
        </w:tabs>
        <w:rPr>
          <w:rFonts w:asciiTheme="minorHAnsi" w:eastAsiaTheme="minorEastAsia" w:hAnsiTheme="minorHAnsi" w:cstheme="minorBidi"/>
          <w:noProof/>
          <w:szCs w:val="22"/>
        </w:rPr>
      </w:pPr>
      <w:hyperlink w:anchor="_Toc76716285" w:history="1">
        <w:r w:rsidR="00102E4B" w:rsidRPr="0074453A">
          <w:rPr>
            <w:rStyle w:val="affffffff3"/>
            <w:noProof/>
          </w:rPr>
          <w:t>B.2.6 监控系统对供配电系统间联动控制功能要求</w:t>
        </w:r>
        <w:r w:rsidR="00102E4B">
          <w:rPr>
            <w:noProof/>
          </w:rPr>
          <w:tab/>
        </w:r>
        <w:r w:rsidR="00102E4B">
          <w:rPr>
            <w:noProof/>
          </w:rPr>
          <w:fldChar w:fldCharType="begin"/>
        </w:r>
        <w:r w:rsidR="00102E4B">
          <w:rPr>
            <w:noProof/>
          </w:rPr>
          <w:instrText xml:space="preserve"> PAGEREF _Toc76716285 \h </w:instrText>
        </w:r>
        <w:r w:rsidR="00102E4B">
          <w:rPr>
            <w:noProof/>
          </w:rPr>
        </w:r>
        <w:r w:rsidR="00102E4B">
          <w:rPr>
            <w:noProof/>
          </w:rPr>
          <w:fldChar w:fldCharType="separate"/>
        </w:r>
        <w:r w:rsidR="00F53FDC">
          <w:rPr>
            <w:noProof/>
          </w:rPr>
          <w:t>1</w:t>
        </w:r>
        <w:r w:rsidR="00102E4B">
          <w:rPr>
            <w:noProof/>
          </w:rPr>
          <w:fldChar w:fldCharType="end"/>
        </w:r>
      </w:hyperlink>
    </w:p>
    <w:p w14:paraId="4287203F" w14:textId="76F7EA14" w:rsidR="008B4399" w:rsidRPr="008B4399" w:rsidRDefault="008B4399" w:rsidP="008B4399">
      <w:pPr>
        <w:pStyle w:val="afffffff7"/>
        <w:spacing w:after="360"/>
        <w:sectPr w:rsidR="008B4399" w:rsidRPr="008B4399" w:rsidSect="00325DC0">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8B4399">
        <w:fldChar w:fldCharType="end"/>
      </w:r>
    </w:p>
    <w:p w14:paraId="2C8E9480" w14:textId="77777777" w:rsidR="008B4399" w:rsidRDefault="008B4399" w:rsidP="008B4399">
      <w:pPr>
        <w:pStyle w:val="a7"/>
        <w:spacing w:after="360"/>
      </w:pPr>
      <w:bookmarkStart w:id="22" w:name="_Toc76716223"/>
      <w:bookmarkStart w:id="23" w:name="BookMark2"/>
      <w:bookmarkEnd w:id="21"/>
      <w:r w:rsidRPr="008B4399">
        <w:rPr>
          <w:spacing w:val="320"/>
        </w:rPr>
        <w:lastRenderedPageBreak/>
        <w:t>前</w:t>
      </w:r>
      <w:r>
        <w:t>言</w:t>
      </w:r>
      <w:bookmarkEnd w:id="22"/>
    </w:p>
    <w:p w14:paraId="12909B0C" w14:textId="77777777" w:rsidR="008B4399" w:rsidRDefault="008B4399" w:rsidP="00E23F2F">
      <w:pPr>
        <w:pStyle w:val="affffff0"/>
        <w:ind w:firstLine="420"/>
      </w:pPr>
      <w:r>
        <w:rPr>
          <w:rFonts w:hint="eastAsia"/>
        </w:rPr>
        <w:t>本文件按照GB/T 1.1—2020《标准化工作导则  第1部分：标准化文件的结构和起草规则》的规定起草。</w:t>
      </w:r>
    </w:p>
    <w:p w14:paraId="33B42857" w14:textId="77777777" w:rsidR="008B4399" w:rsidRPr="000E0B22" w:rsidRDefault="008B4399" w:rsidP="00E23F2F">
      <w:pPr>
        <w:pStyle w:val="affffff0"/>
        <w:ind w:firstLine="420"/>
        <w:rPr>
          <w:rFonts w:hAnsi="宋体"/>
          <w:color w:val="000000" w:themeColor="text1"/>
        </w:rPr>
      </w:pPr>
      <w:r w:rsidRPr="000E0B22">
        <w:rPr>
          <w:rFonts w:hAnsi="宋体" w:hint="eastAsia"/>
          <w:color w:val="000000" w:themeColor="text1"/>
        </w:rPr>
        <w:t>请注意本文件的某些内容可能涉及专利。本文件的发布机构不承担识别专利的责任。</w:t>
      </w:r>
    </w:p>
    <w:p w14:paraId="7DFD09A0" w14:textId="674E4A9A" w:rsidR="008B4399" w:rsidRDefault="008B4399" w:rsidP="00E23F2F">
      <w:pPr>
        <w:pStyle w:val="affffff0"/>
        <w:ind w:firstLine="420"/>
      </w:pPr>
      <w:r>
        <w:rPr>
          <w:rFonts w:hint="eastAsia"/>
        </w:rPr>
        <w:t>本文件由</w:t>
      </w:r>
      <w:r w:rsidRPr="000E0B22">
        <w:rPr>
          <w:rFonts w:hAnsi="宋体" w:hint="eastAsia"/>
          <w:color w:val="000000" w:themeColor="text1"/>
        </w:rPr>
        <w:t>中国计算机用户协会数据中心分会和北京科计通电子工程有限公司共同</w:t>
      </w:r>
      <w:r>
        <w:rPr>
          <w:rFonts w:hint="eastAsia"/>
        </w:rPr>
        <w:t>提出。</w:t>
      </w:r>
    </w:p>
    <w:p w14:paraId="6648D305" w14:textId="4936B4D5" w:rsidR="008B4399" w:rsidRDefault="008B4399" w:rsidP="00E23F2F">
      <w:pPr>
        <w:pStyle w:val="affffff0"/>
        <w:ind w:firstLine="420"/>
      </w:pPr>
      <w:r>
        <w:rPr>
          <w:rFonts w:hint="eastAsia"/>
        </w:rPr>
        <w:t>本文件由</w:t>
      </w:r>
      <w:r w:rsidRPr="000E0B22">
        <w:rPr>
          <w:rFonts w:hAnsi="宋体" w:hint="eastAsia"/>
          <w:color w:val="000000" w:themeColor="text1"/>
        </w:rPr>
        <w:t>中国计算机用户协会</w:t>
      </w:r>
      <w:r>
        <w:rPr>
          <w:rFonts w:hint="eastAsia"/>
        </w:rPr>
        <w:t>归口。</w:t>
      </w:r>
    </w:p>
    <w:p w14:paraId="774D95D5" w14:textId="266884D7" w:rsidR="008B4399" w:rsidRPr="008E7C1C" w:rsidRDefault="008B4399" w:rsidP="00E23F2F">
      <w:pPr>
        <w:pStyle w:val="affffff0"/>
        <w:ind w:firstLine="420"/>
      </w:pPr>
      <w:r w:rsidRPr="008E7C1C">
        <w:rPr>
          <w:rFonts w:hint="eastAsia"/>
        </w:rPr>
        <w:t>本文件起草单位</w:t>
      </w:r>
      <w:r w:rsidR="00B42409" w:rsidRPr="008E7C1C">
        <w:rPr>
          <w:rFonts w:hint="eastAsia"/>
        </w:rPr>
        <w:t>:</w:t>
      </w:r>
      <w:r w:rsidR="008E7C1C" w:rsidRPr="008E7C1C">
        <w:rPr>
          <w:rFonts w:hint="eastAsia"/>
        </w:rPr>
        <w:t xml:space="preserve"> 计算机用户协会数据中心分会、北京科计通电子工程有限公司、中国科学院计算机网络信息中心、</w:t>
      </w:r>
      <w:r w:rsidR="00FF0F2F" w:rsidRPr="008E7C1C">
        <w:rPr>
          <w:rFonts w:hint="eastAsia"/>
        </w:rPr>
        <w:t>中国建筑设计研究院有限公司、北京电信规划设计院有限公司、</w:t>
      </w:r>
      <w:r w:rsidR="008E7C1C" w:rsidRPr="008E7C1C">
        <w:rPr>
          <w:rFonts w:hint="eastAsia"/>
        </w:rPr>
        <w:t>北京国信天元质量测评认证中心、</w:t>
      </w:r>
      <w:r w:rsidR="00FF0F2F" w:rsidRPr="008E7C1C">
        <w:rPr>
          <w:rFonts w:hint="eastAsia"/>
        </w:rPr>
        <w:t>中国石油勘探开发研究院、北京中联云服数据科技有限公司、</w:t>
      </w:r>
      <w:r w:rsidR="008E7C1C" w:rsidRPr="008E7C1C">
        <w:rPr>
          <w:rFonts w:hint="eastAsia"/>
        </w:rPr>
        <w:t>联想（北京）信息技术有限公司</w:t>
      </w:r>
      <w:r w:rsidR="00620BDC" w:rsidRPr="008E7C1C">
        <w:rPr>
          <w:rFonts w:hint="eastAsia"/>
        </w:rPr>
        <w:t>、</w:t>
      </w:r>
      <w:r w:rsidR="0062605F" w:rsidRPr="0062605F">
        <w:rPr>
          <w:rFonts w:hint="eastAsia"/>
        </w:rPr>
        <w:t>恒华数字科技集团有限公司</w:t>
      </w:r>
      <w:r w:rsidR="00620BDC" w:rsidRPr="0062605F">
        <w:rPr>
          <w:rFonts w:hint="eastAsia"/>
        </w:rPr>
        <w:t>、</w:t>
      </w:r>
      <w:r w:rsidR="00CF4521" w:rsidRPr="008E7C1C">
        <w:rPr>
          <w:rFonts w:hint="eastAsia"/>
        </w:rPr>
        <w:t>浙江德塔森特数据技术有限公司、</w:t>
      </w:r>
      <w:r w:rsidR="00620BDC" w:rsidRPr="008E7C1C">
        <w:rPr>
          <w:rFonts w:hint="eastAsia"/>
        </w:rPr>
        <w:t>中国中元国际工程有限公司、华为技术有限公司</w:t>
      </w:r>
      <w:r w:rsidR="008E7C1C" w:rsidRPr="008E7C1C">
        <w:rPr>
          <w:rFonts w:hint="eastAsia"/>
        </w:rPr>
        <w:t>、</w:t>
      </w:r>
      <w:r w:rsidR="00FF0F2F" w:rsidRPr="008E7C1C">
        <w:rPr>
          <w:rFonts w:hint="eastAsia"/>
        </w:rPr>
        <w:t>曙光数据基础设施创新技术(北京)股份有限公司</w:t>
      </w:r>
      <w:r w:rsidR="008E7C1C" w:rsidRPr="008E7C1C">
        <w:rPr>
          <w:rFonts w:hint="eastAsia"/>
        </w:rPr>
        <w:t>、施耐德电气（中国）有限公司上海分公司</w:t>
      </w:r>
      <w:r w:rsidR="00620BDC" w:rsidRPr="008E7C1C">
        <w:rPr>
          <w:rFonts w:hint="eastAsia"/>
        </w:rPr>
        <w:t>、中通服咨询设计研究院有限公司、浪潮电子信息产业股份有限公司、广东省能源局节能中心</w:t>
      </w:r>
      <w:r w:rsidR="008E7C1C" w:rsidRPr="008E7C1C">
        <w:rPr>
          <w:rFonts w:hint="eastAsia"/>
        </w:rPr>
        <w:t>、中国航空规划设计研究总院有限公司电子工程设计研究院</w:t>
      </w:r>
      <w:r w:rsidR="00FF0F2F" w:rsidRPr="008E7C1C">
        <w:rPr>
          <w:rFonts w:hint="eastAsia"/>
        </w:rPr>
        <w:t>、深圳海兰云数据中心科技有限公司</w:t>
      </w:r>
      <w:r w:rsidR="008E7C1C" w:rsidRPr="008E7C1C">
        <w:rPr>
          <w:rFonts w:hint="eastAsia"/>
        </w:rPr>
        <w:t>。</w:t>
      </w:r>
    </w:p>
    <w:p w14:paraId="07073D28" w14:textId="79C1E6C4" w:rsidR="008B4399" w:rsidRPr="008E7C1C" w:rsidRDefault="008B4399" w:rsidP="008E7C1C">
      <w:pPr>
        <w:pStyle w:val="affffff0"/>
        <w:ind w:firstLine="420"/>
        <w:rPr>
          <w:rFonts w:hAnsi="宋体"/>
        </w:rPr>
      </w:pPr>
      <w:r w:rsidRPr="008E7C1C">
        <w:rPr>
          <w:rFonts w:hAnsi="宋体" w:hint="eastAsia"/>
        </w:rPr>
        <w:t>本文件主要起草人</w:t>
      </w:r>
      <w:r w:rsidR="00B42409" w:rsidRPr="008E7C1C">
        <w:rPr>
          <w:rFonts w:hAnsi="宋体" w:hint="eastAsia"/>
        </w:rPr>
        <w:t>:</w:t>
      </w:r>
      <w:r w:rsidR="008E7C1C" w:rsidRPr="008E7C1C">
        <w:rPr>
          <w:rFonts w:hint="eastAsia"/>
        </w:rPr>
        <w:t xml:space="preserve"> </w:t>
      </w:r>
      <w:r w:rsidR="008E7C1C" w:rsidRPr="008E7C1C">
        <w:rPr>
          <w:rFonts w:hAnsi="宋体" w:hint="eastAsia"/>
        </w:rPr>
        <w:t>黄群骥、蔡红戈、佟钊、</w:t>
      </w:r>
      <w:r w:rsidR="00620BDC" w:rsidRPr="008E7C1C">
        <w:rPr>
          <w:rFonts w:hAnsi="宋体" w:hint="eastAsia"/>
        </w:rPr>
        <w:t>劳逸民、</w:t>
      </w:r>
      <w:r w:rsidR="008E7C1C" w:rsidRPr="008E7C1C">
        <w:rPr>
          <w:rFonts w:hAnsi="宋体" w:hint="eastAsia"/>
        </w:rPr>
        <w:t>张竹月、</w:t>
      </w:r>
      <w:r w:rsidR="00620BDC" w:rsidRPr="008E7C1C">
        <w:rPr>
          <w:rFonts w:hAnsi="宋体" w:hint="eastAsia"/>
        </w:rPr>
        <w:t>杨威、于庆友、</w:t>
      </w:r>
      <w:r w:rsidR="00CF4521" w:rsidRPr="008E7C1C">
        <w:rPr>
          <w:rFonts w:hAnsi="宋体" w:hint="eastAsia"/>
        </w:rPr>
        <w:t>王新芳、</w:t>
      </w:r>
      <w:r w:rsidR="00620BDC" w:rsidRPr="008E7C1C">
        <w:rPr>
          <w:rFonts w:hAnsi="宋体" w:hint="eastAsia"/>
        </w:rPr>
        <w:t>浦廷民、张瑾、陈实、</w:t>
      </w:r>
      <w:r w:rsidR="00CF4521" w:rsidRPr="008E7C1C">
        <w:rPr>
          <w:rFonts w:hAnsi="宋体" w:hint="eastAsia"/>
        </w:rPr>
        <w:t>李大鹏、</w:t>
      </w:r>
      <w:r w:rsidR="008E7C1C" w:rsidRPr="008E7C1C">
        <w:rPr>
          <w:rFonts w:hAnsi="宋体" w:hint="eastAsia"/>
        </w:rPr>
        <w:t>井光磊、</w:t>
      </w:r>
      <w:r w:rsidR="00CF4521" w:rsidRPr="008E7C1C">
        <w:rPr>
          <w:rFonts w:hAnsi="宋体" w:hint="eastAsia"/>
        </w:rPr>
        <w:t>张广河、</w:t>
      </w:r>
      <w:r w:rsidR="008E7C1C" w:rsidRPr="008E7C1C">
        <w:rPr>
          <w:rFonts w:hAnsi="宋体" w:hint="eastAsia"/>
        </w:rPr>
        <w:t>吉青、</w:t>
      </w:r>
      <w:r w:rsidR="00CF4521" w:rsidRPr="008E7C1C">
        <w:rPr>
          <w:rFonts w:hAnsi="宋体" w:hint="eastAsia"/>
        </w:rPr>
        <w:t>王克勇、</w:t>
      </w:r>
      <w:r w:rsidR="008E7C1C" w:rsidRPr="008E7C1C">
        <w:rPr>
          <w:rFonts w:hAnsi="宋体" w:hint="eastAsia"/>
        </w:rPr>
        <w:t>左力军、张磊、郝京阳、方明、崔吉顺、龚勋、田旭、江峰、阳必飞、周德文、姚建强、</w:t>
      </w:r>
      <w:r w:rsidR="00620BDC" w:rsidRPr="008E7C1C">
        <w:rPr>
          <w:rFonts w:hAnsi="宋体" w:hint="eastAsia"/>
        </w:rPr>
        <w:t>刘东雪、卢进、黄娜、周英杰、</w:t>
      </w:r>
      <w:r w:rsidR="00620BDC">
        <w:rPr>
          <w:rFonts w:hAnsi="宋体" w:hint="eastAsia"/>
        </w:rPr>
        <w:t>高鸿娜、</w:t>
      </w:r>
      <w:r w:rsidR="00CF4521" w:rsidRPr="008E7C1C">
        <w:rPr>
          <w:rFonts w:hAnsi="宋体" w:hint="eastAsia"/>
        </w:rPr>
        <w:t>范娟、</w:t>
      </w:r>
      <w:r w:rsidR="008E7C1C" w:rsidRPr="008E7C1C">
        <w:rPr>
          <w:rFonts w:hAnsi="宋体" w:hint="eastAsia"/>
        </w:rPr>
        <w:t>师光福、邸贺亮、马莉莎、李迎春、范强、刘运雷</w:t>
      </w:r>
      <w:r w:rsidR="00620BDC" w:rsidRPr="008E7C1C">
        <w:rPr>
          <w:rFonts w:hAnsi="宋体" w:hint="eastAsia"/>
        </w:rPr>
        <w:t>、殷飞平</w:t>
      </w:r>
      <w:r w:rsidR="008E7C1C" w:rsidRPr="008E7C1C">
        <w:rPr>
          <w:rFonts w:hAnsi="宋体" w:hint="eastAsia"/>
        </w:rPr>
        <w:t>。</w:t>
      </w:r>
    </w:p>
    <w:p w14:paraId="624D909C" w14:textId="77777777" w:rsidR="008B4399" w:rsidRPr="000E0B22" w:rsidRDefault="008B4399" w:rsidP="00E23F2F">
      <w:pPr>
        <w:pStyle w:val="affffff0"/>
        <w:ind w:firstLine="420"/>
        <w:rPr>
          <w:rFonts w:hAnsi="宋体"/>
          <w:color w:val="000000" w:themeColor="text1"/>
        </w:rPr>
      </w:pPr>
      <w:r w:rsidRPr="000E0B22">
        <w:rPr>
          <w:rFonts w:hAnsi="宋体" w:hint="eastAsia"/>
          <w:color w:val="000000" w:themeColor="text1"/>
        </w:rPr>
        <w:t>本文件为首次发布。</w:t>
      </w:r>
    </w:p>
    <w:p w14:paraId="53AA58D8" w14:textId="77777777" w:rsidR="008B4399" w:rsidRDefault="008B4399" w:rsidP="008B4399">
      <w:pPr>
        <w:pStyle w:val="affffff0"/>
        <w:ind w:firstLine="420"/>
      </w:pPr>
    </w:p>
    <w:p w14:paraId="3A747ECC" w14:textId="776E0B09" w:rsidR="008B4399" w:rsidRPr="008B4399" w:rsidRDefault="008B4399" w:rsidP="008B4399">
      <w:pPr>
        <w:pStyle w:val="affffff0"/>
        <w:ind w:firstLine="420"/>
        <w:sectPr w:rsidR="008B4399" w:rsidRPr="008B4399" w:rsidSect="00325DC0">
          <w:pgSz w:w="11906" w:h="16838" w:code="9"/>
          <w:pgMar w:top="2410" w:right="1134" w:bottom="1134" w:left="1134" w:header="1418" w:footer="1134" w:gutter="284"/>
          <w:pgNumType w:fmt="upperRoman"/>
          <w:cols w:space="425"/>
          <w:formProt w:val="0"/>
          <w:docGrid w:linePitch="312"/>
        </w:sectPr>
      </w:pPr>
    </w:p>
    <w:p w14:paraId="627C0D8C" w14:textId="7574A714"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4C20ACD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9C9BC69F75E434E9C36C526267CE5A8"/>
        </w:placeholder>
      </w:sdtPr>
      <w:sdtEndPr/>
      <w:sdtContent>
        <w:bookmarkStart w:id="25" w:name="NEW_STAND_NAME" w:displacedByCustomXml="prev"/>
        <w:p w14:paraId="1C94A7E7" w14:textId="3E713187" w:rsidR="00F26B7E" w:rsidRPr="00F26B7E" w:rsidRDefault="00AC63E9" w:rsidP="00AF34AD">
          <w:pPr>
            <w:pStyle w:val="affffffffffd"/>
            <w:spacing w:beforeLines="1" w:before="2" w:afterLines="220" w:after="528"/>
          </w:pPr>
          <w:r>
            <w:rPr>
              <w:rFonts w:hint="eastAsia"/>
            </w:rPr>
            <w:t>超级计算数据中心设计要求</w:t>
          </w:r>
        </w:p>
      </w:sdtContent>
    </w:sdt>
    <w:bookmarkEnd w:id="25" w:displacedByCustomXml="prev"/>
    <w:p w14:paraId="0DFA07F0" w14:textId="77777777" w:rsidR="00E2552F" w:rsidRDefault="00E2552F" w:rsidP="00A77CCB">
      <w:pPr>
        <w:pStyle w:val="affff"/>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76716224"/>
      <w:r>
        <w:rPr>
          <w:rFonts w:hint="eastAsia"/>
        </w:rPr>
        <w:t>范围</w:t>
      </w:r>
      <w:bookmarkEnd w:id="26"/>
      <w:bookmarkEnd w:id="27"/>
      <w:bookmarkEnd w:id="28"/>
      <w:bookmarkEnd w:id="29"/>
      <w:bookmarkEnd w:id="30"/>
      <w:bookmarkEnd w:id="31"/>
      <w:bookmarkEnd w:id="32"/>
      <w:bookmarkEnd w:id="33"/>
      <w:bookmarkEnd w:id="34"/>
    </w:p>
    <w:p w14:paraId="09053A79" w14:textId="77777777" w:rsidR="00CE5189" w:rsidRDefault="00CE5189" w:rsidP="00E23F2F">
      <w:pPr>
        <w:pStyle w:val="affffff0"/>
        <w:ind w:firstLine="420"/>
      </w:pPr>
      <w:bookmarkStart w:id="35" w:name="_Toc17233326"/>
      <w:bookmarkStart w:id="36" w:name="_Toc17233334"/>
      <w:bookmarkStart w:id="37" w:name="_Toc24884212"/>
      <w:bookmarkStart w:id="38" w:name="_Toc24884219"/>
      <w:bookmarkStart w:id="39" w:name="_Toc26648466"/>
      <w:r>
        <w:rPr>
          <w:rFonts w:hint="eastAsia"/>
        </w:rPr>
        <w:t>本文件规定了超级计算数据中心规划设计的要求，以确保超级计算机安全、稳定、可靠地运行，做到技术先进、经济合理、安全适用、节能环保。</w:t>
      </w:r>
    </w:p>
    <w:p w14:paraId="4C0F2C72" w14:textId="28A0F8F8" w:rsidR="008B0C9C" w:rsidRDefault="00CE5189" w:rsidP="00E23F2F">
      <w:pPr>
        <w:pStyle w:val="affffff0"/>
        <w:ind w:firstLine="420"/>
      </w:pPr>
      <w:r>
        <w:rPr>
          <w:rFonts w:hint="eastAsia"/>
        </w:rPr>
        <w:t>本文件适用于新建、改建和扩建的超级计算数据中心的规划设计。</w:t>
      </w:r>
    </w:p>
    <w:p w14:paraId="7D28FC55" w14:textId="77777777" w:rsidR="00E2552F" w:rsidRDefault="00E2552F" w:rsidP="00A77CCB">
      <w:pPr>
        <w:pStyle w:val="affff"/>
        <w:spacing w:before="240" w:after="240"/>
      </w:pPr>
      <w:bookmarkStart w:id="40" w:name="_Toc26718931"/>
      <w:bookmarkStart w:id="41" w:name="_Toc26986531"/>
      <w:bookmarkStart w:id="42" w:name="_Toc26986772"/>
      <w:bookmarkStart w:id="43" w:name="_Toc76716225"/>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8942CBA855244526AACF50A6636671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86550CD" w14:textId="77777777" w:rsidR="008A57E6" w:rsidRDefault="008A57E6" w:rsidP="00E23F2F">
          <w:pPr>
            <w:pStyle w:val="af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605E18" w14:textId="470CA2D3" w:rsidR="005F3FD2" w:rsidRDefault="005F3FD2" w:rsidP="00F42B5C">
      <w:pPr>
        <w:pStyle w:val="affffff0"/>
        <w:ind w:firstLine="420"/>
      </w:pPr>
      <w:r w:rsidRPr="00F160FB">
        <w:rPr>
          <w:rFonts w:hint="eastAsia"/>
        </w:rPr>
        <w:t>GB/T</w:t>
      </w:r>
      <w:r>
        <w:t xml:space="preserve"> </w:t>
      </w:r>
      <w:r w:rsidRPr="00F160FB">
        <w:rPr>
          <w:rFonts w:hint="eastAsia"/>
        </w:rPr>
        <w:t>7106</w:t>
      </w:r>
      <w:r>
        <w:t xml:space="preserve"> </w:t>
      </w:r>
      <w:r w:rsidRPr="00F160FB">
        <w:rPr>
          <w:rFonts w:hint="eastAsia"/>
        </w:rPr>
        <w:t>建筑外门窗气密、水密、抗风压性能检测方法</w:t>
      </w:r>
    </w:p>
    <w:p w14:paraId="4FF21403" w14:textId="496760D1" w:rsidR="00CD5AE3" w:rsidRPr="008A57E6" w:rsidRDefault="00CD5AE3" w:rsidP="00CD5AE3">
      <w:pPr>
        <w:pStyle w:val="affffff0"/>
        <w:ind w:firstLine="420"/>
      </w:pPr>
      <w:r w:rsidRPr="00F160FB">
        <w:rPr>
          <w:rFonts w:hint="eastAsia"/>
        </w:rPr>
        <w:t>GB</w:t>
      </w:r>
      <w:r w:rsidR="00DA27A8">
        <w:t xml:space="preserve"> </w:t>
      </w:r>
      <w:r w:rsidRPr="00F160FB">
        <w:rPr>
          <w:rFonts w:hint="eastAsia"/>
        </w:rPr>
        <w:t>12348</w:t>
      </w:r>
      <w:r>
        <w:rPr>
          <w:rFonts w:hint="eastAsia"/>
        </w:rPr>
        <w:t xml:space="preserve"> </w:t>
      </w:r>
      <w:r w:rsidRPr="00F160FB">
        <w:rPr>
          <w:rFonts w:hint="eastAsia"/>
        </w:rPr>
        <w:t>工业企业厂界环境噪声排放标准</w:t>
      </w:r>
    </w:p>
    <w:p w14:paraId="60461CBF" w14:textId="483AE23E" w:rsidR="00F42B5C" w:rsidRDefault="00F42B5C" w:rsidP="00F42B5C">
      <w:pPr>
        <w:pStyle w:val="affffff0"/>
        <w:ind w:firstLine="420"/>
      </w:pPr>
      <w:r>
        <w:rPr>
          <w:rFonts w:hint="eastAsia"/>
        </w:rPr>
        <w:t>GB/T 18883 室内空气质量标准</w:t>
      </w:r>
    </w:p>
    <w:p w14:paraId="57748220" w14:textId="77777777" w:rsidR="00CE5189" w:rsidRDefault="00CE5189" w:rsidP="00E23F2F">
      <w:pPr>
        <w:pStyle w:val="affffff0"/>
        <w:ind w:firstLine="420"/>
      </w:pPr>
      <w:r>
        <w:rPr>
          <w:rFonts w:hint="eastAsia"/>
        </w:rPr>
        <w:t>GB/T 32910.3 数据中心 资源利用 第3部分：电能能效要求和测量方法</w:t>
      </w:r>
    </w:p>
    <w:p w14:paraId="5CF6B785" w14:textId="77777777" w:rsidR="00E357AC" w:rsidRDefault="00E357AC" w:rsidP="00E357AC">
      <w:pPr>
        <w:pStyle w:val="affffff0"/>
        <w:ind w:firstLine="420"/>
      </w:pPr>
      <w:r w:rsidRPr="00E357AC">
        <w:rPr>
          <w:rFonts w:hint="eastAsia"/>
        </w:rPr>
        <w:t>GB/T 38833</w:t>
      </w:r>
      <w:r>
        <w:t xml:space="preserve"> </w:t>
      </w:r>
      <w:r w:rsidRPr="00E357AC">
        <w:rPr>
          <w:rFonts w:hint="eastAsia"/>
        </w:rPr>
        <w:t>信息通信用240V/336V直流供电系统技术要求和试验方法</w:t>
      </w:r>
    </w:p>
    <w:p w14:paraId="2BB0E3BD" w14:textId="3B3AA124" w:rsidR="00CE5189" w:rsidRDefault="00CE5189" w:rsidP="00E23F2F">
      <w:pPr>
        <w:pStyle w:val="affffff0"/>
        <w:ind w:firstLine="420"/>
      </w:pPr>
      <w:r>
        <w:rPr>
          <w:rFonts w:hint="eastAsia"/>
        </w:rPr>
        <w:t>GB</w:t>
      </w:r>
      <w:r w:rsidR="00DA27A8">
        <w:t xml:space="preserve"> </w:t>
      </w:r>
      <w:r>
        <w:rPr>
          <w:rFonts w:hint="eastAsia"/>
        </w:rPr>
        <w:t>50016 建筑设计防火规范</w:t>
      </w:r>
    </w:p>
    <w:p w14:paraId="3C1D8288" w14:textId="3E6AA33F" w:rsidR="00CE5189" w:rsidRDefault="00CE5189" w:rsidP="00E23F2F">
      <w:pPr>
        <w:pStyle w:val="affffff0"/>
        <w:ind w:firstLine="420"/>
      </w:pPr>
      <w:r>
        <w:rPr>
          <w:rFonts w:hint="eastAsia"/>
        </w:rPr>
        <w:t>GB</w:t>
      </w:r>
      <w:r w:rsidR="00DA27A8">
        <w:t xml:space="preserve"> </w:t>
      </w:r>
      <w:r>
        <w:rPr>
          <w:rFonts w:hint="eastAsia"/>
        </w:rPr>
        <w:t>50023 建筑抗震鉴定标准</w:t>
      </w:r>
    </w:p>
    <w:p w14:paraId="53257013" w14:textId="77777777" w:rsidR="00CE5189" w:rsidRDefault="00CE5189" w:rsidP="00E23F2F">
      <w:pPr>
        <w:pStyle w:val="affffff0"/>
        <w:ind w:firstLine="420"/>
      </w:pPr>
      <w:r>
        <w:rPr>
          <w:rFonts w:hint="eastAsia"/>
        </w:rPr>
        <w:t>GB 50084 自动喷水灭火系统设计规范</w:t>
      </w:r>
    </w:p>
    <w:p w14:paraId="5E496C7B" w14:textId="1ABEB469" w:rsidR="00CE5189" w:rsidRDefault="00CE5189" w:rsidP="00E23F2F">
      <w:pPr>
        <w:pStyle w:val="affffff0"/>
        <w:ind w:firstLine="420"/>
      </w:pPr>
      <w:r>
        <w:rPr>
          <w:rFonts w:hint="eastAsia"/>
        </w:rPr>
        <w:t>GB 50174</w:t>
      </w:r>
      <w:r w:rsidR="00F42B5C">
        <w:rPr>
          <w:rFonts w:hint="eastAsia"/>
        </w:rPr>
        <w:t>-</w:t>
      </w:r>
      <w:r w:rsidR="00F42B5C">
        <w:t>2017</w:t>
      </w:r>
      <w:r>
        <w:rPr>
          <w:rFonts w:hint="eastAsia"/>
        </w:rPr>
        <w:t xml:space="preserve"> 数据中心设计规范</w:t>
      </w:r>
    </w:p>
    <w:p w14:paraId="41D393E2" w14:textId="77777777" w:rsidR="00CE5189" w:rsidRDefault="00CE5189" w:rsidP="00E23F2F">
      <w:pPr>
        <w:pStyle w:val="affffff0"/>
        <w:ind w:firstLine="420"/>
      </w:pPr>
      <w:r>
        <w:rPr>
          <w:rFonts w:hint="eastAsia"/>
        </w:rPr>
        <w:t>GB 50189 公共建筑节能设计标准</w:t>
      </w:r>
    </w:p>
    <w:p w14:paraId="6CDD1FD6" w14:textId="77777777" w:rsidR="00CE5189" w:rsidRDefault="00CE5189" w:rsidP="00E23F2F">
      <w:pPr>
        <w:pStyle w:val="affffff0"/>
        <w:ind w:firstLine="420"/>
      </w:pPr>
      <w:r>
        <w:rPr>
          <w:rFonts w:hint="eastAsia"/>
        </w:rPr>
        <w:t>GB 50222 建筑内部装修设计防火规范</w:t>
      </w:r>
    </w:p>
    <w:p w14:paraId="13075489" w14:textId="5EE3C9C6" w:rsidR="00CE5189" w:rsidRDefault="00CE5189" w:rsidP="00E23F2F">
      <w:pPr>
        <w:pStyle w:val="affffff0"/>
        <w:ind w:firstLine="420"/>
      </w:pPr>
      <w:r>
        <w:rPr>
          <w:rFonts w:hint="eastAsia"/>
        </w:rPr>
        <w:t>GB 50370 气体灭火系统设计规范</w:t>
      </w:r>
    </w:p>
    <w:p w14:paraId="63C092C9" w14:textId="267ACE0C" w:rsidR="00FF4AF9" w:rsidRDefault="00FF4AF9" w:rsidP="00E23F2F">
      <w:pPr>
        <w:pStyle w:val="affffff0"/>
        <w:ind w:firstLine="420"/>
      </w:pPr>
      <w:r w:rsidRPr="00F160FB">
        <w:rPr>
          <w:rFonts w:hint="eastAsia"/>
        </w:rPr>
        <w:t>GB/T</w:t>
      </w:r>
      <w:r>
        <w:t xml:space="preserve"> </w:t>
      </w:r>
      <w:r w:rsidRPr="00F160FB">
        <w:rPr>
          <w:rFonts w:hint="eastAsia"/>
        </w:rPr>
        <w:t>50378</w:t>
      </w:r>
      <w:r>
        <w:t xml:space="preserve"> </w:t>
      </w:r>
      <w:r w:rsidRPr="00F160FB">
        <w:rPr>
          <w:rFonts w:hint="eastAsia"/>
        </w:rPr>
        <w:t>绿色建筑评价标准</w:t>
      </w:r>
    </w:p>
    <w:p w14:paraId="6B4ADE93" w14:textId="77777777" w:rsidR="00CE5189" w:rsidRDefault="00CE5189" w:rsidP="00E23F2F">
      <w:pPr>
        <w:pStyle w:val="affffff0"/>
        <w:ind w:firstLine="420"/>
      </w:pPr>
      <w:r>
        <w:rPr>
          <w:rFonts w:hint="eastAsia"/>
        </w:rPr>
        <w:t>GB 50736 民用建筑供暖通风与空气调节设计规范</w:t>
      </w:r>
    </w:p>
    <w:p w14:paraId="25FFBCEC" w14:textId="77777777" w:rsidR="00FF4AF9" w:rsidRDefault="00CE5189" w:rsidP="00FF4AF9">
      <w:pPr>
        <w:pStyle w:val="affffff0"/>
        <w:ind w:firstLine="420"/>
      </w:pPr>
      <w:r>
        <w:rPr>
          <w:rFonts w:hint="eastAsia"/>
        </w:rPr>
        <w:t>GB/T 51409 数据中心综合监控系统工程技术标准</w:t>
      </w:r>
    </w:p>
    <w:p w14:paraId="75576669" w14:textId="3BC72A72" w:rsidR="00FF4AF9" w:rsidRDefault="00FF4AF9" w:rsidP="00FF4AF9">
      <w:pPr>
        <w:pStyle w:val="affffff0"/>
        <w:ind w:firstLine="420"/>
      </w:pPr>
      <w:r w:rsidRPr="00F160FB">
        <w:rPr>
          <w:rFonts w:hint="eastAsia"/>
        </w:rPr>
        <w:t>JGJ/T</w:t>
      </w:r>
      <w:r>
        <w:t xml:space="preserve"> </w:t>
      </w:r>
      <w:r w:rsidRPr="00F160FB">
        <w:rPr>
          <w:rFonts w:hint="eastAsia"/>
        </w:rPr>
        <w:t>285</w:t>
      </w:r>
      <w:r>
        <w:t xml:space="preserve"> </w:t>
      </w:r>
      <w:r w:rsidRPr="00F160FB">
        <w:rPr>
          <w:rFonts w:hint="eastAsia"/>
        </w:rPr>
        <w:t>公共建筑能耗远程监测系统技术规程</w:t>
      </w:r>
    </w:p>
    <w:p w14:paraId="2254C9D8" w14:textId="3B7FE406" w:rsidR="00B265BC" w:rsidRDefault="00FD59EB" w:rsidP="00FD59EB">
      <w:pPr>
        <w:pStyle w:val="affff"/>
        <w:spacing w:before="240" w:after="240"/>
        <w:rPr>
          <w:szCs w:val="21"/>
        </w:rPr>
      </w:pPr>
      <w:bookmarkStart w:id="44" w:name="_Toc76716226"/>
      <w:r>
        <w:rPr>
          <w:rFonts w:hint="eastAsia"/>
          <w:szCs w:val="21"/>
        </w:rPr>
        <w:t>术语</w:t>
      </w:r>
      <w:r w:rsidR="00CE35F6">
        <w:rPr>
          <w:rFonts w:hint="eastAsia"/>
          <w:szCs w:val="21"/>
        </w:rPr>
        <w:t>、</w:t>
      </w:r>
      <w:r>
        <w:rPr>
          <w:rFonts w:hint="eastAsia"/>
          <w:szCs w:val="21"/>
        </w:rPr>
        <w:t>定义</w:t>
      </w:r>
      <w:r w:rsidR="00CE35F6">
        <w:rPr>
          <w:rFonts w:hint="eastAsia"/>
          <w:szCs w:val="21"/>
        </w:rPr>
        <w:t>和缩略语</w:t>
      </w:r>
      <w:bookmarkEnd w:id="44"/>
    </w:p>
    <w:p w14:paraId="345B9572" w14:textId="0A02D477" w:rsidR="00CE35F6" w:rsidRPr="00CE35F6" w:rsidRDefault="00CE35F6" w:rsidP="00CE35F6">
      <w:pPr>
        <w:pStyle w:val="affff0"/>
        <w:spacing w:before="120" w:after="120"/>
      </w:pPr>
      <w:bookmarkStart w:id="45" w:name="_Toc76716227"/>
      <w:r>
        <w:rPr>
          <w:rFonts w:hint="eastAsia"/>
        </w:rPr>
        <w:t>术语和定义</w:t>
      </w:r>
      <w:bookmarkEnd w:id="45"/>
    </w:p>
    <w:bookmarkStart w:id="46" w:name="_Toc26986532" w:displacedByCustomXml="next"/>
    <w:bookmarkEnd w:id="46" w:displacedByCustomXml="next"/>
    <w:sdt>
      <w:sdtPr>
        <w:id w:val="-1909835108"/>
        <w:placeholder>
          <w:docPart w:val="46AA8206CF7D400AA45921F9968AA5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9D029AE" w14:textId="614A17C4" w:rsidR="003C010C" w:rsidRDefault="00C80700" w:rsidP="008E4FFB">
          <w:pPr>
            <w:pStyle w:val="affffff0"/>
            <w:ind w:firstLine="420"/>
          </w:pPr>
          <w:r w:rsidRPr="00C80700">
            <w:rPr>
              <w:rFonts w:hint="eastAsia"/>
            </w:rPr>
            <w:t>《数据中心设计规范》GB50174</w:t>
          </w:r>
          <w:r w:rsidRPr="00C80700">
            <w:t>界定的术语和定义适用于本文件。</w:t>
          </w:r>
        </w:p>
      </w:sdtContent>
    </w:sdt>
    <w:p w14:paraId="23B45B71" w14:textId="77777777" w:rsidR="00CE35F6" w:rsidRDefault="00CE35F6" w:rsidP="00CE35F6">
      <w:pPr>
        <w:pStyle w:val="affffffffff6"/>
        <w:rPr>
          <w:shd w:val="clear" w:color="auto" w:fill="FFFFFF"/>
        </w:rPr>
      </w:pPr>
    </w:p>
    <w:p w14:paraId="639EF69E" w14:textId="385EB0E0" w:rsidR="00F4773F" w:rsidRPr="00E23F2F" w:rsidRDefault="00F4773F" w:rsidP="00536D77">
      <w:pPr>
        <w:pStyle w:val="affffff0"/>
        <w:ind w:firstLine="420"/>
        <w:rPr>
          <w:rFonts w:ascii="黑体" w:eastAsia="黑体" w:hAnsi="黑体"/>
          <w:shd w:val="clear" w:color="auto" w:fill="FFFFFF"/>
        </w:rPr>
      </w:pPr>
      <w:r w:rsidRPr="00E23F2F">
        <w:rPr>
          <w:rFonts w:ascii="黑体" w:eastAsia="黑体" w:hAnsi="黑体" w:hint="eastAsia"/>
          <w:shd w:val="clear" w:color="auto" w:fill="FFFFFF"/>
        </w:rPr>
        <w:t>超级计算机</w:t>
      </w:r>
      <w:r w:rsidR="00FB7534">
        <w:rPr>
          <w:rFonts w:ascii="黑体" w:eastAsia="黑体" w:hAnsi="黑体"/>
          <w:shd w:val="clear" w:color="auto" w:fill="FFFFFF"/>
        </w:rPr>
        <w:t xml:space="preserve"> </w:t>
      </w:r>
      <w:r w:rsidRPr="00E23F2F">
        <w:rPr>
          <w:rFonts w:ascii="黑体" w:eastAsia="黑体" w:hAnsi="黑体" w:hint="eastAsia"/>
          <w:shd w:val="clear" w:color="auto" w:fill="FFFFFF"/>
        </w:rPr>
        <w:t>supercomputer</w:t>
      </w:r>
    </w:p>
    <w:p w14:paraId="6467F33F" w14:textId="2BA9418D" w:rsidR="00F4773F" w:rsidRPr="000E0B22" w:rsidRDefault="00F4773F" w:rsidP="00D74994">
      <w:pPr>
        <w:pStyle w:val="affffff0"/>
        <w:ind w:firstLine="420"/>
      </w:pPr>
      <w:r w:rsidRPr="000E0B22">
        <w:rPr>
          <w:rFonts w:hint="eastAsia"/>
        </w:rPr>
        <w:t>超级计算机是基于通用或专用的高性能硬件和软件组成的计算系统，为处理复杂的数据、算法和应用等提供算力的高性能计算平台。可简称为高性能计算</w:t>
      </w:r>
      <w:r w:rsidR="00F42B5C">
        <w:rPr>
          <w:rFonts w:hint="eastAsia"/>
        </w:rPr>
        <w:t>，也可简称为</w:t>
      </w:r>
      <w:r w:rsidRPr="000E0B22">
        <w:rPr>
          <w:rFonts w:hint="eastAsia"/>
        </w:rPr>
        <w:t>并行计算。</w:t>
      </w:r>
    </w:p>
    <w:p w14:paraId="02EBAEA7" w14:textId="77777777" w:rsidR="00F4773F" w:rsidRPr="000E0B22" w:rsidRDefault="00F4773F" w:rsidP="00D74994">
      <w:pPr>
        <w:pStyle w:val="affffff0"/>
        <w:ind w:firstLine="420"/>
      </w:pPr>
      <w:r w:rsidRPr="000E0B22">
        <w:t>[</w:t>
      </w:r>
      <w:r w:rsidRPr="000E0B22">
        <w:rPr>
          <w:rFonts w:hint="eastAsia"/>
        </w:rPr>
        <w:t>来源：新编</w:t>
      </w:r>
      <w:r w:rsidRPr="000E0B22">
        <w:t>]</w:t>
      </w:r>
    </w:p>
    <w:p w14:paraId="47BCCBE9" w14:textId="77777777" w:rsidR="00536D77" w:rsidRDefault="00536D77" w:rsidP="00CE35F6">
      <w:pPr>
        <w:pStyle w:val="affffffffff6"/>
        <w:rPr>
          <w:shd w:val="clear" w:color="auto" w:fill="FFFFFF"/>
        </w:rPr>
      </w:pPr>
      <w:bookmarkStart w:id="47" w:name="_Toc76118743"/>
      <w:bookmarkEnd w:id="47"/>
    </w:p>
    <w:p w14:paraId="2D51F3B6" w14:textId="75B1F97B" w:rsidR="00F4773F" w:rsidRPr="00B53156" w:rsidRDefault="00F4773F" w:rsidP="00F4773F">
      <w:pPr>
        <w:pStyle w:val="afffffffffffff0"/>
        <w:ind w:firstLine="420"/>
        <w:rPr>
          <w:rFonts w:ascii="黑体" w:eastAsia="黑体" w:hAnsi="黑体"/>
          <w:color w:val="000000" w:themeColor="text1"/>
          <w:szCs w:val="21"/>
          <w:shd w:val="clear" w:color="auto" w:fill="FFFFFF"/>
        </w:rPr>
      </w:pPr>
      <w:r w:rsidRPr="00B53156">
        <w:rPr>
          <w:rFonts w:ascii="黑体" w:eastAsia="黑体" w:hAnsi="黑体" w:hint="eastAsia"/>
          <w:color w:val="000000" w:themeColor="text1"/>
          <w:szCs w:val="21"/>
          <w:shd w:val="clear" w:color="auto" w:fill="FFFFFF"/>
        </w:rPr>
        <w:t>超级计算数据中心</w:t>
      </w:r>
      <w:r>
        <w:rPr>
          <w:rFonts w:ascii="黑体" w:hAnsi="黑体"/>
          <w:color w:val="000000" w:themeColor="text1"/>
          <w:szCs w:val="21"/>
          <w:shd w:val="clear" w:color="auto" w:fill="FFFFFF"/>
        </w:rPr>
        <w:t xml:space="preserve"> </w:t>
      </w:r>
      <w:r w:rsidRPr="00B53156">
        <w:rPr>
          <w:rFonts w:ascii="黑体" w:eastAsia="黑体" w:hAnsi="黑体" w:hint="eastAsia"/>
          <w:color w:val="000000" w:themeColor="text1"/>
          <w:szCs w:val="21"/>
          <w:shd w:val="clear" w:color="auto" w:fill="FFFFFF"/>
        </w:rPr>
        <w:t>supercomputing data center</w:t>
      </w:r>
    </w:p>
    <w:p w14:paraId="3BFF6981" w14:textId="08647289" w:rsidR="00F4773F" w:rsidRPr="000E0B22" w:rsidRDefault="00F4773F" w:rsidP="008E4FFB">
      <w:pPr>
        <w:pStyle w:val="affffff0"/>
        <w:ind w:firstLine="420"/>
      </w:pPr>
      <w:r w:rsidRPr="000E0B22">
        <w:rPr>
          <w:rFonts w:hint="eastAsia"/>
        </w:rPr>
        <w:t>简称为超算中心，为集中放置的超级计算机设备提供运行环境的建筑场所，可以是一栋或多栋建筑物，也可以是一栋建筑物的一部分。按功能区划分可分为超级计算机房、辅助区、支持区和管理区，各功能区可物理分区，也可逻辑分区。</w:t>
      </w:r>
    </w:p>
    <w:p w14:paraId="507F5247" w14:textId="0AA550D5" w:rsidR="00F4773F" w:rsidRDefault="00F4773F" w:rsidP="008E4FFB">
      <w:pPr>
        <w:pStyle w:val="affffff0"/>
        <w:ind w:firstLine="420"/>
      </w:pPr>
      <w:r w:rsidRPr="000E0B22">
        <w:t>[</w:t>
      </w:r>
      <w:r w:rsidRPr="000E0B22">
        <w:rPr>
          <w:rFonts w:hint="eastAsia"/>
        </w:rPr>
        <w:t>来源：</w:t>
      </w:r>
      <w:r w:rsidRPr="000E0B22">
        <w:rPr>
          <w:rFonts w:hint="eastAsia"/>
          <w:color w:val="000000" w:themeColor="text1"/>
          <w:kern w:val="2"/>
          <w:szCs w:val="24"/>
        </w:rPr>
        <w:t>GB 50174-2017，2.0.1</w:t>
      </w:r>
      <w:r w:rsidR="00C43BD7">
        <w:rPr>
          <w:rFonts w:hint="eastAsia"/>
        </w:rPr>
        <w:t>，</w:t>
      </w:r>
      <w:r w:rsidRPr="000E0B22">
        <w:rPr>
          <w:rFonts w:hint="eastAsia"/>
        </w:rPr>
        <w:t>有修改</w:t>
      </w:r>
      <w:r w:rsidRPr="000E0B22">
        <w:t>]</w:t>
      </w:r>
    </w:p>
    <w:p w14:paraId="05914A04" w14:textId="77777777" w:rsidR="00536D77" w:rsidRDefault="00536D77" w:rsidP="00CE35F6">
      <w:pPr>
        <w:pStyle w:val="affffffffff6"/>
        <w:rPr>
          <w:shd w:val="clear" w:color="auto" w:fill="FFFFFF"/>
        </w:rPr>
      </w:pPr>
      <w:bookmarkStart w:id="48" w:name="_Toc76118744"/>
      <w:bookmarkEnd w:id="48"/>
    </w:p>
    <w:p w14:paraId="52AB4D47" w14:textId="311173B9" w:rsidR="00F4773F" w:rsidRPr="00F4773F" w:rsidRDefault="00F4773F" w:rsidP="00536D77">
      <w:pPr>
        <w:pStyle w:val="affffffffffffa"/>
        <w:numPr>
          <w:ilvl w:val="0"/>
          <w:numId w:val="0"/>
        </w:numPr>
        <w:ind w:left="420"/>
        <w:rPr>
          <w:rFonts w:ascii="黑体" w:eastAsia="黑体" w:hAnsi="黑体"/>
          <w:color w:val="000000" w:themeColor="text1"/>
          <w:szCs w:val="21"/>
          <w:shd w:val="clear" w:color="auto" w:fill="FFFFFF"/>
        </w:rPr>
      </w:pPr>
      <w:r w:rsidRPr="00F4773F">
        <w:rPr>
          <w:rFonts w:ascii="黑体" w:eastAsia="黑体" w:hAnsi="黑体" w:hint="eastAsia"/>
          <w:color w:val="000000" w:themeColor="text1"/>
          <w:szCs w:val="21"/>
          <w:shd w:val="clear" w:color="auto" w:fill="FFFFFF"/>
        </w:rPr>
        <w:lastRenderedPageBreak/>
        <w:t>超级计算机房</w:t>
      </w:r>
      <w:r w:rsidRPr="00F4773F">
        <w:rPr>
          <w:rFonts w:ascii="黑体" w:eastAsia="黑体" w:hAnsi="黑体"/>
          <w:color w:val="000000" w:themeColor="text1"/>
          <w:szCs w:val="21"/>
          <w:shd w:val="clear" w:color="auto" w:fill="FFFFFF"/>
        </w:rPr>
        <w:t xml:space="preserve"> </w:t>
      </w:r>
      <w:r w:rsidRPr="00F4773F">
        <w:rPr>
          <w:rFonts w:ascii="黑体" w:eastAsia="黑体" w:hAnsi="黑体" w:hint="eastAsia"/>
          <w:color w:val="000000" w:themeColor="text1"/>
          <w:szCs w:val="21"/>
          <w:shd w:val="clear" w:color="auto" w:fill="FFFFFF"/>
        </w:rPr>
        <w:t>supercomputing room</w:t>
      </w:r>
    </w:p>
    <w:p w14:paraId="10C08A44" w14:textId="77777777" w:rsidR="00F4773F" w:rsidRPr="000E0B22" w:rsidRDefault="00F4773F" w:rsidP="008E4FFB">
      <w:pPr>
        <w:pStyle w:val="affffff0"/>
        <w:ind w:firstLine="420"/>
      </w:pPr>
      <w:r w:rsidRPr="000E0B22">
        <w:rPr>
          <w:rFonts w:hint="eastAsia"/>
        </w:rPr>
        <w:t>主要用于超级计算机安装和运行的建筑空间，包括核心机房区和一般机房区等功能区域。</w:t>
      </w:r>
    </w:p>
    <w:p w14:paraId="458514A4" w14:textId="77777777" w:rsidR="00F4773F" w:rsidRPr="000E0B22" w:rsidRDefault="00F4773F" w:rsidP="008E4FFB">
      <w:pPr>
        <w:pStyle w:val="affffff0"/>
        <w:ind w:firstLine="420"/>
      </w:pPr>
      <w:r w:rsidRPr="000E0B22">
        <w:t>[</w:t>
      </w:r>
      <w:r w:rsidRPr="000E0B22">
        <w:rPr>
          <w:rFonts w:hint="eastAsia"/>
        </w:rPr>
        <w:t>来源：</w:t>
      </w:r>
      <w:r w:rsidRPr="000E0B22">
        <w:rPr>
          <w:rFonts w:hint="eastAsia"/>
          <w:color w:val="000000" w:themeColor="text1"/>
          <w:kern w:val="2"/>
          <w:szCs w:val="24"/>
        </w:rPr>
        <w:t>GB 50174-2017，2.1.2</w:t>
      </w:r>
      <w:r w:rsidRPr="000E0B22">
        <w:rPr>
          <w:rFonts w:hint="eastAsia"/>
        </w:rPr>
        <w:t>，有修改</w:t>
      </w:r>
      <w:r w:rsidRPr="000E0B22">
        <w:t>]</w:t>
      </w:r>
    </w:p>
    <w:p w14:paraId="7BB47879" w14:textId="77777777" w:rsidR="00F42B5C" w:rsidRDefault="00F42B5C" w:rsidP="00A21121">
      <w:pPr>
        <w:pStyle w:val="affffffffff6"/>
        <w:rPr>
          <w:shd w:val="clear" w:color="auto" w:fill="FFFFFF"/>
        </w:rPr>
      </w:pPr>
      <w:bookmarkStart w:id="49" w:name="_Toc76118745"/>
      <w:bookmarkEnd w:id="49"/>
    </w:p>
    <w:p w14:paraId="557EA507" w14:textId="2B0106A7" w:rsidR="00F42B5C" w:rsidRPr="00F4773F" w:rsidRDefault="00F42B5C" w:rsidP="00F42B5C">
      <w:pPr>
        <w:pStyle w:val="affffffffffffa"/>
        <w:numPr>
          <w:ilvl w:val="0"/>
          <w:numId w:val="0"/>
        </w:numPr>
        <w:ind w:left="420"/>
        <w:rPr>
          <w:rFonts w:ascii="黑体" w:eastAsia="黑体" w:hAnsi="黑体"/>
          <w:shd w:val="clear" w:color="auto" w:fill="FFFFFF"/>
        </w:rPr>
      </w:pPr>
      <w:r>
        <w:rPr>
          <w:rFonts w:ascii="黑体" w:eastAsia="黑体" w:hAnsi="黑体" w:hint="eastAsia"/>
          <w:shd w:val="clear" w:color="auto" w:fill="FFFFFF"/>
        </w:rPr>
        <w:t>核心</w:t>
      </w:r>
      <w:r w:rsidRPr="00F4773F">
        <w:rPr>
          <w:rFonts w:ascii="黑体" w:eastAsia="黑体" w:hAnsi="黑体" w:hint="eastAsia"/>
          <w:shd w:val="clear" w:color="auto" w:fill="FFFFFF"/>
        </w:rPr>
        <w:t>机房区</w:t>
      </w:r>
      <w:r w:rsidRPr="00F4773F">
        <w:rPr>
          <w:rFonts w:ascii="黑体" w:eastAsia="黑体" w:hAnsi="黑体"/>
          <w:shd w:val="clear" w:color="auto" w:fill="FFFFFF"/>
        </w:rPr>
        <w:t xml:space="preserve"> </w:t>
      </w:r>
      <w:r w:rsidR="00022239">
        <w:rPr>
          <w:rFonts w:ascii="黑体" w:eastAsia="黑体" w:hAnsi="黑体" w:hint="eastAsia"/>
          <w:shd w:val="clear" w:color="auto" w:fill="FFFFFF"/>
        </w:rPr>
        <w:t>core</w:t>
      </w:r>
      <w:r w:rsidRPr="00F4773F">
        <w:rPr>
          <w:rFonts w:ascii="黑体" w:eastAsia="黑体" w:hAnsi="黑体" w:hint="eastAsia"/>
          <w:shd w:val="clear" w:color="auto" w:fill="FFFFFF"/>
        </w:rPr>
        <w:t xml:space="preserve"> comput</w:t>
      </w:r>
      <w:r>
        <w:rPr>
          <w:rFonts w:ascii="黑体" w:eastAsia="黑体" w:hAnsi="黑体" w:hint="eastAsia"/>
          <w:shd w:val="clear" w:color="auto" w:fill="FFFFFF"/>
        </w:rPr>
        <w:t>ing</w:t>
      </w:r>
      <w:r w:rsidRPr="00F4773F">
        <w:rPr>
          <w:rFonts w:ascii="黑体" w:eastAsia="黑体" w:hAnsi="黑体" w:hint="eastAsia"/>
          <w:shd w:val="clear" w:color="auto" w:fill="FFFFFF"/>
        </w:rPr>
        <w:t xml:space="preserve"> </w:t>
      </w:r>
      <w:r>
        <w:rPr>
          <w:rFonts w:ascii="黑体" w:eastAsia="黑体" w:hAnsi="黑体" w:hint="eastAsia"/>
          <w:shd w:val="clear" w:color="auto" w:fill="FFFFFF"/>
        </w:rPr>
        <w:t>area</w:t>
      </w:r>
    </w:p>
    <w:p w14:paraId="768DED1C" w14:textId="43FD0B86" w:rsidR="00F42B5C" w:rsidRPr="000E0B22" w:rsidRDefault="00F42B5C" w:rsidP="00F42B5C">
      <w:pPr>
        <w:pStyle w:val="affffff0"/>
        <w:ind w:firstLine="420"/>
      </w:pPr>
      <w:r w:rsidRPr="000E0B22">
        <w:rPr>
          <w:rFonts w:hint="eastAsia"/>
        </w:rPr>
        <w:t>超级计算机房内</w:t>
      </w:r>
      <w:r w:rsidR="00022239">
        <w:rPr>
          <w:rFonts w:hint="eastAsia"/>
        </w:rPr>
        <w:t>放置</w:t>
      </w:r>
      <w:r w:rsidRPr="000E0B22">
        <w:rPr>
          <w:rFonts w:hint="eastAsia"/>
        </w:rPr>
        <w:t>计算节点</w:t>
      </w:r>
      <w:r w:rsidR="00022239">
        <w:rPr>
          <w:rFonts w:hint="eastAsia"/>
        </w:rPr>
        <w:t>的</w:t>
      </w:r>
      <w:r w:rsidRPr="000E0B22">
        <w:rPr>
          <w:rFonts w:hint="eastAsia"/>
        </w:rPr>
        <w:t>功能区域。</w:t>
      </w:r>
    </w:p>
    <w:p w14:paraId="0E3CCFB5" w14:textId="77777777" w:rsidR="00F42B5C" w:rsidRDefault="00F42B5C" w:rsidP="00A21121">
      <w:pPr>
        <w:pStyle w:val="affffffffff6"/>
        <w:rPr>
          <w:shd w:val="clear" w:color="auto" w:fill="FFFFFF"/>
        </w:rPr>
      </w:pPr>
    </w:p>
    <w:p w14:paraId="4DF90195" w14:textId="1D58EF38" w:rsidR="00F42B5C" w:rsidRPr="00F4773F" w:rsidRDefault="00F42B5C" w:rsidP="00F42B5C">
      <w:pPr>
        <w:pStyle w:val="affffffffffffa"/>
        <w:numPr>
          <w:ilvl w:val="0"/>
          <w:numId w:val="0"/>
        </w:numPr>
        <w:ind w:left="420"/>
        <w:rPr>
          <w:rFonts w:ascii="黑体" w:eastAsia="黑体" w:hAnsi="黑体"/>
          <w:shd w:val="clear" w:color="auto" w:fill="FFFFFF"/>
        </w:rPr>
      </w:pPr>
      <w:r w:rsidRPr="00F4773F">
        <w:rPr>
          <w:rFonts w:ascii="黑体" w:eastAsia="黑体" w:hAnsi="黑体" w:hint="eastAsia"/>
          <w:shd w:val="clear" w:color="auto" w:fill="FFFFFF"/>
        </w:rPr>
        <w:t>一般机房区</w:t>
      </w:r>
      <w:r w:rsidRPr="00F4773F">
        <w:rPr>
          <w:rFonts w:ascii="黑体" w:eastAsia="黑体" w:hAnsi="黑体"/>
          <w:shd w:val="clear" w:color="auto" w:fill="FFFFFF"/>
        </w:rPr>
        <w:t xml:space="preserve"> </w:t>
      </w:r>
      <w:r w:rsidRPr="00F4773F">
        <w:rPr>
          <w:rFonts w:ascii="黑体" w:eastAsia="黑体" w:hAnsi="黑体" w:hint="eastAsia"/>
          <w:shd w:val="clear" w:color="auto" w:fill="FFFFFF"/>
        </w:rPr>
        <w:t>general comput</w:t>
      </w:r>
      <w:r>
        <w:rPr>
          <w:rFonts w:ascii="黑体" w:eastAsia="黑体" w:hAnsi="黑体" w:hint="eastAsia"/>
          <w:shd w:val="clear" w:color="auto" w:fill="FFFFFF"/>
        </w:rPr>
        <w:t>ing</w:t>
      </w:r>
      <w:r w:rsidRPr="00F4773F">
        <w:rPr>
          <w:rFonts w:ascii="黑体" w:eastAsia="黑体" w:hAnsi="黑体" w:hint="eastAsia"/>
          <w:shd w:val="clear" w:color="auto" w:fill="FFFFFF"/>
        </w:rPr>
        <w:t xml:space="preserve"> </w:t>
      </w:r>
      <w:r w:rsidR="00022239">
        <w:rPr>
          <w:rFonts w:ascii="黑体" w:eastAsia="黑体" w:hAnsi="黑体" w:hint="eastAsia"/>
          <w:shd w:val="clear" w:color="auto" w:fill="FFFFFF"/>
        </w:rPr>
        <w:t>area</w:t>
      </w:r>
    </w:p>
    <w:p w14:paraId="64BE9F1F" w14:textId="77777777" w:rsidR="00F42B5C" w:rsidRPr="000E0B22" w:rsidRDefault="00F42B5C" w:rsidP="00F42B5C">
      <w:pPr>
        <w:pStyle w:val="affffff0"/>
        <w:ind w:firstLine="420"/>
      </w:pPr>
      <w:r w:rsidRPr="000E0B22">
        <w:rPr>
          <w:rFonts w:hint="eastAsia"/>
        </w:rPr>
        <w:t>超级计算机房内除计算节点以外的高速网络、存储和管理等功能区域。</w:t>
      </w:r>
    </w:p>
    <w:p w14:paraId="136D3A79" w14:textId="77777777" w:rsidR="00F4773F" w:rsidRPr="000E0B22" w:rsidRDefault="00F4773F" w:rsidP="008E4FFB">
      <w:pPr>
        <w:pStyle w:val="affffff0"/>
        <w:ind w:firstLine="420"/>
      </w:pPr>
      <w:r w:rsidRPr="000E0B22">
        <w:t>[</w:t>
      </w:r>
      <w:r w:rsidRPr="000E0B22">
        <w:rPr>
          <w:rFonts w:hint="eastAsia"/>
        </w:rPr>
        <w:t>来源：新编</w:t>
      </w:r>
      <w:r w:rsidRPr="000E0B22">
        <w:t>]</w:t>
      </w:r>
    </w:p>
    <w:p w14:paraId="01947EE7" w14:textId="77777777" w:rsidR="00536D77" w:rsidRDefault="00536D77" w:rsidP="00A21121">
      <w:pPr>
        <w:pStyle w:val="affffffffff6"/>
        <w:rPr>
          <w:shd w:val="clear" w:color="auto" w:fill="FFFFFF"/>
        </w:rPr>
      </w:pPr>
      <w:bookmarkStart w:id="50" w:name="_Toc76118746"/>
      <w:bookmarkEnd w:id="50"/>
    </w:p>
    <w:p w14:paraId="3360E08D" w14:textId="1E7B48E4" w:rsidR="00F4773F" w:rsidRPr="00F4773F" w:rsidRDefault="00F4773F" w:rsidP="00536D77">
      <w:pPr>
        <w:pStyle w:val="affffffffffffa"/>
        <w:numPr>
          <w:ilvl w:val="0"/>
          <w:numId w:val="0"/>
        </w:numPr>
        <w:ind w:left="420"/>
        <w:rPr>
          <w:rFonts w:ascii="黑体" w:eastAsia="黑体" w:hAnsi="黑体"/>
          <w:shd w:val="clear" w:color="auto" w:fill="FFFFFF"/>
        </w:rPr>
      </w:pPr>
      <w:r w:rsidRPr="00F4773F">
        <w:rPr>
          <w:rFonts w:ascii="黑体" w:eastAsia="黑体" w:hAnsi="黑体" w:hint="eastAsia"/>
          <w:shd w:val="clear" w:color="auto" w:fill="FFFFFF"/>
        </w:rPr>
        <w:t>高速网络</w:t>
      </w:r>
      <w:r w:rsidR="00FB7534">
        <w:rPr>
          <w:rFonts w:ascii="黑体" w:eastAsia="黑体" w:hAnsi="黑体" w:hint="eastAsia"/>
          <w:shd w:val="clear" w:color="auto" w:fill="FFFFFF"/>
        </w:rPr>
        <w:t xml:space="preserve"> </w:t>
      </w:r>
      <w:r w:rsidR="000465B8">
        <w:rPr>
          <w:rFonts w:ascii="黑体" w:eastAsia="黑体" w:hAnsi="黑体" w:hint="eastAsia"/>
          <w:shd w:val="clear" w:color="auto" w:fill="FFFFFF"/>
        </w:rPr>
        <w:t>h</w:t>
      </w:r>
      <w:r w:rsidRPr="00F4773F">
        <w:rPr>
          <w:rFonts w:ascii="黑体" w:eastAsia="黑体" w:hAnsi="黑体"/>
          <w:shd w:val="clear" w:color="auto" w:fill="FFFFFF"/>
        </w:rPr>
        <w:t>igh speed network</w:t>
      </w:r>
    </w:p>
    <w:p w14:paraId="26933F57" w14:textId="77777777" w:rsidR="00F4773F" w:rsidRPr="000E0B22" w:rsidRDefault="00F4773F" w:rsidP="008E4FFB">
      <w:pPr>
        <w:pStyle w:val="affffff0"/>
        <w:ind w:firstLine="420"/>
      </w:pPr>
      <w:r w:rsidRPr="000E0B22">
        <w:rPr>
          <w:rFonts w:hint="eastAsia"/>
        </w:rPr>
        <w:t>超级计算机房内计算节点间和计算节点与高速存储节点联络用的内部网络。</w:t>
      </w:r>
    </w:p>
    <w:p w14:paraId="79F1B655" w14:textId="77777777" w:rsidR="00F4773F" w:rsidRPr="000E0B22" w:rsidRDefault="00F4773F" w:rsidP="008E4FFB">
      <w:pPr>
        <w:pStyle w:val="affffff0"/>
        <w:ind w:firstLine="420"/>
      </w:pPr>
      <w:r w:rsidRPr="000E0B22">
        <w:t>[</w:t>
      </w:r>
      <w:r w:rsidRPr="000E0B22">
        <w:rPr>
          <w:rFonts w:hint="eastAsia"/>
        </w:rPr>
        <w:t>来源：新编</w:t>
      </w:r>
      <w:r w:rsidRPr="000E0B22">
        <w:t>]</w:t>
      </w:r>
    </w:p>
    <w:p w14:paraId="2473FF30" w14:textId="77777777" w:rsidR="00536D77" w:rsidRDefault="00536D77" w:rsidP="00A21121">
      <w:pPr>
        <w:pStyle w:val="affffffffff6"/>
        <w:rPr>
          <w:shd w:val="clear" w:color="auto" w:fill="FFFFFF"/>
        </w:rPr>
      </w:pPr>
      <w:bookmarkStart w:id="51" w:name="_Toc76118747"/>
      <w:bookmarkEnd w:id="51"/>
    </w:p>
    <w:p w14:paraId="401697F7" w14:textId="3A8892C9" w:rsidR="00F4773F" w:rsidRPr="00F4773F" w:rsidRDefault="00F4773F" w:rsidP="00536D77">
      <w:pPr>
        <w:pStyle w:val="affffffffffffa"/>
        <w:numPr>
          <w:ilvl w:val="0"/>
          <w:numId w:val="0"/>
        </w:numPr>
        <w:ind w:left="420"/>
        <w:rPr>
          <w:rFonts w:ascii="黑体" w:eastAsia="黑体" w:hAnsi="黑体"/>
          <w:shd w:val="clear" w:color="auto" w:fill="FFFFFF"/>
        </w:rPr>
      </w:pPr>
      <w:proofErr w:type="gramStart"/>
      <w:r w:rsidRPr="00F4773F">
        <w:rPr>
          <w:rFonts w:ascii="黑体" w:eastAsia="黑体" w:hAnsi="黑体" w:hint="eastAsia"/>
          <w:shd w:val="clear" w:color="auto" w:fill="FFFFFF"/>
        </w:rPr>
        <w:t>辅助区</w:t>
      </w:r>
      <w:proofErr w:type="gramEnd"/>
      <w:r w:rsidRPr="00F4773F">
        <w:rPr>
          <w:rFonts w:ascii="黑体" w:eastAsia="黑体" w:hAnsi="黑体"/>
          <w:shd w:val="clear" w:color="auto" w:fill="FFFFFF"/>
        </w:rPr>
        <w:t xml:space="preserve"> </w:t>
      </w:r>
      <w:r w:rsidRPr="00F4773F">
        <w:rPr>
          <w:rFonts w:ascii="黑体" w:eastAsia="黑体" w:hAnsi="黑体" w:hint="eastAsia"/>
          <w:shd w:val="clear" w:color="auto" w:fill="FFFFFF"/>
        </w:rPr>
        <w:t>auxiliary area</w:t>
      </w:r>
    </w:p>
    <w:p w14:paraId="3DD0B01A" w14:textId="77777777" w:rsidR="00F4773F" w:rsidRPr="000E0B22" w:rsidRDefault="00F4773F" w:rsidP="008E4FFB">
      <w:pPr>
        <w:pStyle w:val="affffff0"/>
        <w:ind w:firstLine="420"/>
      </w:pPr>
      <w:r w:rsidRPr="000E0B22">
        <w:rPr>
          <w:rFonts w:hint="eastAsia"/>
        </w:rPr>
        <w:t>用于超级计算机安装、调试、维护、运行监控和管理的场所，宜包括进线间、测试机房、超算监控中心、综合监控中心、消防和安防控制室、拆包区、备件库、IT设备维护间、冷媒充装间和维修室等区域。</w:t>
      </w:r>
    </w:p>
    <w:p w14:paraId="0A00B954" w14:textId="77777777" w:rsidR="00F4773F" w:rsidRPr="000E0B22" w:rsidRDefault="00F4773F" w:rsidP="008E4FFB">
      <w:pPr>
        <w:pStyle w:val="affffff0"/>
        <w:ind w:firstLine="420"/>
      </w:pPr>
      <w:r w:rsidRPr="000E0B22">
        <w:t>[</w:t>
      </w:r>
      <w:r w:rsidRPr="000E0B22">
        <w:rPr>
          <w:rFonts w:hint="eastAsia"/>
        </w:rPr>
        <w:t>来源：</w:t>
      </w:r>
      <w:r w:rsidRPr="000E0B22">
        <w:rPr>
          <w:rFonts w:hint="eastAsia"/>
          <w:color w:val="000000" w:themeColor="text1"/>
          <w:kern w:val="2"/>
          <w:szCs w:val="24"/>
        </w:rPr>
        <w:t>GB 50174-2017，2.1.3</w:t>
      </w:r>
      <w:r w:rsidRPr="000E0B22">
        <w:rPr>
          <w:rFonts w:hint="eastAsia"/>
        </w:rPr>
        <w:t>，有修改</w:t>
      </w:r>
      <w:r w:rsidRPr="000E0B22">
        <w:t>]</w:t>
      </w:r>
    </w:p>
    <w:p w14:paraId="2CA9AFF1" w14:textId="77777777" w:rsidR="00536D77" w:rsidRDefault="00536D77" w:rsidP="00A21121">
      <w:pPr>
        <w:pStyle w:val="affffffffff6"/>
        <w:rPr>
          <w:shd w:val="clear" w:color="auto" w:fill="FFFFFF"/>
        </w:rPr>
      </w:pPr>
      <w:bookmarkStart w:id="52" w:name="_Toc76118748"/>
      <w:bookmarkEnd w:id="52"/>
    </w:p>
    <w:p w14:paraId="1F197F8B" w14:textId="7F7AFF86" w:rsidR="00F4773F" w:rsidRPr="00F4773F" w:rsidRDefault="00F4773F" w:rsidP="00536D77">
      <w:pPr>
        <w:pStyle w:val="affffffffffffa"/>
        <w:numPr>
          <w:ilvl w:val="0"/>
          <w:numId w:val="0"/>
        </w:numPr>
        <w:ind w:left="420"/>
        <w:rPr>
          <w:rFonts w:ascii="黑体" w:eastAsia="黑体" w:hAnsi="黑体"/>
          <w:shd w:val="clear" w:color="auto" w:fill="FFFFFF"/>
        </w:rPr>
      </w:pPr>
      <w:r w:rsidRPr="00F4773F">
        <w:rPr>
          <w:rFonts w:ascii="黑体" w:eastAsia="黑体" w:hAnsi="黑体" w:hint="eastAsia"/>
          <w:shd w:val="clear" w:color="auto" w:fill="FFFFFF"/>
        </w:rPr>
        <w:t>支持区</w:t>
      </w:r>
      <w:r w:rsidRPr="00F4773F">
        <w:rPr>
          <w:rFonts w:ascii="黑体" w:eastAsia="黑体" w:hAnsi="黑体"/>
          <w:shd w:val="clear" w:color="auto" w:fill="FFFFFF"/>
        </w:rPr>
        <w:t xml:space="preserve"> </w:t>
      </w:r>
      <w:r w:rsidRPr="00F4773F">
        <w:rPr>
          <w:rFonts w:ascii="黑体" w:eastAsia="黑体" w:hAnsi="黑体" w:hint="eastAsia"/>
          <w:shd w:val="clear" w:color="auto" w:fill="FFFFFF"/>
        </w:rPr>
        <w:t>support area</w:t>
      </w:r>
    </w:p>
    <w:p w14:paraId="303EAB33" w14:textId="77777777" w:rsidR="00F4773F" w:rsidRPr="000E0B22" w:rsidRDefault="00F4773F" w:rsidP="008E4FFB">
      <w:pPr>
        <w:pStyle w:val="affffff0"/>
        <w:ind w:firstLine="420"/>
      </w:pPr>
      <w:r w:rsidRPr="000E0B22">
        <w:rPr>
          <w:rFonts w:hint="eastAsia"/>
        </w:rPr>
        <w:t>为超级计算机房、辅助区提供动力支持和安全保障的区域，包括变配电室、柴油发电机房、电池室、空调设备机房、不间断电源系统用房、消防设施用房等。</w:t>
      </w:r>
    </w:p>
    <w:p w14:paraId="6F3A83BD" w14:textId="77777777" w:rsidR="00F4773F" w:rsidRPr="000E0B22" w:rsidRDefault="00F4773F" w:rsidP="008E4FFB">
      <w:pPr>
        <w:pStyle w:val="affffff0"/>
        <w:ind w:firstLine="420"/>
      </w:pPr>
      <w:r w:rsidRPr="000E0B22">
        <w:t>[</w:t>
      </w:r>
      <w:r w:rsidRPr="000E0B22">
        <w:rPr>
          <w:rFonts w:hint="eastAsia"/>
        </w:rPr>
        <w:t>来源：</w:t>
      </w:r>
      <w:r w:rsidRPr="000E0B22">
        <w:rPr>
          <w:rFonts w:hint="eastAsia"/>
          <w:color w:val="000000" w:themeColor="text1"/>
          <w:kern w:val="2"/>
          <w:szCs w:val="24"/>
        </w:rPr>
        <w:t>GB 50174-2017，2.1.4</w:t>
      </w:r>
      <w:r w:rsidRPr="000E0B22">
        <w:t>]</w:t>
      </w:r>
    </w:p>
    <w:p w14:paraId="2B82C93E" w14:textId="77777777" w:rsidR="00536D77" w:rsidRDefault="00536D77" w:rsidP="00A21121">
      <w:pPr>
        <w:pStyle w:val="affffffffff6"/>
        <w:rPr>
          <w:shd w:val="clear" w:color="auto" w:fill="FFFFFF"/>
        </w:rPr>
      </w:pPr>
      <w:bookmarkStart w:id="53" w:name="_Toc76118749"/>
      <w:bookmarkEnd w:id="53"/>
    </w:p>
    <w:p w14:paraId="5E190B12" w14:textId="0EE2BD3F" w:rsidR="00F4773F" w:rsidRPr="00F4773F" w:rsidRDefault="00F4773F" w:rsidP="00536D77">
      <w:pPr>
        <w:pStyle w:val="affffffffffffa"/>
        <w:numPr>
          <w:ilvl w:val="0"/>
          <w:numId w:val="0"/>
        </w:numPr>
        <w:ind w:left="420"/>
        <w:rPr>
          <w:rFonts w:ascii="黑体" w:eastAsia="黑体" w:hAnsi="黑体"/>
          <w:shd w:val="clear" w:color="auto" w:fill="FFFFFF"/>
        </w:rPr>
      </w:pPr>
      <w:r w:rsidRPr="00F4773F">
        <w:rPr>
          <w:rFonts w:ascii="黑体" w:eastAsia="黑体" w:hAnsi="黑体" w:hint="eastAsia"/>
          <w:shd w:val="clear" w:color="auto" w:fill="FFFFFF"/>
        </w:rPr>
        <w:t>管理区</w:t>
      </w:r>
      <w:r w:rsidRPr="00F4773F">
        <w:rPr>
          <w:rFonts w:ascii="黑体" w:eastAsia="黑体" w:hAnsi="黑体"/>
          <w:shd w:val="clear" w:color="auto" w:fill="FFFFFF"/>
        </w:rPr>
        <w:t xml:space="preserve"> </w:t>
      </w:r>
      <w:r w:rsidRPr="00F4773F">
        <w:rPr>
          <w:rFonts w:ascii="黑体" w:eastAsia="黑体" w:hAnsi="黑体" w:hint="eastAsia"/>
          <w:shd w:val="clear" w:color="auto" w:fill="FFFFFF"/>
        </w:rPr>
        <w:t>administrative area</w:t>
      </w:r>
    </w:p>
    <w:p w14:paraId="01CA9918" w14:textId="77777777" w:rsidR="00F4773F" w:rsidRPr="000E0B22" w:rsidRDefault="00F4773F" w:rsidP="008E4FFB">
      <w:pPr>
        <w:pStyle w:val="affffff0"/>
        <w:ind w:firstLine="420"/>
      </w:pPr>
      <w:r w:rsidRPr="000E0B22">
        <w:rPr>
          <w:rFonts w:hint="eastAsia"/>
        </w:rPr>
        <w:t>用于日常行政管理及为客户提供服务的场所，包括办公室、会议室、门厅、值班室、盥洗室、更衣间和用户工作室等。</w:t>
      </w:r>
    </w:p>
    <w:p w14:paraId="545FE23E" w14:textId="0BDFFE4F" w:rsidR="00F4773F" w:rsidRDefault="00F4773F" w:rsidP="008E4FFB">
      <w:pPr>
        <w:pStyle w:val="affffff0"/>
        <w:ind w:firstLine="420"/>
        <w:rPr>
          <w:rFonts w:hAnsi="宋体"/>
        </w:rPr>
      </w:pPr>
      <w:r w:rsidRPr="000E0B22">
        <w:rPr>
          <w:rFonts w:hAnsi="宋体"/>
        </w:rPr>
        <w:t>[</w:t>
      </w:r>
      <w:r w:rsidRPr="000E0B22">
        <w:rPr>
          <w:rFonts w:hAnsi="宋体" w:hint="eastAsia"/>
        </w:rPr>
        <w:t>来源：</w:t>
      </w:r>
      <w:r w:rsidRPr="000E0B22">
        <w:rPr>
          <w:rFonts w:hAnsi="宋体" w:hint="eastAsia"/>
          <w:color w:val="000000" w:themeColor="text1"/>
          <w:kern w:val="2"/>
          <w:szCs w:val="24"/>
        </w:rPr>
        <w:t>GB 50174-2017，2.1.5</w:t>
      </w:r>
      <w:r w:rsidRPr="000E0B22">
        <w:rPr>
          <w:rFonts w:hAnsi="宋体" w:hint="eastAsia"/>
        </w:rPr>
        <w:t>，有修改</w:t>
      </w:r>
      <w:r w:rsidRPr="000E0B22">
        <w:rPr>
          <w:rFonts w:hAnsi="宋体"/>
        </w:rPr>
        <w:t>]</w:t>
      </w:r>
    </w:p>
    <w:p w14:paraId="2B2BDA38" w14:textId="2167E4A1" w:rsidR="00A21121" w:rsidRDefault="00AF27BB" w:rsidP="00A21121">
      <w:pPr>
        <w:pStyle w:val="affff0"/>
        <w:spacing w:before="120" w:after="120"/>
      </w:pPr>
      <w:bookmarkStart w:id="54" w:name="_Toc76716228"/>
      <w:r>
        <w:rPr>
          <w:rFonts w:hint="eastAsia"/>
        </w:rPr>
        <w:t>缩略语</w:t>
      </w:r>
      <w:bookmarkEnd w:id="54"/>
    </w:p>
    <w:p w14:paraId="29BAB11B" w14:textId="46C324BE" w:rsidR="00AF27BB" w:rsidRDefault="00AF27BB" w:rsidP="00AF27BB">
      <w:pPr>
        <w:pStyle w:val="affffff0"/>
        <w:ind w:firstLine="420"/>
      </w:pPr>
      <w:r w:rsidRPr="00AF27BB">
        <w:rPr>
          <w:rFonts w:hint="eastAsia"/>
        </w:rPr>
        <w:t>下列缩略语适用于本文件。</w:t>
      </w:r>
    </w:p>
    <w:p w14:paraId="45AEC3AC" w14:textId="184E4F16" w:rsidR="00AD7E74" w:rsidRDefault="00AD7E74" w:rsidP="00AD7E74">
      <w:pPr>
        <w:pStyle w:val="affffff0"/>
        <w:ind w:firstLine="420"/>
      </w:pPr>
      <w:r>
        <w:rPr>
          <w:rFonts w:hint="eastAsia"/>
        </w:rPr>
        <w:t>EEUE</w:t>
      </w:r>
      <w:r>
        <w:t>:</w:t>
      </w:r>
      <w:r>
        <w:rPr>
          <w:rFonts w:hint="eastAsia"/>
        </w:rPr>
        <w:t>电能使用效率（</w:t>
      </w:r>
      <w:r>
        <w:t>E</w:t>
      </w:r>
      <w:r>
        <w:rPr>
          <w:rFonts w:hint="eastAsia"/>
        </w:rPr>
        <w:t xml:space="preserve">lectric </w:t>
      </w:r>
      <w:r>
        <w:t>E</w:t>
      </w:r>
      <w:r>
        <w:rPr>
          <w:rFonts w:hint="eastAsia"/>
        </w:rPr>
        <w:t xml:space="preserve">nergy </w:t>
      </w:r>
      <w:r>
        <w:t>U</w:t>
      </w:r>
      <w:r>
        <w:rPr>
          <w:rFonts w:hint="eastAsia"/>
        </w:rPr>
        <w:t xml:space="preserve">sage </w:t>
      </w:r>
      <w:r>
        <w:t>E</w:t>
      </w:r>
      <w:r>
        <w:rPr>
          <w:rFonts w:hint="eastAsia"/>
        </w:rPr>
        <w:t>ffectiveness）</w:t>
      </w:r>
    </w:p>
    <w:p w14:paraId="0F3CC654" w14:textId="0D4B0A71" w:rsidR="00AD7E74" w:rsidRDefault="00AD7E74" w:rsidP="00AD7E74">
      <w:pPr>
        <w:pStyle w:val="affffff0"/>
        <w:ind w:firstLine="420"/>
      </w:pPr>
      <w:r>
        <w:rPr>
          <w:rFonts w:hint="eastAsia"/>
        </w:rPr>
        <w:t>W</w:t>
      </w:r>
      <w:r>
        <w:t>UE:</w:t>
      </w:r>
      <w:r>
        <w:rPr>
          <w:rFonts w:hint="eastAsia"/>
        </w:rPr>
        <w:t>水资源使用效率（</w:t>
      </w:r>
      <w:r>
        <w:t>Water</w:t>
      </w:r>
      <w:r>
        <w:rPr>
          <w:rFonts w:hint="eastAsia"/>
        </w:rPr>
        <w:t xml:space="preserve"> </w:t>
      </w:r>
      <w:r>
        <w:t>U</w:t>
      </w:r>
      <w:r>
        <w:rPr>
          <w:rFonts w:hint="eastAsia"/>
        </w:rPr>
        <w:t xml:space="preserve">sage </w:t>
      </w:r>
      <w:r>
        <w:t>E</w:t>
      </w:r>
      <w:r>
        <w:rPr>
          <w:rFonts w:hint="eastAsia"/>
        </w:rPr>
        <w:t>ffectiveness）</w:t>
      </w:r>
    </w:p>
    <w:p w14:paraId="5C958808" w14:textId="1763BBBF" w:rsidR="00AD7E74" w:rsidRDefault="00AD7E74" w:rsidP="00AD7E74">
      <w:pPr>
        <w:pStyle w:val="affffff0"/>
        <w:ind w:firstLine="420"/>
      </w:pPr>
      <w:r>
        <w:rPr>
          <w:rFonts w:hint="eastAsia"/>
        </w:rPr>
        <w:t>PDU</w:t>
      </w:r>
      <w:r>
        <w:t>:</w:t>
      </w:r>
      <w:r>
        <w:rPr>
          <w:rFonts w:hint="eastAsia"/>
        </w:rPr>
        <w:t>电源分配单元（</w:t>
      </w:r>
      <w:r>
        <w:t>P</w:t>
      </w:r>
      <w:r>
        <w:rPr>
          <w:rFonts w:hint="eastAsia"/>
        </w:rPr>
        <w:t xml:space="preserve">ower </w:t>
      </w:r>
      <w:r>
        <w:t>D</w:t>
      </w:r>
      <w:r>
        <w:rPr>
          <w:rFonts w:hint="eastAsia"/>
        </w:rPr>
        <w:t xml:space="preserve">istribution </w:t>
      </w:r>
      <w:r>
        <w:t>U</w:t>
      </w:r>
      <w:r>
        <w:rPr>
          <w:rFonts w:hint="eastAsia"/>
        </w:rPr>
        <w:t>nit）</w:t>
      </w:r>
    </w:p>
    <w:p w14:paraId="4765746D" w14:textId="25493F73" w:rsidR="00AF27BB" w:rsidRDefault="00AD7E74" w:rsidP="00AD7E74">
      <w:pPr>
        <w:pStyle w:val="affffff0"/>
        <w:ind w:firstLine="420"/>
      </w:pPr>
      <w:r>
        <w:rPr>
          <w:rFonts w:hint="eastAsia"/>
        </w:rPr>
        <w:t>UPS</w:t>
      </w:r>
      <w:r>
        <w:t>:</w:t>
      </w:r>
      <w:r>
        <w:rPr>
          <w:rFonts w:hint="eastAsia"/>
        </w:rPr>
        <w:t>不间断电源系统（</w:t>
      </w:r>
      <w:r>
        <w:t>U</w:t>
      </w:r>
      <w:r>
        <w:rPr>
          <w:rFonts w:hint="eastAsia"/>
        </w:rPr>
        <w:t xml:space="preserve">ninterrupted </w:t>
      </w:r>
      <w:r>
        <w:t>P</w:t>
      </w:r>
      <w:r>
        <w:rPr>
          <w:rFonts w:hint="eastAsia"/>
        </w:rPr>
        <w:t xml:space="preserve">ower </w:t>
      </w:r>
      <w:r>
        <w:t>S</w:t>
      </w:r>
      <w:r>
        <w:rPr>
          <w:rFonts w:hint="eastAsia"/>
        </w:rPr>
        <w:t>ystem）</w:t>
      </w:r>
    </w:p>
    <w:p w14:paraId="1F16C181" w14:textId="23EE8B56" w:rsidR="00AD7E74" w:rsidRPr="00AF27BB" w:rsidRDefault="00AD7E74" w:rsidP="00AD7E74">
      <w:pPr>
        <w:pStyle w:val="affffff0"/>
        <w:ind w:firstLine="420"/>
      </w:pPr>
      <w:r>
        <w:rPr>
          <w:rFonts w:hint="eastAsia"/>
        </w:rPr>
        <w:t>D</w:t>
      </w:r>
      <w:r>
        <w:t>CIM:</w:t>
      </w:r>
      <w:r w:rsidRPr="00AD7E74">
        <w:rPr>
          <w:rFonts w:hint="eastAsia"/>
        </w:rPr>
        <w:t xml:space="preserve"> 数据中心基础设施管理</w:t>
      </w:r>
      <w:r>
        <w:rPr>
          <w:rFonts w:hint="eastAsia"/>
        </w:rPr>
        <w:t>（</w:t>
      </w:r>
      <w:r w:rsidRPr="00AD7E74">
        <w:t xml:space="preserve">Data Center Infrastructure </w:t>
      </w:r>
      <w:r w:rsidR="005E57E2">
        <w:t>M</w:t>
      </w:r>
      <w:r w:rsidRPr="00AD7E74">
        <w:t>anagement</w:t>
      </w:r>
      <w:r>
        <w:rPr>
          <w:rFonts w:hint="eastAsia"/>
        </w:rPr>
        <w:t>）</w:t>
      </w:r>
    </w:p>
    <w:p w14:paraId="4870BA52" w14:textId="023EDEEB" w:rsidR="00D818B6" w:rsidRDefault="00D818B6" w:rsidP="00D818B6">
      <w:pPr>
        <w:pStyle w:val="affff"/>
        <w:spacing w:before="240" w:after="240"/>
      </w:pPr>
      <w:bookmarkStart w:id="55" w:name="_Toc76716229"/>
      <w:r w:rsidRPr="00D818B6">
        <w:rPr>
          <w:rFonts w:hint="eastAsia"/>
        </w:rPr>
        <w:t>总体要求</w:t>
      </w:r>
      <w:bookmarkEnd w:id="55"/>
    </w:p>
    <w:p w14:paraId="40FA8D1A" w14:textId="42C17038" w:rsidR="00380A04" w:rsidRDefault="008E4FFB" w:rsidP="008E4FFB">
      <w:pPr>
        <w:pStyle w:val="affff0"/>
        <w:spacing w:before="120" w:after="120"/>
      </w:pPr>
      <w:bookmarkStart w:id="56" w:name="_Toc76716230"/>
      <w:r>
        <w:rPr>
          <w:rFonts w:hint="eastAsia"/>
        </w:rPr>
        <w:t>一般规定</w:t>
      </w:r>
      <w:bookmarkEnd w:id="56"/>
    </w:p>
    <w:p w14:paraId="52F3B745" w14:textId="713F3985" w:rsidR="008E4FFB" w:rsidRDefault="008E4FFB" w:rsidP="008E4FFB">
      <w:pPr>
        <w:pStyle w:val="affff1"/>
        <w:spacing w:before="120" w:after="120"/>
      </w:pPr>
      <w:bookmarkStart w:id="57" w:name="_Toc76118752"/>
      <w:bookmarkStart w:id="58" w:name="_Toc76716231"/>
      <w:proofErr w:type="gramStart"/>
      <w:r w:rsidRPr="004C4818">
        <w:rPr>
          <w:rFonts w:hint="eastAsia"/>
        </w:rPr>
        <w:t>超算中心</w:t>
      </w:r>
      <w:proofErr w:type="gramEnd"/>
      <w:r>
        <w:rPr>
          <w:rFonts w:hint="eastAsia"/>
        </w:rPr>
        <w:t>组成</w:t>
      </w:r>
      <w:bookmarkEnd w:id="57"/>
      <w:bookmarkEnd w:id="58"/>
    </w:p>
    <w:p w14:paraId="6195863E" w14:textId="77777777" w:rsidR="008E4FFB" w:rsidRPr="001B101B" w:rsidRDefault="008E4FFB" w:rsidP="008E4FFB">
      <w:pPr>
        <w:pStyle w:val="affffff0"/>
        <w:ind w:firstLine="420"/>
      </w:pPr>
      <w:r w:rsidRPr="001B101B">
        <w:rPr>
          <w:rFonts w:hint="eastAsia"/>
        </w:rPr>
        <w:t>超算中心的组成应根据系统运行特点及设备具体要求确定，宜由超级计算机房、辅助区、支持区和管理区等功能区域组成。</w:t>
      </w:r>
    </w:p>
    <w:p w14:paraId="218E9B94" w14:textId="75114C41" w:rsidR="008E4FFB" w:rsidRPr="008E4FFB" w:rsidRDefault="008E4FFB" w:rsidP="008E4FFB">
      <w:pPr>
        <w:pStyle w:val="affffff0"/>
        <w:ind w:firstLine="420"/>
      </w:pPr>
      <w:r w:rsidRPr="001B101B">
        <w:rPr>
          <w:rFonts w:hint="eastAsia"/>
        </w:rPr>
        <w:lastRenderedPageBreak/>
        <w:t>超级计算机房由核心机房区和一般机房区组成：放置计算节点设备的区域称为核心机房区；放置网络节点设备、存储节点设备和管理节点设备的区域称为一般机房区。核心机房区与一般机房区宜布置在不同房间内，也可以布置在同一个房间内。</w:t>
      </w:r>
    </w:p>
    <w:p w14:paraId="67578B1C" w14:textId="4C2A11B9" w:rsidR="008E4FFB" w:rsidRDefault="008E4FFB" w:rsidP="008E4FFB">
      <w:pPr>
        <w:pStyle w:val="affff1"/>
        <w:spacing w:before="120" w:after="120"/>
      </w:pPr>
      <w:bookmarkStart w:id="59" w:name="_Toc76118753"/>
      <w:bookmarkStart w:id="60" w:name="_Toc76716232"/>
      <w:proofErr w:type="gramStart"/>
      <w:r w:rsidRPr="004C4818">
        <w:rPr>
          <w:rFonts w:hint="eastAsia"/>
        </w:rPr>
        <w:t>超算中心</w:t>
      </w:r>
      <w:proofErr w:type="gramEnd"/>
      <w:r>
        <w:rPr>
          <w:rFonts w:hint="eastAsia"/>
        </w:rPr>
        <w:t>设计</w:t>
      </w:r>
      <w:bookmarkEnd w:id="59"/>
      <w:bookmarkEnd w:id="60"/>
    </w:p>
    <w:p w14:paraId="27866C2F" w14:textId="7630B63D" w:rsidR="008E4FFB" w:rsidRPr="000E0B22" w:rsidRDefault="008E4FFB" w:rsidP="008E4FFB">
      <w:pPr>
        <w:pStyle w:val="afa"/>
      </w:pPr>
      <w:proofErr w:type="gramStart"/>
      <w:r w:rsidRPr="000E0B22">
        <w:rPr>
          <w:rFonts w:hint="eastAsia"/>
        </w:rPr>
        <w:t>超算中心</w:t>
      </w:r>
      <w:proofErr w:type="gramEnd"/>
      <w:r w:rsidRPr="000E0B22">
        <w:rPr>
          <w:rFonts w:hint="eastAsia"/>
        </w:rPr>
        <w:t>应根据超级计算机的性能和用户要求进行设计。用户要求不明确时，</w:t>
      </w:r>
      <w:proofErr w:type="gramStart"/>
      <w:r w:rsidRPr="000E0B22">
        <w:rPr>
          <w:rFonts w:hint="eastAsia"/>
        </w:rPr>
        <w:t>宜按照</w:t>
      </w:r>
      <w:proofErr w:type="gramEnd"/>
      <w:r w:rsidRPr="000E0B22">
        <w:rPr>
          <w:rFonts w:hint="eastAsia"/>
        </w:rPr>
        <w:t>附录</w:t>
      </w:r>
      <w:r>
        <w:t>A</w:t>
      </w:r>
      <w:r w:rsidRPr="000E0B22">
        <w:rPr>
          <w:rFonts w:hint="eastAsia"/>
        </w:rPr>
        <w:t>的要求进行设计。</w:t>
      </w:r>
    </w:p>
    <w:p w14:paraId="6AF120FC" w14:textId="374CD052" w:rsidR="008E4FFB" w:rsidRPr="000E0B22" w:rsidRDefault="008E4FFB" w:rsidP="008E4FFB">
      <w:pPr>
        <w:pStyle w:val="afa"/>
      </w:pPr>
      <w:proofErr w:type="gramStart"/>
      <w:r w:rsidRPr="000E0B22">
        <w:rPr>
          <w:rFonts w:hint="eastAsia"/>
        </w:rPr>
        <w:t>超算监控</w:t>
      </w:r>
      <w:proofErr w:type="gramEnd"/>
      <w:r w:rsidRPr="000E0B22">
        <w:rPr>
          <w:rFonts w:hint="eastAsia"/>
        </w:rPr>
        <w:t>中心和综合监控中心的布置应</w:t>
      </w:r>
      <w:proofErr w:type="gramStart"/>
      <w:r w:rsidRPr="000E0B22">
        <w:rPr>
          <w:rFonts w:hint="eastAsia"/>
        </w:rPr>
        <w:t>便于超算管理</w:t>
      </w:r>
      <w:proofErr w:type="gramEnd"/>
      <w:r w:rsidRPr="000E0B22">
        <w:rPr>
          <w:rFonts w:hint="eastAsia"/>
        </w:rPr>
        <w:t>和使用人员的工作，室内环境温湿度应适宜，空气质量应达到</w:t>
      </w:r>
      <w:r w:rsidRPr="00F160FB">
        <w:rPr>
          <w:rFonts w:hint="eastAsia"/>
        </w:rPr>
        <w:t>《室内空气质量标准》</w:t>
      </w:r>
      <w:r w:rsidRPr="00F160FB">
        <w:rPr>
          <w:rFonts w:hint="eastAsia"/>
          <w:kern w:val="2"/>
          <w:szCs w:val="24"/>
        </w:rPr>
        <w:t>GB/T</w:t>
      </w:r>
      <w:r w:rsidR="00645CBB">
        <w:rPr>
          <w:kern w:val="2"/>
          <w:szCs w:val="24"/>
        </w:rPr>
        <w:t xml:space="preserve"> </w:t>
      </w:r>
      <w:r w:rsidRPr="00F160FB">
        <w:rPr>
          <w:rFonts w:hint="eastAsia"/>
          <w:kern w:val="2"/>
          <w:szCs w:val="24"/>
        </w:rPr>
        <w:t>18883</w:t>
      </w:r>
      <w:r w:rsidRPr="000E0B22">
        <w:rPr>
          <w:rFonts w:hint="eastAsia"/>
        </w:rPr>
        <w:t>的要求。</w:t>
      </w:r>
    </w:p>
    <w:p w14:paraId="3F8B628D" w14:textId="079387B2" w:rsidR="008E4FFB" w:rsidRPr="000E0B22" w:rsidRDefault="008E4FFB" w:rsidP="008E4FFB">
      <w:pPr>
        <w:pStyle w:val="afa"/>
      </w:pPr>
      <w:proofErr w:type="gramStart"/>
      <w:r w:rsidRPr="000E0B22">
        <w:rPr>
          <w:rFonts w:hint="eastAsia"/>
        </w:rPr>
        <w:t>超算中心</w:t>
      </w:r>
      <w:proofErr w:type="gramEnd"/>
      <w:r w:rsidRPr="000E0B22">
        <w:rPr>
          <w:rFonts w:hint="eastAsia"/>
        </w:rPr>
        <w:t>的通道与出入口设置应符合人员疏散、设备搬运等要求，</w:t>
      </w:r>
      <w:r w:rsidRPr="00D674F9">
        <w:rPr>
          <w:rFonts w:hint="eastAsia"/>
        </w:rPr>
        <w:t>且</w:t>
      </w:r>
      <w:proofErr w:type="gramStart"/>
      <w:r w:rsidRPr="00D674F9">
        <w:rPr>
          <w:rFonts w:hint="eastAsia"/>
        </w:rPr>
        <w:t>宜符合</w:t>
      </w:r>
      <w:proofErr w:type="gramEnd"/>
      <w:r w:rsidRPr="00D674F9">
        <w:rPr>
          <w:rFonts w:hint="eastAsia"/>
        </w:rPr>
        <w:t>相</w:t>
      </w:r>
      <w:r w:rsidRPr="000E0B22">
        <w:rPr>
          <w:rFonts w:hint="eastAsia"/>
        </w:rPr>
        <w:t>关国家标准的规定。</w:t>
      </w:r>
    </w:p>
    <w:p w14:paraId="61509090" w14:textId="4079408D" w:rsidR="008E4FFB" w:rsidRPr="00F160FB" w:rsidRDefault="008E4FFB" w:rsidP="008E4FFB">
      <w:pPr>
        <w:pStyle w:val="afa"/>
      </w:pPr>
      <w:proofErr w:type="gramStart"/>
      <w:r w:rsidRPr="000E0B22">
        <w:rPr>
          <w:rFonts w:hint="eastAsia"/>
        </w:rPr>
        <w:t>超算中心</w:t>
      </w:r>
      <w:proofErr w:type="gramEnd"/>
      <w:r w:rsidRPr="000E0B22">
        <w:rPr>
          <w:rFonts w:hint="eastAsia"/>
        </w:rPr>
        <w:t>内所选用装修材料的燃烧性能应符合</w:t>
      </w:r>
      <w:r w:rsidRPr="00F160FB">
        <w:rPr>
          <w:rFonts w:hint="eastAsia"/>
        </w:rPr>
        <w:t>《建筑内部装修设计防火规范》</w:t>
      </w:r>
      <w:r w:rsidRPr="00F160FB">
        <w:rPr>
          <w:rFonts w:hint="eastAsia"/>
          <w:kern w:val="2"/>
          <w:szCs w:val="24"/>
        </w:rPr>
        <w:t>GB</w:t>
      </w:r>
      <w:r w:rsidR="00645CBB">
        <w:rPr>
          <w:kern w:val="2"/>
          <w:szCs w:val="24"/>
        </w:rPr>
        <w:t xml:space="preserve"> </w:t>
      </w:r>
      <w:r w:rsidRPr="00F160FB">
        <w:rPr>
          <w:rFonts w:hint="eastAsia"/>
          <w:kern w:val="2"/>
          <w:szCs w:val="24"/>
        </w:rPr>
        <w:t>50222</w:t>
      </w:r>
      <w:r w:rsidRPr="00F160FB">
        <w:rPr>
          <w:rFonts w:hint="eastAsia"/>
        </w:rPr>
        <w:t>的有关规定。</w:t>
      </w:r>
    </w:p>
    <w:p w14:paraId="6AC6E03E" w14:textId="73299218" w:rsidR="008E4FFB" w:rsidRPr="000E0B22" w:rsidRDefault="008E4FFB" w:rsidP="008E4FFB">
      <w:pPr>
        <w:pStyle w:val="afa"/>
      </w:pPr>
      <w:proofErr w:type="gramStart"/>
      <w:r w:rsidRPr="00F160FB">
        <w:rPr>
          <w:rFonts w:hint="eastAsia"/>
        </w:rPr>
        <w:t>超算中心</w:t>
      </w:r>
      <w:proofErr w:type="gramEnd"/>
      <w:r w:rsidRPr="00F160FB">
        <w:rPr>
          <w:rFonts w:hint="eastAsia"/>
        </w:rPr>
        <w:t>消防系统设计，应符合《数据中心设计规范》</w:t>
      </w:r>
      <w:r w:rsidRPr="00F160FB">
        <w:rPr>
          <w:rFonts w:hint="eastAsia"/>
          <w:kern w:val="2"/>
          <w:szCs w:val="24"/>
        </w:rPr>
        <w:t>GB</w:t>
      </w:r>
      <w:r w:rsidR="00645CBB">
        <w:rPr>
          <w:kern w:val="2"/>
          <w:szCs w:val="24"/>
        </w:rPr>
        <w:t xml:space="preserve"> </w:t>
      </w:r>
      <w:r w:rsidRPr="00F160FB">
        <w:rPr>
          <w:rFonts w:hint="eastAsia"/>
          <w:kern w:val="2"/>
          <w:szCs w:val="24"/>
        </w:rPr>
        <w:t>50174、</w:t>
      </w:r>
      <w:r w:rsidRPr="00F160FB">
        <w:rPr>
          <w:rFonts w:hint="eastAsia"/>
        </w:rPr>
        <w:t>《建筑设计防火规范》</w:t>
      </w:r>
      <w:r w:rsidRPr="00F160FB">
        <w:rPr>
          <w:rFonts w:hint="eastAsia"/>
          <w:kern w:val="2"/>
          <w:szCs w:val="24"/>
        </w:rPr>
        <w:t>GB</w:t>
      </w:r>
      <w:r w:rsidR="00645CBB">
        <w:rPr>
          <w:kern w:val="2"/>
          <w:szCs w:val="24"/>
        </w:rPr>
        <w:t xml:space="preserve"> </w:t>
      </w:r>
      <w:r w:rsidRPr="00F160FB">
        <w:rPr>
          <w:rFonts w:hint="eastAsia"/>
          <w:kern w:val="2"/>
          <w:szCs w:val="24"/>
        </w:rPr>
        <w:t>50016、《气体灭火系统设计规范》GB</w:t>
      </w:r>
      <w:r w:rsidR="00645CBB">
        <w:rPr>
          <w:kern w:val="2"/>
          <w:szCs w:val="24"/>
        </w:rPr>
        <w:t xml:space="preserve"> </w:t>
      </w:r>
      <w:r w:rsidRPr="00F160FB">
        <w:rPr>
          <w:rFonts w:hint="eastAsia"/>
          <w:kern w:val="2"/>
          <w:szCs w:val="24"/>
        </w:rPr>
        <w:t>50370</w:t>
      </w:r>
      <w:r w:rsidRPr="00F160FB">
        <w:rPr>
          <w:rFonts w:hint="eastAsia"/>
        </w:rPr>
        <w:t>和《自动喷水灭火系统设计规范》</w:t>
      </w:r>
      <w:r w:rsidRPr="00F160FB">
        <w:rPr>
          <w:rFonts w:hint="eastAsia"/>
          <w:kern w:val="2"/>
          <w:szCs w:val="24"/>
        </w:rPr>
        <w:t>GB</w:t>
      </w:r>
      <w:r w:rsidR="00645CBB">
        <w:rPr>
          <w:kern w:val="2"/>
          <w:szCs w:val="24"/>
        </w:rPr>
        <w:t xml:space="preserve"> </w:t>
      </w:r>
      <w:r w:rsidRPr="00F160FB">
        <w:rPr>
          <w:rFonts w:hint="eastAsia"/>
          <w:kern w:val="2"/>
          <w:szCs w:val="24"/>
        </w:rPr>
        <w:t>50084</w:t>
      </w:r>
      <w:r w:rsidRPr="000E0B22">
        <w:rPr>
          <w:rFonts w:hint="eastAsia"/>
        </w:rPr>
        <w:t>的规定。</w:t>
      </w:r>
    </w:p>
    <w:p w14:paraId="6A9594FF" w14:textId="584DB19F" w:rsidR="008E4FFB" w:rsidRPr="000E0B22" w:rsidRDefault="008E4FFB" w:rsidP="008E4FFB">
      <w:pPr>
        <w:pStyle w:val="afa"/>
      </w:pPr>
      <w:proofErr w:type="gramStart"/>
      <w:r w:rsidRPr="000E0B22">
        <w:rPr>
          <w:rFonts w:hint="eastAsia"/>
        </w:rPr>
        <w:t>超算中心</w:t>
      </w:r>
      <w:proofErr w:type="gramEnd"/>
      <w:r w:rsidRPr="000E0B22">
        <w:rPr>
          <w:rFonts w:hint="eastAsia"/>
        </w:rPr>
        <w:t>应采取抗震措施，设备和系统的抗震能力应与建筑的抗震能力相适应。</w:t>
      </w:r>
    </w:p>
    <w:p w14:paraId="0781D8D3" w14:textId="53064704" w:rsidR="008E4FFB" w:rsidRPr="000E0B22" w:rsidRDefault="008E4FFB" w:rsidP="008E4FFB">
      <w:pPr>
        <w:pStyle w:val="afa"/>
      </w:pPr>
      <w:r w:rsidRPr="000E0B22">
        <w:rPr>
          <w:rFonts w:hint="eastAsia"/>
        </w:rPr>
        <w:t>改建</w:t>
      </w:r>
      <w:proofErr w:type="gramStart"/>
      <w:r w:rsidRPr="000E0B22">
        <w:rPr>
          <w:rFonts w:hint="eastAsia"/>
        </w:rPr>
        <w:t>的超算中心</w:t>
      </w:r>
      <w:proofErr w:type="gramEnd"/>
      <w:r w:rsidRPr="000E0B22">
        <w:rPr>
          <w:rFonts w:hint="eastAsia"/>
        </w:rPr>
        <w:t>应根据荷载要求，按照</w:t>
      </w:r>
      <w:r w:rsidRPr="00F160FB">
        <w:rPr>
          <w:rFonts w:hint="eastAsia"/>
        </w:rPr>
        <w:t>《建筑抗震鉴定标准》</w:t>
      </w:r>
      <w:r w:rsidRPr="00F160FB">
        <w:rPr>
          <w:rFonts w:hint="eastAsia"/>
          <w:kern w:val="2"/>
          <w:szCs w:val="24"/>
        </w:rPr>
        <w:t>GB</w:t>
      </w:r>
      <w:r w:rsidR="00645CBB">
        <w:rPr>
          <w:kern w:val="2"/>
          <w:szCs w:val="24"/>
        </w:rPr>
        <w:t xml:space="preserve"> </w:t>
      </w:r>
      <w:r w:rsidRPr="00F160FB">
        <w:rPr>
          <w:rFonts w:hint="eastAsia"/>
          <w:kern w:val="2"/>
          <w:szCs w:val="24"/>
        </w:rPr>
        <w:t>50023</w:t>
      </w:r>
      <w:r w:rsidRPr="00F160FB">
        <w:rPr>
          <w:rFonts w:hint="eastAsia"/>
        </w:rPr>
        <w:t>的</w:t>
      </w:r>
      <w:r w:rsidRPr="000E0B22">
        <w:rPr>
          <w:rFonts w:hint="eastAsia"/>
        </w:rPr>
        <w:t>规定进行抗震鉴定。</w:t>
      </w:r>
      <w:proofErr w:type="gramStart"/>
      <w:r w:rsidRPr="000E0B22">
        <w:rPr>
          <w:rFonts w:hint="eastAsia"/>
        </w:rPr>
        <w:t>新建超算</w:t>
      </w:r>
      <w:proofErr w:type="gramEnd"/>
      <w:r w:rsidRPr="000E0B22">
        <w:rPr>
          <w:rFonts w:hint="eastAsia"/>
        </w:rPr>
        <w:t>中心的抗震设防类别不应低于乙类，</w:t>
      </w:r>
      <w:proofErr w:type="gramStart"/>
      <w:r w:rsidRPr="000E0B22">
        <w:rPr>
          <w:rFonts w:hint="eastAsia"/>
        </w:rPr>
        <w:t>其他超算中心</w:t>
      </w:r>
      <w:proofErr w:type="gramEnd"/>
      <w:r w:rsidRPr="000E0B22">
        <w:rPr>
          <w:rFonts w:hint="eastAsia"/>
        </w:rPr>
        <w:t>的抗震设防类别不应低于丙类。</w:t>
      </w:r>
    </w:p>
    <w:p w14:paraId="1B67D67E" w14:textId="0FECFAE9" w:rsidR="008E4FFB" w:rsidRPr="000E0B22" w:rsidRDefault="008E4FFB" w:rsidP="008E4FFB">
      <w:pPr>
        <w:pStyle w:val="afa"/>
      </w:pPr>
      <w:proofErr w:type="gramStart"/>
      <w:r w:rsidRPr="000E0B22">
        <w:rPr>
          <w:rFonts w:hint="eastAsia"/>
        </w:rPr>
        <w:t>超算中心</w:t>
      </w:r>
      <w:proofErr w:type="gramEnd"/>
      <w:r w:rsidRPr="000E0B22">
        <w:rPr>
          <w:rFonts w:hint="eastAsia"/>
        </w:rPr>
        <w:t>应采取减振、隔振措施，减少外界振动对设备的影响。</w:t>
      </w:r>
    </w:p>
    <w:p w14:paraId="799C7051" w14:textId="24C6D731" w:rsidR="008E4FFB" w:rsidRPr="000E0B22" w:rsidRDefault="008E4FFB" w:rsidP="008E4FFB">
      <w:pPr>
        <w:pStyle w:val="afa"/>
      </w:pPr>
      <w:r w:rsidRPr="000E0B22">
        <w:rPr>
          <w:rFonts w:hint="eastAsia"/>
        </w:rPr>
        <w:t>采用浸没式或喷淋式液冷</w:t>
      </w:r>
      <w:proofErr w:type="gramStart"/>
      <w:r w:rsidRPr="000E0B22">
        <w:rPr>
          <w:rFonts w:hint="eastAsia"/>
        </w:rPr>
        <w:t>的超算中心</w:t>
      </w:r>
      <w:proofErr w:type="gramEnd"/>
      <w:r w:rsidRPr="000E0B22">
        <w:rPr>
          <w:rFonts w:hint="eastAsia"/>
        </w:rPr>
        <w:t>，液冷设备排放的气体和液体应符合国家相关环保要求。</w:t>
      </w:r>
    </w:p>
    <w:p w14:paraId="018DDDBF" w14:textId="75663C7D" w:rsidR="008E4FFB" w:rsidRPr="000E0B22" w:rsidRDefault="008E4FFB" w:rsidP="008E4FFB">
      <w:pPr>
        <w:pStyle w:val="afa"/>
      </w:pPr>
      <w:r w:rsidRPr="000E0B22">
        <w:rPr>
          <w:rFonts w:hint="eastAsia"/>
        </w:rPr>
        <w:t>存储、使用氟化液等特殊液体的房间应采取保障工作人员身体健康的措施。</w:t>
      </w:r>
    </w:p>
    <w:p w14:paraId="3A80A7DA" w14:textId="697A3B27" w:rsidR="008E4FFB" w:rsidRDefault="008E4FFB" w:rsidP="008E4FFB">
      <w:pPr>
        <w:pStyle w:val="afa"/>
      </w:pPr>
      <w:proofErr w:type="gramStart"/>
      <w:r w:rsidRPr="000E0B22">
        <w:rPr>
          <w:rFonts w:hint="eastAsia"/>
        </w:rPr>
        <w:t>超算中心</w:t>
      </w:r>
      <w:proofErr w:type="gramEnd"/>
      <w:r w:rsidRPr="000E0B22">
        <w:rPr>
          <w:rFonts w:hint="eastAsia"/>
        </w:rPr>
        <w:t>应采取防鼠害和防虫害措施。</w:t>
      </w:r>
    </w:p>
    <w:p w14:paraId="4BD22649" w14:textId="77777777" w:rsidR="008E4FFB" w:rsidRPr="00E7593D" w:rsidRDefault="008E4FFB" w:rsidP="00D10273">
      <w:pPr>
        <w:pStyle w:val="affff0"/>
        <w:spacing w:before="120" w:after="120"/>
      </w:pPr>
      <w:bookmarkStart w:id="61" w:name="_Toc76118754"/>
      <w:bookmarkStart w:id="62" w:name="_Toc76716233"/>
      <w:proofErr w:type="gramStart"/>
      <w:r w:rsidRPr="00E7593D">
        <w:rPr>
          <w:rFonts w:hint="eastAsia"/>
        </w:rPr>
        <w:t>超算中心</w:t>
      </w:r>
      <w:proofErr w:type="gramEnd"/>
      <w:r w:rsidRPr="00E7593D">
        <w:rPr>
          <w:rFonts w:hint="eastAsia"/>
        </w:rPr>
        <w:t>的分类</w:t>
      </w:r>
      <w:bookmarkEnd w:id="61"/>
      <w:bookmarkEnd w:id="62"/>
    </w:p>
    <w:p w14:paraId="58139B81" w14:textId="77777777" w:rsidR="008E4FFB" w:rsidRPr="00E7593D" w:rsidRDefault="008E4FFB" w:rsidP="00D10273">
      <w:pPr>
        <w:pStyle w:val="affff1"/>
        <w:spacing w:before="120" w:after="120"/>
      </w:pPr>
      <w:bookmarkStart w:id="63" w:name="_Toc76118755"/>
      <w:bookmarkStart w:id="64" w:name="_Toc76716234"/>
      <w:proofErr w:type="gramStart"/>
      <w:r w:rsidRPr="004C4818">
        <w:rPr>
          <w:rFonts w:hint="eastAsia"/>
        </w:rPr>
        <w:t>超算中心</w:t>
      </w:r>
      <w:proofErr w:type="gramEnd"/>
      <w:r w:rsidRPr="004C4818">
        <w:rPr>
          <w:rFonts w:hint="eastAsia"/>
        </w:rPr>
        <w:t>分类</w:t>
      </w:r>
      <w:bookmarkEnd w:id="63"/>
      <w:bookmarkEnd w:id="64"/>
    </w:p>
    <w:p w14:paraId="03418DAB" w14:textId="56F8A2A2" w:rsidR="008E4FFB" w:rsidRPr="000E0B22" w:rsidRDefault="008E4FFB" w:rsidP="00D10273">
      <w:pPr>
        <w:pStyle w:val="affffff0"/>
        <w:ind w:firstLine="420"/>
      </w:pPr>
      <w:r w:rsidRPr="000E0B22">
        <w:rPr>
          <w:rFonts w:hint="eastAsia"/>
        </w:rPr>
        <w:t>超算中心</w:t>
      </w:r>
      <w:r w:rsidR="00645CBB">
        <w:rPr>
          <w:rFonts w:hint="eastAsia"/>
        </w:rPr>
        <w:t>可按表1</w:t>
      </w:r>
      <w:r w:rsidRPr="000E0B22">
        <w:rPr>
          <w:rFonts w:hint="eastAsia"/>
        </w:rPr>
        <w:t>分为以下三类：</w:t>
      </w:r>
    </w:p>
    <w:p w14:paraId="04E47885" w14:textId="6E2C99BE" w:rsidR="008E4FFB" w:rsidRPr="000E0B22" w:rsidRDefault="008E4FFB" w:rsidP="001F40B5">
      <w:pPr>
        <w:pStyle w:val="afa"/>
        <w:numPr>
          <w:ilvl w:val="0"/>
          <w:numId w:val="32"/>
        </w:numPr>
      </w:pPr>
      <w:proofErr w:type="gramStart"/>
      <w:r w:rsidRPr="000E0B22">
        <w:rPr>
          <w:rFonts w:hint="eastAsia"/>
        </w:rPr>
        <w:t>超算中心</w:t>
      </w:r>
      <w:proofErr w:type="gramEnd"/>
      <w:r w:rsidRPr="000E0B22">
        <w:rPr>
          <w:rFonts w:hint="eastAsia"/>
        </w:rPr>
        <w:t>可按照运算速度分为：</w:t>
      </w:r>
      <w:r w:rsidRPr="00D10273">
        <w:rPr>
          <w:rFonts w:hint="eastAsia"/>
          <w:color w:val="000000" w:themeColor="text1"/>
        </w:rPr>
        <w:t>I、II、III</w:t>
      </w:r>
      <w:r w:rsidRPr="000E0B22">
        <w:rPr>
          <w:rFonts w:hint="eastAsia"/>
        </w:rPr>
        <w:t>三类</w:t>
      </w:r>
      <w:r>
        <w:rPr>
          <w:rFonts w:hint="eastAsia"/>
        </w:rPr>
        <w:t>。</w:t>
      </w:r>
    </w:p>
    <w:p w14:paraId="4BF03DEA" w14:textId="3C5ABDF0" w:rsidR="008E4FFB" w:rsidRPr="000E0B22" w:rsidRDefault="008E4FFB" w:rsidP="00D10273">
      <w:pPr>
        <w:pStyle w:val="afa"/>
      </w:pPr>
      <w:proofErr w:type="gramStart"/>
      <w:r w:rsidRPr="000E0B22">
        <w:rPr>
          <w:rFonts w:hint="eastAsia"/>
        </w:rPr>
        <w:t>超算中心</w:t>
      </w:r>
      <w:proofErr w:type="gramEnd"/>
      <w:r w:rsidRPr="000E0B22">
        <w:rPr>
          <w:rFonts w:hint="eastAsia"/>
        </w:rPr>
        <w:t>可按照计算节点冷却方式分为：风冷式和液冷式两类。液冷式又可分为：冷板式、浸没式和喷淋式三种。</w:t>
      </w:r>
    </w:p>
    <w:p w14:paraId="5A84224C" w14:textId="06F91AC5" w:rsidR="008E4FFB" w:rsidRPr="000E0B22" w:rsidRDefault="008E4FFB" w:rsidP="00D10273">
      <w:pPr>
        <w:pStyle w:val="afa"/>
      </w:pPr>
      <w:proofErr w:type="gramStart"/>
      <w:r w:rsidRPr="000E0B22">
        <w:rPr>
          <w:rFonts w:hint="eastAsia"/>
        </w:rPr>
        <w:t>超算中心</w:t>
      </w:r>
      <w:proofErr w:type="gramEnd"/>
      <w:r w:rsidRPr="000E0B22">
        <w:rPr>
          <w:rFonts w:hint="eastAsia"/>
        </w:rPr>
        <w:t>可按照超级计算机在建筑中的安装地点分为专用单体建筑安装和共用建筑安装两类。</w:t>
      </w:r>
    </w:p>
    <w:p w14:paraId="0FE8A890" w14:textId="14175D56" w:rsidR="008029E9" w:rsidRDefault="008029E9" w:rsidP="00EC24FD">
      <w:pPr>
        <w:pStyle w:val="afff5"/>
        <w:spacing w:before="120" w:after="120"/>
      </w:pPr>
      <w:proofErr w:type="gramStart"/>
      <w:r w:rsidRPr="00917327">
        <w:rPr>
          <w:rFonts w:hint="eastAsia"/>
        </w:rPr>
        <w:t>超算中心</w:t>
      </w:r>
      <w:proofErr w:type="gramEnd"/>
      <w:r w:rsidRPr="00917327">
        <w:rPr>
          <w:rFonts w:hint="eastAsia"/>
        </w:rPr>
        <w:t>分类表</w:t>
      </w:r>
    </w:p>
    <w:tbl>
      <w:tblPr>
        <w:tblStyle w:val="afffffffffff1"/>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14"/>
        <w:gridCol w:w="745"/>
        <w:gridCol w:w="745"/>
        <w:gridCol w:w="5630"/>
      </w:tblGrid>
      <w:tr w:rsidR="00E620B8" w:rsidRPr="00E620B8" w14:paraId="2FFDC47A" w14:textId="77777777" w:rsidTr="004D72E1">
        <w:trPr>
          <w:trHeight w:val="363"/>
          <w:tblHeader/>
          <w:jc w:val="center"/>
        </w:trPr>
        <w:tc>
          <w:tcPr>
            <w:tcW w:w="1186" w:type="pct"/>
            <w:tcBorders>
              <w:top w:val="single" w:sz="8" w:space="0" w:color="auto"/>
              <w:bottom w:val="single" w:sz="8" w:space="0" w:color="auto"/>
            </w:tcBorders>
            <w:shd w:val="clear" w:color="auto" w:fill="auto"/>
            <w:vAlign w:val="center"/>
          </w:tcPr>
          <w:p w14:paraId="4AD40AF7" w14:textId="5F209885" w:rsidR="00A6010D" w:rsidRPr="00E620B8" w:rsidRDefault="00A6010D" w:rsidP="008D617A">
            <w:pPr>
              <w:pStyle w:val="affffffffffe"/>
            </w:pPr>
            <w:r w:rsidRPr="00E620B8">
              <w:rPr>
                <w:rFonts w:hAnsi="宋体" w:cs="宋体" w:hint="eastAsia"/>
                <w:szCs w:val="18"/>
              </w:rPr>
              <w:t>分类方式</w:t>
            </w:r>
          </w:p>
        </w:tc>
        <w:tc>
          <w:tcPr>
            <w:tcW w:w="798" w:type="pct"/>
            <w:gridSpan w:val="2"/>
            <w:tcBorders>
              <w:top w:val="single" w:sz="8" w:space="0" w:color="auto"/>
              <w:bottom w:val="single" w:sz="8" w:space="0" w:color="auto"/>
            </w:tcBorders>
            <w:shd w:val="clear" w:color="auto" w:fill="auto"/>
            <w:vAlign w:val="center"/>
          </w:tcPr>
          <w:p w14:paraId="22E66CFE" w14:textId="56291F54" w:rsidR="00A6010D" w:rsidRPr="00E620B8" w:rsidRDefault="00A6010D" w:rsidP="008D617A">
            <w:pPr>
              <w:pStyle w:val="affffffffffe"/>
            </w:pPr>
            <w:r w:rsidRPr="00E620B8">
              <w:rPr>
                <w:rFonts w:hAnsi="宋体" w:cs="宋体" w:hint="eastAsia"/>
                <w:szCs w:val="18"/>
              </w:rPr>
              <w:t>类型</w:t>
            </w:r>
          </w:p>
        </w:tc>
        <w:tc>
          <w:tcPr>
            <w:tcW w:w="3015" w:type="pct"/>
            <w:tcBorders>
              <w:top w:val="single" w:sz="8" w:space="0" w:color="auto"/>
              <w:bottom w:val="single" w:sz="8" w:space="0" w:color="auto"/>
            </w:tcBorders>
            <w:shd w:val="clear" w:color="auto" w:fill="auto"/>
            <w:vAlign w:val="center"/>
          </w:tcPr>
          <w:p w14:paraId="7CF00C2F" w14:textId="7264BB58" w:rsidR="00A6010D" w:rsidRPr="00E620B8" w:rsidRDefault="00A6010D" w:rsidP="008D617A">
            <w:pPr>
              <w:pStyle w:val="affffffffffe"/>
            </w:pPr>
            <w:r w:rsidRPr="00E620B8">
              <w:rPr>
                <w:rFonts w:hAnsi="宋体" w:cs="宋体" w:hint="eastAsia"/>
                <w:szCs w:val="18"/>
              </w:rPr>
              <w:t>指标参数</w:t>
            </w:r>
          </w:p>
        </w:tc>
      </w:tr>
      <w:tr w:rsidR="00E620B8" w:rsidRPr="00E620B8" w14:paraId="76C19E9C" w14:textId="77777777" w:rsidTr="004D72E1">
        <w:trPr>
          <w:trHeight w:val="341"/>
          <w:jc w:val="center"/>
        </w:trPr>
        <w:tc>
          <w:tcPr>
            <w:tcW w:w="1186" w:type="pct"/>
            <w:vMerge w:val="restart"/>
            <w:tcBorders>
              <w:top w:val="single" w:sz="8" w:space="0" w:color="auto"/>
            </w:tcBorders>
            <w:shd w:val="clear" w:color="auto" w:fill="auto"/>
            <w:vAlign w:val="center"/>
          </w:tcPr>
          <w:p w14:paraId="35673C03" w14:textId="343AFA82" w:rsidR="00A6010D" w:rsidRPr="00E620B8" w:rsidRDefault="00A6010D" w:rsidP="008D617A">
            <w:pPr>
              <w:pStyle w:val="affffffffffe"/>
            </w:pPr>
            <w:r w:rsidRPr="00E620B8">
              <w:rPr>
                <w:rFonts w:hAnsi="宋体" w:cs="宋体" w:hint="eastAsia"/>
                <w:szCs w:val="18"/>
              </w:rPr>
              <w:t>运算速度</w:t>
            </w:r>
          </w:p>
        </w:tc>
        <w:tc>
          <w:tcPr>
            <w:tcW w:w="798" w:type="pct"/>
            <w:gridSpan w:val="2"/>
            <w:tcBorders>
              <w:top w:val="single" w:sz="8" w:space="0" w:color="auto"/>
            </w:tcBorders>
            <w:shd w:val="clear" w:color="auto" w:fill="auto"/>
            <w:vAlign w:val="center"/>
          </w:tcPr>
          <w:p w14:paraId="4E2C1C39" w14:textId="49772D13" w:rsidR="00A6010D" w:rsidRPr="00E620B8" w:rsidRDefault="00A6010D" w:rsidP="008D617A">
            <w:pPr>
              <w:pStyle w:val="affffffffffe"/>
            </w:pPr>
            <w:r w:rsidRPr="00E620B8">
              <w:rPr>
                <w:rFonts w:hAnsi="宋体" w:cs="宋体" w:hint="eastAsia"/>
                <w:szCs w:val="18"/>
              </w:rPr>
              <w:t xml:space="preserve">I </w:t>
            </w:r>
          </w:p>
        </w:tc>
        <w:tc>
          <w:tcPr>
            <w:tcW w:w="3015" w:type="pct"/>
            <w:tcBorders>
              <w:top w:val="single" w:sz="8" w:space="0" w:color="auto"/>
            </w:tcBorders>
            <w:shd w:val="clear" w:color="auto" w:fill="auto"/>
            <w:vAlign w:val="center"/>
          </w:tcPr>
          <w:p w14:paraId="0D439BA4" w14:textId="2CF0024C" w:rsidR="00A6010D" w:rsidRPr="00E620B8" w:rsidRDefault="00A6010D" w:rsidP="008D617A">
            <w:pPr>
              <w:pStyle w:val="affffffffffe"/>
            </w:pPr>
            <w:r w:rsidRPr="00E620B8">
              <w:rPr>
                <w:rFonts w:hAnsi="宋体" w:cs="宋体" w:hint="eastAsia"/>
                <w:szCs w:val="18"/>
              </w:rPr>
              <w:t>≥100Pflop/s</w:t>
            </w:r>
          </w:p>
        </w:tc>
      </w:tr>
      <w:tr w:rsidR="00E620B8" w:rsidRPr="00E620B8" w14:paraId="52797AEB" w14:textId="77777777" w:rsidTr="004D72E1">
        <w:trPr>
          <w:trHeight w:val="363"/>
          <w:jc w:val="center"/>
        </w:trPr>
        <w:tc>
          <w:tcPr>
            <w:tcW w:w="1186" w:type="pct"/>
            <w:vMerge/>
            <w:shd w:val="clear" w:color="auto" w:fill="auto"/>
            <w:vAlign w:val="center"/>
          </w:tcPr>
          <w:p w14:paraId="7CEECC6A" w14:textId="77777777" w:rsidR="00A6010D" w:rsidRPr="00E620B8" w:rsidRDefault="00A6010D" w:rsidP="008D617A">
            <w:pPr>
              <w:pStyle w:val="affffffffffe"/>
            </w:pPr>
          </w:p>
        </w:tc>
        <w:tc>
          <w:tcPr>
            <w:tcW w:w="798" w:type="pct"/>
            <w:gridSpan w:val="2"/>
            <w:shd w:val="clear" w:color="auto" w:fill="auto"/>
            <w:vAlign w:val="center"/>
          </w:tcPr>
          <w:p w14:paraId="579F8E9A" w14:textId="52CD7454" w:rsidR="00A6010D" w:rsidRPr="00E620B8" w:rsidRDefault="00A6010D" w:rsidP="008D617A">
            <w:pPr>
              <w:pStyle w:val="affffffffffe"/>
            </w:pPr>
            <w:r w:rsidRPr="00E620B8">
              <w:rPr>
                <w:rFonts w:hAnsi="宋体" w:cs="宋体" w:hint="eastAsia"/>
                <w:szCs w:val="18"/>
              </w:rPr>
              <w:t>II</w:t>
            </w:r>
          </w:p>
        </w:tc>
        <w:tc>
          <w:tcPr>
            <w:tcW w:w="3015" w:type="pct"/>
            <w:shd w:val="clear" w:color="auto" w:fill="auto"/>
            <w:vAlign w:val="center"/>
          </w:tcPr>
          <w:p w14:paraId="1F2E96D2" w14:textId="62831610" w:rsidR="00A6010D" w:rsidRPr="00E620B8" w:rsidRDefault="00A6010D" w:rsidP="008D617A">
            <w:pPr>
              <w:pStyle w:val="affffffffffe"/>
            </w:pPr>
            <w:r w:rsidRPr="00E620B8">
              <w:rPr>
                <w:rFonts w:hAnsi="宋体" w:cs="宋体" w:hint="eastAsia"/>
                <w:szCs w:val="18"/>
              </w:rPr>
              <w:t>1</w:t>
            </w:r>
            <w:r w:rsidR="0031785B" w:rsidRPr="00F87080">
              <w:rPr>
                <w:rFonts w:hAnsi="宋体" w:cs="宋体" w:hint="eastAsia"/>
                <w:color w:val="000000"/>
                <w:szCs w:val="18"/>
              </w:rPr>
              <w:t>～</w:t>
            </w:r>
            <w:r w:rsidRPr="00E620B8">
              <w:rPr>
                <w:rFonts w:hAnsi="宋体" w:cs="宋体" w:hint="eastAsia"/>
                <w:szCs w:val="18"/>
              </w:rPr>
              <w:t>99Pflop/s</w:t>
            </w:r>
          </w:p>
        </w:tc>
      </w:tr>
      <w:tr w:rsidR="00E620B8" w:rsidRPr="00E620B8" w14:paraId="1D8A3E7C" w14:textId="77777777" w:rsidTr="004D72E1">
        <w:trPr>
          <w:trHeight w:val="363"/>
          <w:jc w:val="center"/>
        </w:trPr>
        <w:tc>
          <w:tcPr>
            <w:tcW w:w="1186" w:type="pct"/>
            <w:vMerge/>
            <w:shd w:val="clear" w:color="auto" w:fill="auto"/>
            <w:vAlign w:val="center"/>
          </w:tcPr>
          <w:p w14:paraId="196D6A08" w14:textId="77777777" w:rsidR="00A6010D" w:rsidRPr="00E620B8" w:rsidRDefault="00A6010D" w:rsidP="008D617A">
            <w:pPr>
              <w:pStyle w:val="affffffffffe"/>
            </w:pPr>
          </w:p>
        </w:tc>
        <w:tc>
          <w:tcPr>
            <w:tcW w:w="798" w:type="pct"/>
            <w:gridSpan w:val="2"/>
            <w:shd w:val="clear" w:color="auto" w:fill="auto"/>
            <w:vAlign w:val="center"/>
          </w:tcPr>
          <w:p w14:paraId="5547F452" w14:textId="16C1DF74" w:rsidR="00A6010D" w:rsidRPr="00E620B8" w:rsidRDefault="00A6010D" w:rsidP="008D617A">
            <w:pPr>
              <w:pStyle w:val="affffffffffe"/>
            </w:pPr>
            <w:r w:rsidRPr="00E620B8">
              <w:rPr>
                <w:rFonts w:hAnsi="宋体" w:cs="宋体" w:hint="eastAsia"/>
                <w:szCs w:val="18"/>
              </w:rPr>
              <w:t xml:space="preserve">III </w:t>
            </w:r>
          </w:p>
        </w:tc>
        <w:tc>
          <w:tcPr>
            <w:tcW w:w="3015" w:type="pct"/>
            <w:shd w:val="clear" w:color="auto" w:fill="auto"/>
            <w:vAlign w:val="center"/>
          </w:tcPr>
          <w:p w14:paraId="4474DE1B" w14:textId="108A4474" w:rsidR="00A6010D" w:rsidRPr="00E620B8" w:rsidRDefault="00A6010D" w:rsidP="008D617A">
            <w:pPr>
              <w:pStyle w:val="affffffffffe"/>
            </w:pPr>
            <w:r w:rsidRPr="00E620B8">
              <w:rPr>
                <w:rFonts w:hAnsi="宋体" w:cs="宋体" w:hint="eastAsia"/>
                <w:szCs w:val="18"/>
              </w:rPr>
              <w:t>＜1Pflop/s</w:t>
            </w:r>
          </w:p>
        </w:tc>
      </w:tr>
      <w:tr w:rsidR="00E620B8" w:rsidRPr="00E620B8" w14:paraId="76C27406" w14:textId="77777777" w:rsidTr="004D72E1">
        <w:trPr>
          <w:trHeight w:val="341"/>
          <w:jc w:val="center"/>
        </w:trPr>
        <w:tc>
          <w:tcPr>
            <w:tcW w:w="1186" w:type="pct"/>
            <w:vMerge w:val="restart"/>
            <w:shd w:val="clear" w:color="auto" w:fill="auto"/>
            <w:vAlign w:val="center"/>
          </w:tcPr>
          <w:p w14:paraId="5B8BE693" w14:textId="55A92A83" w:rsidR="00A6010D" w:rsidRPr="00E620B8" w:rsidRDefault="00A6010D" w:rsidP="008D617A">
            <w:pPr>
              <w:pStyle w:val="affffffffffe"/>
            </w:pPr>
            <w:r w:rsidRPr="00E620B8">
              <w:rPr>
                <w:rFonts w:hAnsi="宋体" w:cs="宋体" w:hint="eastAsia"/>
                <w:szCs w:val="18"/>
              </w:rPr>
              <w:t>计算节点冷却方式</w:t>
            </w:r>
          </w:p>
        </w:tc>
        <w:tc>
          <w:tcPr>
            <w:tcW w:w="798" w:type="pct"/>
            <w:gridSpan w:val="2"/>
            <w:shd w:val="clear" w:color="auto" w:fill="auto"/>
            <w:vAlign w:val="center"/>
          </w:tcPr>
          <w:p w14:paraId="685768FC" w14:textId="5DD58627" w:rsidR="00A6010D" w:rsidRPr="00E620B8" w:rsidRDefault="00A6010D" w:rsidP="008D617A">
            <w:pPr>
              <w:pStyle w:val="affffffffffe"/>
            </w:pPr>
            <w:r w:rsidRPr="00E620B8">
              <w:rPr>
                <w:rFonts w:hAnsi="宋体" w:cs="宋体" w:hint="eastAsia"/>
                <w:szCs w:val="18"/>
              </w:rPr>
              <w:t>风冷式</w:t>
            </w:r>
          </w:p>
        </w:tc>
        <w:tc>
          <w:tcPr>
            <w:tcW w:w="3015" w:type="pct"/>
            <w:shd w:val="clear" w:color="auto" w:fill="auto"/>
            <w:vAlign w:val="center"/>
          </w:tcPr>
          <w:p w14:paraId="7C63854D" w14:textId="00CA5115" w:rsidR="00A6010D" w:rsidRPr="00E620B8" w:rsidRDefault="00A6010D" w:rsidP="008D617A">
            <w:pPr>
              <w:pStyle w:val="affffffffffe"/>
            </w:pPr>
            <w:r w:rsidRPr="00E620B8">
              <w:rPr>
                <w:rFonts w:hAnsi="宋体" w:cs="宋体" w:hint="eastAsia"/>
                <w:szCs w:val="18"/>
              </w:rPr>
              <w:t>计算节点采用空气冷却方式</w:t>
            </w:r>
          </w:p>
        </w:tc>
      </w:tr>
      <w:tr w:rsidR="00E620B8" w:rsidRPr="00E620B8" w14:paraId="5A5C244C" w14:textId="77777777" w:rsidTr="004D72E1">
        <w:trPr>
          <w:trHeight w:val="363"/>
          <w:jc w:val="center"/>
        </w:trPr>
        <w:tc>
          <w:tcPr>
            <w:tcW w:w="1186" w:type="pct"/>
            <w:vMerge/>
            <w:shd w:val="clear" w:color="auto" w:fill="auto"/>
            <w:vAlign w:val="center"/>
          </w:tcPr>
          <w:p w14:paraId="1CEA04EA" w14:textId="77777777" w:rsidR="00A6010D" w:rsidRPr="00E620B8" w:rsidRDefault="00A6010D" w:rsidP="008D617A">
            <w:pPr>
              <w:pStyle w:val="affffffffffe"/>
            </w:pPr>
          </w:p>
        </w:tc>
        <w:tc>
          <w:tcPr>
            <w:tcW w:w="399" w:type="pct"/>
            <w:vMerge w:val="restart"/>
            <w:shd w:val="clear" w:color="auto" w:fill="auto"/>
            <w:vAlign w:val="center"/>
          </w:tcPr>
          <w:p w14:paraId="58CB4CDD" w14:textId="5D59B213" w:rsidR="00A6010D" w:rsidRPr="00E620B8" w:rsidRDefault="00A6010D" w:rsidP="008D617A">
            <w:pPr>
              <w:pStyle w:val="affffffffffe"/>
            </w:pPr>
            <w:r w:rsidRPr="00E620B8">
              <w:rPr>
                <w:rFonts w:hAnsi="宋体" w:cs="宋体" w:hint="eastAsia"/>
                <w:szCs w:val="18"/>
              </w:rPr>
              <w:t>液冷式</w:t>
            </w:r>
          </w:p>
        </w:tc>
        <w:tc>
          <w:tcPr>
            <w:tcW w:w="399" w:type="pct"/>
            <w:shd w:val="clear" w:color="auto" w:fill="auto"/>
            <w:vAlign w:val="center"/>
          </w:tcPr>
          <w:p w14:paraId="0A509B8C" w14:textId="551167FB" w:rsidR="00A6010D" w:rsidRPr="00E620B8" w:rsidRDefault="00A6010D" w:rsidP="008D617A">
            <w:pPr>
              <w:pStyle w:val="affffffffffe"/>
            </w:pPr>
            <w:r w:rsidRPr="00E620B8">
              <w:rPr>
                <w:rFonts w:hAnsi="宋体" w:cs="宋体" w:hint="eastAsia"/>
                <w:szCs w:val="18"/>
              </w:rPr>
              <w:t>冷板式</w:t>
            </w:r>
          </w:p>
        </w:tc>
        <w:tc>
          <w:tcPr>
            <w:tcW w:w="3015" w:type="pct"/>
            <w:shd w:val="clear" w:color="auto" w:fill="auto"/>
            <w:vAlign w:val="center"/>
          </w:tcPr>
          <w:p w14:paraId="516BF47E" w14:textId="3647A4A1" w:rsidR="00A6010D" w:rsidRPr="00E620B8" w:rsidRDefault="00A6010D" w:rsidP="008D617A">
            <w:pPr>
              <w:pStyle w:val="affffffffffe"/>
            </w:pPr>
            <w:r w:rsidRPr="00E620B8">
              <w:rPr>
                <w:rFonts w:hAnsi="宋体" w:cs="宋体" w:hint="eastAsia"/>
                <w:szCs w:val="18"/>
              </w:rPr>
              <w:t>发热元件与冷却液不直接接触，冷却液无相变</w:t>
            </w:r>
          </w:p>
        </w:tc>
      </w:tr>
      <w:tr w:rsidR="00E620B8" w:rsidRPr="00E620B8" w14:paraId="02C9BB5F" w14:textId="77777777" w:rsidTr="004D72E1">
        <w:trPr>
          <w:trHeight w:val="363"/>
          <w:jc w:val="center"/>
        </w:trPr>
        <w:tc>
          <w:tcPr>
            <w:tcW w:w="1186" w:type="pct"/>
            <w:vMerge/>
            <w:shd w:val="clear" w:color="auto" w:fill="auto"/>
            <w:vAlign w:val="center"/>
          </w:tcPr>
          <w:p w14:paraId="1BE9665B" w14:textId="77777777" w:rsidR="00A6010D" w:rsidRPr="00E620B8" w:rsidRDefault="00A6010D" w:rsidP="008D617A">
            <w:pPr>
              <w:pStyle w:val="affffffffffe"/>
            </w:pPr>
          </w:p>
        </w:tc>
        <w:tc>
          <w:tcPr>
            <w:tcW w:w="399" w:type="pct"/>
            <w:vMerge/>
            <w:shd w:val="clear" w:color="auto" w:fill="auto"/>
            <w:vAlign w:val="center"/>
          </w:tcPr>
          <w:p w14:paraId="6408765E" w14:textId="77777777" w:rsidR="00A6010D" w:rsidRPr="00E620B8" w:rsidRDefault="00A6010D" w:rsidP="008D617A">
            <w:pPr>
              <w:pStyle w:val="affffffffffe"/>
            </w:pPr>
          </w:p>
        </w:tc>
        <w:tc>
          <w:tcPr>
            <w:tcW w:w="399" w:type="pct"/>
            <w:shd w:val="clear" w:color="auto" w:fill="auto"/>
            <w:vAlign w:val="center"/>
          </w:tcPr>
          <w:p w14:paraId="33B1CEAA" w14:textId="17CEE34D" w:rsidR="00A6010D" w:rsidRPr="00E620B8" w:rsidRDefault="00A6010D" w:rsidP="008D617A">
            <w:pPr>
              <w:pStyle w:val="affffffffffe"/>
            </w:pPr>
            <w:r w:rsidRPr="00E620B8">
              <w:rPr>
                <w:rFonts w:hAnsi="宋体" w:cs="宋体" w:hint="eastAsia"/>
                <w:szCs w:val="18"/>
              </w:rPr>
              <w:t>浸没式</w:t>
            </w:r>
          </w:p>
        </w:tc>
        <w:tc>
          <w:tcPr>
            <w:tcW w:w="3015" w:type="pct"/>
            <w:shd w:val="clear" w:color="auto" w:fill="auto"/>
            <w:vAlign w:val="center"/>
          </w:tcPr>
          <w:p w14:paraId="4752136B" w14:textId="50A7D8D4" w:rsidR="00A6010D" w:rsidRPr="00E620B8" w:rsidRDefault="00A6010D" w:rsidP="008D617A">
            <w:pPr>
              <w:pStyle w:val="affffffffffe"/>
            </w:pPr>
            <w:r w:rsidRPr="00E620B8">
              <w:rPr>
                <w:rFonts w:hAnsi="宋体" w:cs="宋体" w:hint="eastAsia"/>
                <w:szCs w:val="18"/>
              </w:rPr>
              <w:t>发热元件全浸泡于散热介质中，冷却液有相变</w:t>
            </w:r>
          </w:p>
        </w:tc>
      </w:tr>
      <w:tr w:rsidR="00E620B8" w:rsidRPr="00E620B8" w14:paraId="621B7FBD" w14:textId="77777777" w:rsidTr="004D72E1">
        <w:trPr>
          <w:trHeight w:val="363"/>
          <w:jc w:val="center"/>
        </w:trPr>
        <w:tc>
          <w:tcPr>
            <w:tcW w:w="1186" w:type="pct"/>
            <w:vMerge/>
            <w:shd w:val="clear" w:color="auto" w:fill="auto"/>
            <w:vAlign w:val="center"/>
          </w:tcPr>
          <w:p w14:paraId="1025D793" w14:textId="77777777" w:rsidR="00A6010D" w:rsidRPr="00E620B8" w:rsidRDefault="00A6010D" w:rsidP="008D617A">
            <w:pPr>
              <w:pStyle w:val="affffffffffe"/>
            </w:pPr>
          </w:p>
        </w:tc>
        <w:tc>
          <w:tcPr>
            <w:tcW w:w="399" w:type="pct"/>
            <w:vMerge/>
            <w:shd w:val="clear" w:color="auto" w:fill="auto"/>
            <w:vAlign w:val="center"/>
          </w:tcPr>
          <w:p w14:paraId="16CBCE64" w14:textId="77777777" w:rsidR="00A6010D" w:rsidRPr="00E620B8" w:rsidRDefault="00A6010D" w:rsidP="008D617A">
            <w:pPr>
              <w:pStyle w:val="affffffffffe"/>
            </w:pPr>
          </w:p>
        </w:tc>
        <w:tc>
          <w:tcPr>
            <w:tcW w:w="399" w:type="pct"/>
            <w:shd w:val="clear" w:color="auto" w:fill="auto"/>
            <w:vAlign w:val="center"/>
          </w:tcPr>
          <w:p w14:paraId="23B98E59" w14:textId="76F2AFA6" w:rsidR="00A6010D" w:rsidRPr="00E620B8" w:rsidRDefault="00A6010D" w:rsidP="008D617A">
            <w:pPr>
              <w:pStyle w:val="affffffffffe"/>
            </w:pPr>
            <w:r w:rsidRPr="00E620B8">
              <w:rPr>
                <w:rFonts w:hAnsi="宋体" w:cs="宋体" w:hint="eastAsia"/>
                <w:szCs w:val="18"/>
              </w:rPr>
              <w:t>喷淋式</w:t>
            </w:r>
          </w:p>
        </w:tc>
        <w:tc>
          <w:tcPr>
            <w:tcW w:w="3015" w:type="pct"/>
            <w:shd w:val="clear" w:color="auto" w:fill="auto"/>
            <w:vAlign w:val="center"/>
          </w:tcPr>
          <w:p w14:paraId="2096B2C4" w14:textId="00C4197A" w:rsidR="00A6010D" w:rsidRPr="00E620B8" w:rsidRDefault="00A6010D" w:rsidP="008D617A">
            <w:pPr>
              <w:pStyle w:val="affffffffffe"/>
            </w:pPr>
            <w:r w:rsidRPr="00E620B8">
              <w:rPr>
                <w:rFonts w:hAnsi="宋体" w:cs="宋体" w:hint="eastAsia"/>
                <w:szCs w:val="18"/>
              </w:rPr>
              <w:t>发热元件半浸泡于散热介质中，冷却液有相变</w:t>
            </w:r>
          </w:p>
        </w:tc>
      </w:tr>
      <w:tr w:rsidR="00E620B8" w:rsidRPr="00E620B8" w14:paraId="37620876" w14:textId="77777777" w:rsidTr="004D72E1">
        <w:trPr>
          <w:trHeight w:val="341"/>
          <w:jc w:val="center"/>
        </w:trPr>
        <w:tc>
          <w:tcPr>
            <w:tcW w:w="1186" w:type="pct"/>
            <w:vMerge w:val="restart"/>
            <w:shd w:val="clear" w:color="auto" w:fill="auto"/>
            <w:vAlign w:val="center"/>
          </w:tcPr>
          <w:p w14:paraId="540055F1" w14:textId="55D0C2E6" w:rsidR="00A6010D" w:rsidRPr="00E620B8" w:rsidRDefault="00A6010D" w:rsidP="008D617A">
            <w:pPr>
              <w:pStyle w:val="affffffffffe"/>
            </w:pPr>
            <w:r w:rsidRPr="00E620B8">
              <w:rPr>
                <w:rFonts w:hAnsi="宋体" w:cs="宋体" w:hint="eastAsia"/>
                <w:szCs w:val="18"/>
              </w:rPr>
              <w:t>超级计算机安装地点</w:t>
            </w:r>
          </w:p>
        </w:tc>
        <w:tc>
          <w:tcPr>
            <w:tcW w:w="798" w:type="pct"/>
            <w:gridSpan w:val="2"/>
            <w:shd w:val="clear" w:color="auto" w:fill="auto"/>
            <w:vAlign w:val="center"/>
          </w:tcPr>
          <w:p w14:paraId="60EC0AF8" w14:textId="2F95A608" w:rsidR="00A6010D" w:rsidRPr="00E620B8" w:rsidRDefault="00A6010D" w:rsidP="008D617A">
            <w:pPr>
              <w:pStyle w:val="affffffffffe"/>
            </w:pPr>
            <w:r w:rsidRPr="00E620B8">
              <w:rPr>
                <w:rFonts w:hAnsi="宋体" w:cs="宋体" w:hint="eastAsia"/>
                <w:szCs w:val="18"/>
              </w:rPr>
              <w:t>专用单体建筑</w:t>
            </w:r>
          </w:p>
        </w:tc>
        <w:tc>
          <w:tcPr>
            <w:tcW w:w="3015" w:type="pct"/>
            <w:shd w:val="clear" w:color="auto" w:fill="auto"/>
            <w:vAlign w:val="center"/>
          </w:tcPr>
          <w:p w14:paraId="5A6DBA89" w14:textId="137A920C" w:rsidR="00A6010D" w:rsidRPr="00E620B8" w:rsidRDefault="00A6010D" w:rsidP="008D617A">
            <w:pPr>
              <w:pStyle w:val="affffffffffe"/>
            </w:pPr>
            <w:r w:rsidRPr="00E620B8">
              <w:rPr>
                <w:rFonts w:hAnsi="宋体" w:cs="宋体" w:hint="eastAsia"/>
                <w:szCs w:val="18"/>
              </w:rPr>
              <w:t>整体建筑物为超算中心服务</w:t>
            </w:r>
          </w:p>
        </w:tc>
      </w:tr>
      <w:tr w:rsidR="00E620B8" w:rsidRPr="00E620B8" w14:paraId="1DE3A237" w14:textId="77777777" w:rsidTr="004D72E1">
        <w:trPr>
          <w:trHeight w:val="363"/>
          <w:jc w:val="center"/>
        </w:trPr>
        <w:tc>
          <w:tcPr>
            <w:tcW w:w="1186" w:type="pct"/>
            <w:vMerge/>
            <w:tcBorders>
              <w:bottom w:val="single" w:sz="8" w:space="0" w:color="auto"/>
            </w:tcBorders>
            <w:shd w:val="clear" w:color="auto" w:fill="auto"/>
            <w:vAlign w:val="center"/>
          </w:tcPr>
          <w:p w14:paraId="46EB5907" w14:textId="77777777" w:rsidR="00A6010D" w:rsidRPr="00E620B8" w:rsidRDefault="00A6010D" w:rsidP="008D617A">
            <w:pPr>
              <w:pStyle w:val="affffffffffe"/>
            </w:pPr>
          </w:p>
        </w:tc>
        <w:tc>
          <w:tcPr>
            <w:tcW w:w="798" w:type="pct"/>
            <w:gridSpan w:val="2"/>
            <w:tcBorders>
              <w:bottom w:val="single" w:sz="8" w:space="0" w:color="auto"/>
            </w:tcBorders>
            <w:shd w:val="clear" w:color="auto" w:fill="auto"/>
            <w:vAlign w:val="center"/>
          </w:tcPr>
          <w:p w14:paraId="5805F689" w14:textId="5BF42704" w:rsidR="00A6010D" w:rsidRPr="00E620B8" w:rsidRDefault="00A6010D" w:rsidP="008D617A">
            <w:pPr>
              <w:pStyle w:val="affffffffffe"/>
            </w:pPr>
            <w:r w:rsidRPr="00E620B8">
              <w:rPr>
                <w:rFonts w:hAnsi="宋体" w:cs="宋体" w:hint="eastAsia"/>
                <w:szCs w:val="18"/>
              </w:rPr>
              <w:t>共用建筑</w:t>
            </w:r>
          </w:p>
        </w:tc>
        <w:tc>
          <w:tcPr>
            <w:tcW w:w="3015" w:type="pct"/>
            <w:tcBorders>
              <w:bottom w:val="single" w:sz="8" w:space="0" w:color="auto"/>
            </w:tcBorders>
            <w:shd w:val="clear" w:color="auto" w:fill="auto"/>
            <w:vAlign w:val="center"/>
          </w:tcPr>
          <w:p w14:paraId="77CFD70F" w14:textId="4FC44C38" w:rsidR="00A6010D" w:rsidRPr="00E620B8" w:rsidRDefault="00A6010D" w:rsidP="008D617A">
            <w:pPr>
              <w:pStyle w:val="affffffffffe"/>
            </w:pPr>
            <w:r w:rsidRPr="00E620B8">
              <w:rPr>
                <w:rFonts w:hAnsi="宋体" w:cs="宋体" w:hint="eastAsia"/>
                <w:szCs w:val="18"/>
              </w:rPr>
              <w:t>超算中心与其他计算设备共同安装在同一幢建筑物内</w:t>
            </w:r>
          </w:p>
        </w:tc>
      </w:tr>
    </w:tbl>
    <w:p w14:paraId="481C77F9" w14:textId="77777777" w:rsidR="008C5DC7" w:rsidRPr="009C6C46" w:rsidRDefault="008C5DC7" w:rsidP="008C5DC7">
      <w:pPr>
        <w:pStyle w:val="affff1"/>
        <w:spacing w:before="120" w:after="120"/>
      </w:pPr>
      <w:bookmarkStart w:id="65" w:name="_Toc76118756"/>
      <w:bookmarkStart w:id="66" w:name="_Toc76716235"/>
      <w:proofErr w:type="gramStart"/>
      <w:r w:rsidRPr="009C6C46">
        <w:rPr>
          <w:rFonts w:hint="eastAsia"/>
        </w:rPr>
        <w:lastRenderedPageBreak/>
        <w:t>超算中心</w:t>
      </w:r>
      <w:proofErr w:type="gramEnd"/>
      <w:r w:rsidRPr="009C6C46">
        <w:rPr>
          <w:rFonts w:hint="eastAsia"/>
        </w:rPr>
        <w:t>运算速度与基础设施配置对应关系</w:t>
      </w:r>
      <w:bookmarkEnd w:id="65"/>
      <w:bookmarkEnd w:id="66"/>
    </w:p>
    <w:p w14:paraId="073365AD" w14:textId="0E346AF8" w:rsidR="008C5DC7" w:rsidRPr="000E0B22" w:rsidRDefault="008C5DC7" w:rsidP="008C5DC7">
      <w:pPr>
        <w:pStyle w:val="affffff0"/>
        <w:ind w:firstLine="420"/>
      </w:pPr>
      <w:r w:rsidRPr="000E0B22">
        <w:rPr>
          <w:rFonts w:hint="eastAsia"/>
        </w:rPr>
        <w:t>超算中心按运算速度的不同，基础设施宜选择不同的配置要求。超算中心运算速度与基础设施配置对应关系</w:t>
      </w:r>
      <w:r w:rsidRPr="00403D97">
        <w:rPr>
          <w:rFonts w:hint="eastAsia"/>
        </w:rPr>
        <w:t>宜符合表</w:t>
      </w:r>
      <w:r w:rsidRPr="00403D97">
        <w:t>2</w:t>
      </w:r>
      <w:r w:rsidR="003F05C4" w:rsidRPr="00403D97">
        <w:rPr>
          <w:rFonts w:hint="eastAsia"/>
        </w:rPr>
        <w:t>中规定</w:t>
      </w:r>
      <w:r w:rsidRPr="000E0B22">
        <w:rPr>
          <w:rFonts w:hint="eastAsia"/>
        </w:rPr>
        <w:t>的配置要求。配置要求分为</w:t>
      </w:r>
      <w:r w:rsidRPr="000E0B22">
        <w:rPr>
          <w:rFonts w:hint="eastAsia"/>
          <w:color w:val="000000" w:themeColor="text1"/>
          <w:kern w:val="2"/>
          <w:szCs w:val="24"/>
        </w:rPr>
        <w:t>S1</w:t>
      </w:r>
      <w:r w:rsidRPr="000E0B22">
        <w:rPr>
          <w:rFonts w:hint="eastAsia"/>
        </w:rPr>
        <w:t>和</w:t>
      </w:r>
      <w:r w:rsidRPr="000E0B22">
        <w:rPr>
          <w:rFonts w:hint="eastAsia"/>
          <w:color w:val="000000" w:themeColor="text1"/>
          <w:kern w:val="2"/>
          <w:szCs w:val="24"/>
        </w:rPr>
        <w:t>S2</w:t>
      </w:r>
      <w:r w:rsidRPr="000E0B22">
        <w:rPr>
          <w:rFonts w:hint="eastAsia"/>
        </w:rPr>
        <w:t>两类，具体内容</w:t>
      </w:r>
      <w:r w:rsidR="00F16091" w:rsidRPr="00403D97">
        <w:rPr>
          <w:rFonts w:hint="eastAsia"/>
        </w:rPr>
        <w:t>应符合附录A中的规定</w:t>
      </w:r>
      <w:r w:rsidRPr="000E0B22">
        <w:rPr>
          <w:rFonts w:hint="eastAsia"/>
        </w:rPr>
        <w:t>。</w:t>
      </w:r>
    </w:p>
    <w:p w14:paraId="54BC976C" w14:textId="23666B2F" w:rsidR="008C5DC7" w:rsidRDefault="008C5DC7" w:rsidP="008C5DC7">
      <w:pPr>
        <w:pStyle w:val="afff5"/>
        <w:spacing w:before="120" w:after="120"/>
      </w:pPr>
      <w:proofErr w:type="gramStart"/>
      <w:r w:rsidRPr="00F87A3C">
        <w:rPr>
          <w:rFonts w:hint="eastAsia"/>
        </w:rPr>
        <w:t>超</w:t>
      </w:r>
      <w:bookmarkStart w:id="67" w:name="_Hlk75511668"/>
      <w:r w:rsidRPr="00F87A3C">
        <w:rPr>
          <w:rFonts w:hint="eastAsia"/>
        </w:rPr>
        <w:t>算中心</w:t>
      </w:r>
      <w:proofErr w:type="gramEnd"/>
      <w:r w:rsidRPr="00F87A3C">
        <w:rPr>
          <w:rFonts w:hint="eastAsia"/>
        </w:rPr>
        <w:t>运算速度与基础设施配置对应关系</w:t>
      </w:r>
      <w:bookmarkEnd w:id="67"/>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3"/>
        <w:gridCol w:w="1792"/>
        <w:gridCol w:w="6269"/>
      </w:tblGrid>
      <w:tr w:rsidR="00403D97" w:rsidRPr="00403D97" w14:paraId="22515F74" w14:textId="77777777" w:rsidTr="001A254F">
        <w:trPr>
          <w:trHeight w:val="310"/>
        </w:trPr>
        <w:tc>
          <w:tcPr>
            <w:tcW w:w="682" w:type="pct"/>
            <w:tcBorders>
              <w:top w:val="single" w:sz="8" w:space="0" w:color="auto"/>
              <w:bottom w:val="single" w:sz="8" w:space="0" w:color="auto"/>
            </w:tcBorders>
            <w:shd w:val="clear" w:color="auto" w:fill="auto"/>
            <w:vAlign w:val="center"/>
            <w:hideMark/>
          </w:tcPr>
          <w:p w14:paraId="64C1E047"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类 型</w:t>
            </w:r>
          </w:p>
        </w:tc>
        <w:tc>
          <w:tcPr>
            <w:tcW w:w="960" w:type="pct"/>
            <w:tcBorders>
              <w:top w:val="single" w:sz="8" w:space="0" w:color="auto"/>
              <w:bottom w:val="single" w:sz="8" w:space="0" w:color="auto"/>
            </w:tcBorders>
            <w:shd w:val="clear" w:color="auto" w:fill="auto"/>
            <w:vAlign w:val="center"/>
            <w:hideMark/>
          </w:tcPr>
          <w:p w14:paraId="7CC5EF3D"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配置要求</w:t>
            </w:r>
          </w:p>
        </w:tc>
        <w:tc>
          <w:tcPr>
            <w:tcW w:w="3358" w:type="pct"/>
            <w:tcBorders>
              <w:top w:val="single" w:sz="8" w:space="0" w:color="auto"/>
              <w:bottom w:val="single" w:sz="8" w:space="0" w:color="auto"/>
            </w:tcBorders>
            <w:shd w:val="clear" w:color="auto" w:fill="auto"/>
            <w:vAlign w:val="center"/>
            <w:hideMark/>
          </w:tcPr>
          <w:p w14:paraId="5077E322"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部分场景</w:t>
            </w:r>
          </w:p>
        </w:tc>
      </w:tr>
      <w:tr w:rsidR="00403D97" w:rsidRPr="00403D97" w14:paraId="5F1088BB" w14:textId="77777777" w:rsidTr="001A254F">
        <w:trPr>
          <w:trHeight w:val="310"/>
        </w:trPr>
        <w:tc>
          <w:tcPr>
            <w:tcW w:w="682" w:type="pct"/>
            <w:tcBorders>
              <w:top w:val="single" w:sz="8" w:space="0" w:color="auto"/>
            </w:tcBorders>
            <w:shd w:val="clear" w:color="auto" w:fill="auto"/>
            <w:vAlign w:val="center"/>
            <w:hideMark/>
          </w:tcPr>
          <w:p w14:paraId="26C79F49"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I</w:t>
            </w:r>
          </w:p>
        </w:tc>
        <w:tc>
          <w:tcPr>
            <w:tcW w:w="960" w:type="pct"/>
            <w:tcBorders>
              <w:top w:val="single" w:sz="8" w:space="0" w:color="auto"/>
            </w:tcBorders>
            <w:shd w:val="clear" w:color="auto" w:fill="auto"/>
            <w:vAlign w:val="center"/>
            <w:hideMark/>
          </w:tcPr>
          <w:p w14:paraId="53368B8F"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S1</w:t>
            </w:r>
          </w:p>
        </w:tc>
        <w:tc>
          <w:tcPr>
            <w:tcW w:w="3358" w:type="pct"/>
            <w:tcBorders>
              <w:top w:val="single" w:sz="8" w:space="0" w:color="auto"/>
            </w:tcBorders>
            <w:shd w:val="clear" w:color="auto" w:fill="auto"/>
            <w:vAlign w:val="center"/>
            <w:hideMark/>
          </w:tcPr>
          <w:p w14:paraId="6E94D732"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国家级超算、国家级实验室</w:t>
            </w:r>
          </w:p>
        </w:tc>
      </w:tr>
      <w:tr w:rsidR="00403D97" w:rsidRPr="00403D97" w14:paraId="5927E2B9" w14:textId="77777777" w:rsidTr="001A254F">
        <w:trPr>
          <w:trHeight w:val="310"/>
        </w:trPr>
        <w:tc>
          <w:tcPr>
            <w:tcW w:w="682" w:type="pct"/>
            <w:shd w:val="clear" w:color="auto" w:fill="auto"/>
            <w:vAlign w:val="center"/>
            <w:hideMark/>
          </w:tcPr>
          <w:p w14:paraId="185A599C"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II</w:t>
            </w:r>
          </w:p>
        </w:tc>
        <w:tc>
          <w:tcPr>
            <w:tcW w:w="960" w:type="pct"/>
            <w:shd w:val="clear" w:color="auto" w:fill="auto"/>
            <w:vAlign w:val="center"/>
            <w:hideMark/>
          </w:tcPr>
          <w:p w14:paraId="5D2C69D2"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S1、S2</w:t>
            </w:r>
          </w:p>
        </w:tc>
        <w:tc>
          <w:tcPr>
            <w:tcW w:w="3358" w:type="pct"/>
            <w:shd w:val="clear" w:color="auto" w:fill="auto"/>
            <w:vAlign w:val="center"/>
            <w:hideMark/>
          </w:tcPr>
          <w:p w14:paraId="0BE48751"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人工智能试验区、</w:t>
            </w:r>
            <w:proofErr w:type="gramStart"/>
            <w:r w:rsidRPr="00403D97">
              <w:rPr>
                <w:rFonts w:ascii="宋体" w:hAnsi="宋体" w:cs="宋体" w:hint="eastAsia"/>
                <w:kern w:val="0"/>
                <w:sz w:val="18"/>
                <w:szCs w:val="18"/>
              </w:rPr>
              <w:t>区域超算</w:t>
            </w:r>
            <w:proofErr w:type="gramEnd"/>
          </w:p>
        </w:tc>
      </w:tr>
      <w:tr w:rsidR="00403D97" w:rsidRPr="00403D97" w14:paraId="1710EE59" w14:textId="77777777" w:rsidTr="001A254F">
        <w:trPr>
          <w:trHeight w:val="310"/>
        </w:trPr>
        <w:tc>
          <w:tcPr>
            <w:tcW w:w="682" w:type="pct"/>
            <w:tcBorders>
              <w:bottom w:val="single" w:sz="8" w:space="0" w:color="auto"/>
            </w:tcBorders>
            <w:shd w:val="clear" w:color="auto" w:fill="auto"/>
            <w:vAlign w:val="center"/>
            <w:hideMark/>
          </w:tcPr>
          <w:p w14:paraId="6A31CB2A"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III</w:t>
            </w:r>
          </w:p>
        </w:tc>
        <w:tc>
          <w:tcPr>
            <w:tcW w:w="960" w:type="pct"/>
            <w:tcBorders>
              <w:bottom w:val="single" w:sz="8" w:space="0" w:color="auto"/>
            </w:tcBorders>
            <w:shd w:val="clear" w:color="auto" w:fill="auto"/>
            <w:vAlign w:val="center"/>
            <w:hideMark/>
          </w:tcPr>
          <w:p w14:paraId="134C030C"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S2</w:t>
            </w:r>
          </w:p>
        </w:tc>
        <w:tc>
          <w:tcPr>
            <w:tcW w:w="3358" w:type="pct"/>
            <w:tcBorders>
              <w:bottom w:val="single" w:sz="8" w:space="0" w:color="auto"/>
            </w:tcBorders>
            <w:shd w:val="clear" w:color="auto" w:fill="auto"/>
            <w:vAlign w:val="center"/>
            <w:hideMark/>
          </w:tcPr>
          <w:p w14:paraId="661D8F57" w14:textId="77777777" w:rsidR="00432E49" w:rsidRPr="00403D97" w:rsidRDefault="00432E49" w:rsidP="008D617A">
            <w:pPr>
              <w:widowControl/>
              <w:adjustRightInd/>
              <w:spacing w:line="240" w:lineRule="auto"/>
              <w:jc w:val="center"/>
              <w:rPr>
                <w:rFonts w:ascii="宋体" w:hAnsi="宋体" w:cs="宋体"/>
                <w:kern w:val="0"/>
                <w:sz w:val="18"/>
                <w:szCs w:val="18"/>
              </w:rPr>
            </w:pPr>
            <w:r w:rsidRPr="00403D97">
              <w:rPr>
                <w:rFonts w:ascii="宋体" w:hAnsi="宋体" w:cs="宋体" w:hint="eastAsia"/>
                <w:kern w:val="0"/>
                <w:sz w:val="18"/>
                <w:szCs w:val="18"/>
              </w:rPr>
              <w:t>气象、教育、制造、油气等</w:t>
            </w:r>
            <w:proofErr w:type="gramStart"/>
            <w:r w:rsidRPr="00403D97">
              <w:rPr>
                <w:rFonts w:ascii="宋体" w:hAnsi="宋体" w:cs="宋体" w:hint="eastAsia"/>
                <w:kern w:val="0"/>
                <w:sz w:val="18"/>
                <w:szCs w:val="18"/>
              </w:rPr>
              <w:t>行业超算</w:t>
            </w:r>
            <w:proofErr w:type="gramEnd"/>
            <w:r w:rsidRPr="00403D97">
              <w:rPr>
                <w:rFonts w:ascii="宋体" w:hAnsi="宋体" w:cs="宋体" w:hint="eastAsia"/>
                <w:kern w:val="0"/>
                <w:sz w:val="18"/>
                <w:szCs w:val="18"/>
              </w:rPr>
              <w:t> </w:t>
            </w:r>
          </w:p>
        </w:tc>
      </w:tr>
    </w:tbl>
    <w:p w14:paraId="4B77F5FA" w14:textId="062DE37D" w:rsidR="00D818B6" w:rsidRDefault="00D818B6" w:rsidP="00D818B6">
      <w:pPr>
        <w:pStyle w:val="affff"/>
        <w:spacing w:before="240" w:after="240"/>
      </w:pPr>
      <w:bookmarkStart w:id="68" w:name="_Toc76716236"/>
      <w:r w:rsidRPr="00D818B6">
        <w:rPr>
          <w:rFonts w:hint="eastAsia"/>
        </w:rPr>
        <w:t>工艺设备及布置</w:t>
      </w:r>
      <w:bookmarkEnd w:id="68"/>
    </w:p>
    <w:p w14:paraId="6FF15A32" w14:textId="77777777" w:rsidR="000913A6" w:rsidRDefault="000913A6" w:rsidP="000913A6">
      <w:pPr>
        <w:pStyle w:val="affff0"/>
        <w:spacing w:before="120" w:after="120"/>
      </w:pPr>
      <w:bookmarkStart w:id="69" w:name="_Toc76118758"/>
      <w:bookmarkStart w:id="70" w:name="_Toc76716237"/>
      <w:r>
        <w:rPr>
          <w:rFonts w:hint="eastAsia"/>
        </w:rPr>
        <w:t>工艺设备</w:t>
      </w:r>
      <w:bookmarkEnd w:id="69"/>
      <w:bookmarkEnd w:id="70"/>
      <w:r>
        <w:rPr>
          <w:rFonts w:hint="eastAsia"/>
        </w:rPr>
        <w:t xml:space="preserve"> </w:t>
      </w:r>
    </w:p>
    <w:p w14:paraId="191E2A41" w14:textId="188AB488" w:rsidR="000913A6" w:rsidRPr="004979B4" w:rsidRDefault="000913A6" w:rsidP="001F40B5">
      <w:pPr>
        <w:pStyle w:val="afa"/>
        <w:numPr>
          <w:ilvl w:val="0"/>
          <w:numId w:val="33"/>
        </w:numPr>
      </w:pPr>
      <w:proofErr w:type="gramStart"/>
      <w:r w:rsidRPr="004979B4">
        <w:rPr>
          <w:rFonts w:hint="eastAsia"/>
        </w:rPr>
        <w:t>风冷式超算中心</w:t>
      </w:r>
      <w:proofErr w:type="gramEnd"/>
      <w:r w:rsidRPr="004979B4">
        <w:rPr>
          <w:rFonts w:hint="eastAsia"/>
        </w:rPr>
        <w:t>是指计算节点服务器发热元件采用空气直接冷却方式</w:t>
      </w:r>
      <w:proofErr w:type="gramStart"/>
      <w:r w:rsidRPr="004979B4">
        <w:rPr>
          <w:rFonts w:hint="eastAsia"/>
        </w:rPr>
        <w:t>的超算中心</w:t>
      </w:r>
      <w:proofErr w:type="gramEnd"/>
      <w:r w:rsidRPr="004979B4">
        <w:rPr>
          <w:rFonts w:hint="eastAsia"/>
        </w:rPr>
        <w:t>，即低温空气直接流过计算节点发热元件。</w:t>
      </w:r>
    </w:p>
    <w:p w14:paraId="3547B663" w14:textId="2BA8FC0E" w:rsidR="000913A6" w:rsidRPr="004979B4" w:rsidRDefault="000913A6" w:rsidP="000913A6">
      <w:pPr>
        <w:pStyle w:val="afa"/>
      </w:pPr>
      <w:r w:rsidRPr="004979B4">
        <w:rPr>
          <w:rFonts w:hint="eastAsia"/>
        </w:rPr>
        <w:t>冷</w:t>
      </w:r>
      <w:proofErr w:type="gramStart"/>
      <w:r w:rsidRPr="004979B4">
        <w:rPr>
          <w:rFonts w:hint="eastAsia"/>
        </w:rPr>
        <w:t>板式超算中心</w:t>
      </w:r>
      <w:proofErr w:type="gramEnd"/>
      <w:r w:rsidRPr="004979B4">
        <w:rPr>
          <w:rFonts w:hint="eastAsia"/>
        </w:rPr>
        <w:t>是指计算节点服务器发热元件采用冷板式液体冷却方式构成</w:t>
      </w:r>
      <w:proofErr w:type="gramStart"/>
      <w:r w:rsidRPr="004979B4">
        <w:rPr>
          <w:rFonts w:hint="eastAsia"/>
        </w:rPr>
        <w:t>的超算中心</w:t>
      </w:r>
      <w:proofErr w:type="gramEnd"/>
      <w:r w:rsidRPr="004979B4">
        <w:rPr>
          <w:rFonts w:hint="eastAsia"/>
        </w:rPr>
        <w:t>，冷却液不直接与服务器发热元件接触。</w:t>
      </w:r>
    </w:p>
    <w:p w14:paraId="1B2CC557" w14:textId="4DD59AAD" w:rsidR="000913A6" w:rsidRPr="004979B4" w:rsidRDefault="000913A6" w:rsidP="000913A6">
      <w:pPr>
        <w:pStyle w:val="afa"/>
      </w:pPr>
      <w:r w:rsidRPr="004979B4">
        <w:rPr>
          <w:rFonts w:hint="eastAsia"/>
        </w:rPr>
        <w:t>浸没</w:t>
      </w:r>
      <w:proofErr w:type="gramStart"/>
      <w:r w:rsidRPr="004979B4">
        <w:rPr>
          <w:rFonts w:hint="eastAsia"/>
        </w:rPr>
        <w:t>式超算</w:t>
      </w:r>
      <w:proofErr w:type="gramEnd"/>
      <w:r w:rsidRPr="004979B4">
        <w:rPr>
          <w:rFonts w:hint="eastAsia"/>
        </w:rPr>
        <w:t>中心是指计算节点服务器发热元件采用完全浸没在冷却液中的方式冷却的服务器构成</w:t>
      </w:r>
      <w:proofErr w:type="gramStart"/>
      <w:r w:rsidRPr="004979B4">
        <w:rPr>
          <w:rFonts w:hint="eastAsia"/>
        </w:rPr>
        <w:t>的超算中心</w:t>
      </w:r>
      <w:proofErr w:type="gramEnd"/>
      <w:r w:rsidRPr="004979B4">
        <w:rPr>
          <w:rFonts w:hint="eastAsia"/>
        </w:rPr>
        <w:t>，服务器主板完全浸泡于冷却液中，发热元件与冷却液直接接触。</w:t>
      </w:r>
    </w:p>
    <w:p w14:paraId="1F9B5820" w14:textId="4B391AD1" w:rsidR="000913A6" w:rsidRPr="004979B4" w:rsidRDefault="000913A6" w:rsidP="000913A6">
      <w:pPr>
        <w:pStyle w:val="afa"/>
      </w:pPr>
      <w:r w:rsidRPr="004979B4">
        <w:rPr>
          <w:rFonts w:hint="eastAsia"/>
        </w:rPr>
        <w:t>喷淋</w:t>
      </w:r>
      <w:proofErr w:type="gramStart"/>
      <w:r w:rsidRPr="004979B4">
        <w:rPr>
          <w:rFonts w:hint="eastAsia"/>
        </w:rPr>
        <w:t>式超算</w:t>
      </w:r>
      <w:proofErr w:type="gramEnd"/>
      <w:r w:rsidRPr="004979B4">
        <w:rPr>
          <w:rFonts w:hint="eastAsia"/>
        </w:rPr>
        <w:t>中心是指计算节点服务器采用冷却液直接喷淋至主板上发热元件的散热技术构成</w:t>
      </w:r>
      <w:proofErr w:type="gramStart"/>
      <w:r w:rsidRPr="004979B4">
        <w:rPr>
          <w:rFonts w:hint="eastAsia"/>
        </w:rPr>
        <w:t>的超算中心</w:t>
      </w:r>
      <w:proofErr w:type="gramEnd"/>
      <w:r w:rsidRPr="004979B4">
        <w:rPr>
          <w:rFonts w:hint="eastAsia"/>
        </w:rPr>
        <w:t>。</w:t>
      </w:r>
    </w:p>
    <w:p w14:paraId="25907BF9" w14:textId="22F552E7" w:rsidR="000913A6" w:rsidRPr="004979B4" w:rsidRDefault="000913A6" w:rsidP="000913A6">
      <w:pPr>
        <w:pStyle w:val="afa"/>
      </w:pPr>
      <w:proofErr w:type="gramStart"/>
      <w:r w:rsidRPr="004979B4">
        <w:rPr>
          <w:rFonts w:hint="eastAsia"/>
        </w:rPr>
        <w:t>超算中心</w:t>
      </w:r>
      <w:proofErr w:type="gramEnd"/>
      <w:r w:rsidRPr="004979B4">
        <w:rPr>
          <w:rFonts w:hint="eastAsia"/>
        </w:rPr>
        <w:t>的核心机房、存储机房及网络机房根据技术要求可单独采用风冷式服务器，也可与液冷式（冷板式、浸没式或喷淋式）服务器混合使用。</w:t>
      </w:r>
    </w:p>
    <w:p w14:paraId="32F0C9B6" w14:textId="77777777" w:rsidR="000913A6" w:rsidRDefault="000913A6" w:rsidP="00234E79">
      <w:pPr>
        <w:pStyle w:val="affff0"/>
        <w:spacing w:before="120" w:after="120"/>
      </w:pPr>
      <w:bookmarkStart w:id="71" w:name="_Toc76118759"/>
      <w:bookmarkStart w:id="72" w:name="_Toc76716238"/>
      <w:r>
        <w:rPr>
          <w:rFonts w:hint="eastAsia"/>
        </w:rPr>
        <w:t>设备布置</w:t>
      </w:r>
      <w:bookmarkEnd w:id="71"/>
      <w:bookmarkEnd w:id="72"/>
      <w:r>
        <w:rPr>
          <w:rFonts w:hint="eastAsia"/>
        </w:rPr>
        <w:t xml:space="preserve">  </w:t>
      </w:r>
    </w:p>
    <w:p w14:paraId="5A77252E" w14:textId="7B26B6E1" w:rsidR="000913A6" w:rsidRPr="004979B4" w:rsidRDefault="000913A6" w:rsidP="001F40B5">
      <w:pPr>
        <w:pStyle w:val="afa"/>
        <w:numPr>
          <w:ilvl w:val="0"/>
          <w:numId w:val="34"/>
        </w:numPr>
      </w:pPr>
      <w:r w:rsidRPr="004979B4">
        <w:rPr>
          <w:rFonts w:hint="eastAsia"/>
        </w:rPr>
        <w:t>超级计算机设备应按工艺要求布置，满足系统运行、维护管理、操作安全、设备和物料安装运输、安装和维护的要求。其功能布局宜具有灵活性、</w:t>
      </w:r>
      <w:proofErr w:type="gramStart"/>
      <w:r w:rsidRPr="004979B4">
        <w:rPr>
          <w:rFonts w:hint="eastAsia"/>
        </w:rPr>
        <w:t>满足超算中心</w:t>
      </w:r>
      <w:proofErr w:type="gramEnd"/>
      <w:r w:rsidRPr="004979B4">
        <w:rPr>
          <w:rFonts w:hint="eastAsia"/>
        </w:rPr>
        <w:t>的工艺设备变化需求。</w:t>
      </w:r>
    </w:p>
    <w:p w14:paraId="27DA3C4A" w14:textId="3A97D1DF" w:rsidR="000913A6" w:rsidRPr="004979B4" w:rsidRDefault="000913A6" w:rsidP="00234E79">
      <w:pPr>
        <w:pStyle w:val="afa"/>
      </w:pPr>
      <w:r w:rsidRPr="004979B4">
        <w:rPr>
          <w:rFonts w:hint="eastAsia"/>
        </w:rPr>
        <w:t>共用建筑</w:t>
      </w:r>
      <w:proofErr w:type="gramStart"/>
      <w:r w:rsidRPr="004979B4">
        <w:rPr>
          <w:rFonts w:hint="eastAsia"/>
        </w:rPr>
        <w:t>的超算中心</w:t>
      </w:r>
      <w:proofErr w:type="gramEnd"/>
      <w:r w:rsidRPr="004979B4">
        <w:rPr>
          <w:rFonts w:hint="eastAsia"/>
        </w:rPr>
        <w:t>，在确定超级计算机房的位置时，应对安全、设备运输、管线敷设、雷电感应、结构荷载、水患及</w:t>
      </w:r>
      <w:r w:rsidR="00B07355">
        <w:rPr>
          <w:rFonts w:hint="eastAsia"/>
        </w:rPr>
        <w:t>空气调节系统</w:t>
      </w:r>
      <w:r w:rsidRPr="004979B4">
        <w:rPr>
          <w:rFonts w:hint="eastAsia"/>
        </w:rPr>
        <w:t>室外设备的安装位置等问题进行综合分析和经济比较。</w:t>
      </w:r>
    </w:p>
    <w:p w14:paraId="7A47AFE8" w14:textId="324AD8B3" w:rsidR="000913A6" w:rsidRPr="004979B4" w:rsidRDefault="000913A6" w:rsidP="00234E79">
      <w:pPr>
        <w:pStyle w:val="afa"/>
      </w:pPr>
      <w:r w:rsidRPr="004979B4">
        <w:rPr>
          <w:rFonts w:hint="eastAsia"/>
        </w:rPr>
        <w:t>计算节点柜与高速网络柜、存储柜的布置应按工艺设备供应商提供的相对位置要求进行平面布局规划。当无明确</w:t>
      </w:r>
      <w:r w:rsidR="00B1547E">
        <w:rPr>
          <w:rFonts w:hint="eastAsia"/>
        </w:rPr>
        <w:t>要</w:t>
      </w:r>
      <w:r w:rsidRPr="004979B4">
        <w:rPr>
          <w:rFonts w:hint="eastAsia"/>
        </w:rPr>
        <w:t>求时，高速网络设备宜就近均匀布置，高速存储设备宜临近计算节点和高速网络区域布置。</w:t>
      </w:r>
    </w:p>
    <w:p w14:paraId="2B344CFF" w14:textId="2A7D8175" w:rsidR="000913A6" w:rsidRPr="004979B4" w:rsidRDefault="000913A6" w:rsidP="00234E79">
      <w:pPr>
        <w:pStyle w:val="afa"/>
      </w:pPr>
      <w:r w:rsidRPr="004979B4">
        <w:rPr>
          <w:rFonts w:hint="eastAsia"/>
        </w:rPr>
        <w:t>S</w:t>
      </w:r>
      <w:proofErr w:type="gramStart"/>
      <w:r w:rsidRPr="004979B4">
        <w:rPr>
          <w:rFonts w:hint="eastAsia"/>
        </w:rPr>
        <w:t>1类超算中心</w:t>
      </w:r>
      <w:proofErr w:type="gramEnd"/>
      <w:r w:rsidRPr="004979B4">
        <w:rPr>
          <w:rFonts w:hint="eastAsia"/>
        </w:rPr>
        <w:t>一般机房区的供配电系统设备</w:t>
      </w:r>
      <w:proofErr w:type="gramStart"/>
      <w:r w:rsidRPr="004979B4">
        <w:rPr>
          <w:rFonts w:hint="eastAsia"/>
        </w:rPr>
        <w:t>宜满足</w:t>
      </w:r>
      <w:proofErr w:type="gramEnd"/>
      <w:r w:rsidRPr="00F160FB">
        <w:rPr>
          <w:rFonts w:hint="eastAsia"/>
        </w:rPr>
        <w:t>《数据中心设计规范》GB</w:t>
      </w:r>
      <w:r w:rsidR="00AB5600">
        <w:t xml:space="preserve"> </w:t>
      </w:r>
      <w:r w:rsidRPr="00F160FB">
        <w:rPr>
          <w:rFonts w:hint="eastAsia"/>
        </w:rPr>
        <w:t>50174</w:t>
      </w:r>
      <w:r w:rsidRPr="004979B4">
        <w:rPr>
          <w:rFonts w:hint="eastAsia"/>
        </w:rPr>
        <w:t>关于双路供电备份及物理隔离的容错要求。</w:t>
      </w:r>
    </w:p>
    <w:p w14:paraId="297CD900" w14:textId="32634AED" w:rsidR="000913A6" w:rsidRPr="00A66FBA" w:rsidRDefault="000913A6" w:rsidP="00A66FBA">
      <w:pPr>
        <w:pStyle w:val="afa"/>
      </w:pPr>
      <w:r w:rsidRPr="004979B4">
        <w:rPr>
          <w:rFonts w:hint="eastAsia"/>
        </w:rPr>
        <w:t>超级计算机用的近端冷却设备应靠近计算节点布置，气流组织应满足设备运行和节能要求。</w:t>
      </w:r>
    </w:p>
    <w:p w14:paraId="5A512CF6" w14:textId="42E475D8" w:rsidR="00D818B6" w:rsidRDefault="00D818B6" w:rsidP="00D818B6">
      <w:pPr>
        <w:pStyle w:val="affff"/>
        <w:spacing w:before="240" w:after="240"/>
      </w:pPr>
      <w:bookmarkStart w:id="73" w:name="_Toc76716239"/>
      <w:r w:rsidRPr="00D818B6">
        <w:rPr>
          <w:rFonts w:hint="eastAsia"/>
        </w:rPr>
        <w:t>建筑与结构</w:t>
      </w:r>
      <w:bookmarkEnd w:id="73"/>
    </w:p>
    <w:p w14:paraId="64CEBA6D" w14:textId="77777777" w:rsidR="0054756C" w:rsidRDefault="0054756C" w:rsidP="0054756C">
      <w:pPr>
        <w:pStyle w:val="affff0"/>
        <w:spacing w:before="120" w:after="120"/>
      </w:pPr>
      <w:bookmarkStart w:id="74" w:name="_Toc76118761"/>
      <w:bookmarkStart w:id="75" w:name="_Toc76716240"/>
      <w:r>
        <w:rPr>
          <w:rFonts w:hint="eastAsia"/>
        </w:rPr>
        <w:t>一般规定</w:t>
      </w:r>
      <w:bookmarkEnd w:id="74"/>
      <w:bookmarkEnd w:id="75"/>
    </w:p>
    <w:p w14:paraId="69D2CF39" w14:textId="51B4464E" w:rsidR="0054756C" w:rsidRPr="004979B4" w:rsidRDefault="0054756C" w:rsidP="001F40B5">
      <w:pPr>
        <w:pStyle w:val="afa"/>
        <w:numPr>
          <w:ilvl w:val="0"/>
          <w:numId w:val="35"/>
        </w:numPr>
      </w:pPr>
      <w:r w:rsidRPr="004979B4">
        <w:rPr>
          <w:rFonts w:hint="eastAsia"/>
        </w:rPr>
        <w:t>建筑、结构及装修设计应满足超级计算机的工作需求，包括平面布局、安装高度、运输通道</w:t>
      </w:r>
      <w:r w:rsidR="00B1547E" w:rsidRPr="004979B4">
        <w:rPr>
          <w:rFonts w:hint="eastAsia"/>
        </w:rPr>
        <w:t>等</w:t>
      </w:r>
      <w:r w:rsidRPr="004979B4">
        <w:rPr>
          <w:rFonts w:hint="eastAsia"/>
        </w:rPr>
        <w:t>需求。</w:t>
      </w:r>
    </w:p>
    <w:p w14:paraId="57649F90" w14:textId="7A6C1F8A" w:rsidR="0054756C" w:rsidRPr="004979B4" w:rsidRDefault="0054756C" w:rsidP="0054756C">
      <w:pPr>
        <w:pStyle w:val="afa"/>
      </w:pPr>
      <w:r w:rsidRPr="004979B4">
        <w:rPr>
          <w:rFonts w:hint="eastAsia"/>
        </w:rPr>
        <w:t>机电配套设施的位置宜靠近超级计算机，并满足超级计算机不同区域的保障要求。</w:t>
      </w:r>
    </w:p>
    <w:p w14:paraId="4A4A39B1" w14:textId="7E5BE6DF" w:rsidR="0054756C" w:rsidRPr="004979B4" w:rsidRDefault="0054756C" w:rsidP="0054756C">
      <w:pPr>
        <w:pStyle w:val="afa"/>
      </w:pPr>
      <w:r w:rsidRPr="004979B4">
        <w:rPr>
          <w:rFonts w:hint="eastAsia"/>
        </w:rPr>
        <w:t>工艺设备及配套机电设备安装区域的结构设计应满足设备运行所需的荷载要求。</w:t>
      </w:r>
      <w:proofErr w:type="gramStart"/>
      <w:r w:rsidRPr="004979B4">
        <w:rPr>
          <w:rFonts w:hint="eastAsia"/>
        </w:rPr>
        <w:t>当运输</w:t>
      </w:r>
      <w:proofErr w:type="gramEnd"/>
      <w:r w:rsidRPr="004979B4">
        <w:rPr>
          <w:rFonts w:hint="eastAsia"/>
        </w:rPr>
        <w:t>通道不满足运输荷载要求时，应采取加固措施。核心机房的荷载应满足设备安装要求，设备无明确规定时，</w:t>
      </w:r>
      <w:proofErr w:type="gramStart"/>
      <w:r w:rsidRPr="00B1547E">
        <w:rPr>
          <w:rFonts w:hint="eastAsia"/>
        </w:rPr>
        <w:t>宜</w:t>
      </w:r>
      <w:r w:rsidR="00707F8E" w:rsidRPr="00B1547E">
        <w:rPr>
          <w:rFonts w:hint="eastAsia"/>
        </w:rPr>
        <w:t>符合表</w:t>
      </w:r>
      <w:proofErr w:type="gramEnd"/>
      <w:r w:rsidR="00707F8E" w:rsidRPr="00B1547E">
        <w:t>3</w:t>
      </w:r>
      <w:r w:rsidR="00707F8E" w:rsidRPr="00B1547E">
        <w:rPr>
          <w:rFonts w:hint="eastAsia"/>
        </w:rPr>
        <w:t>中的规定</w:t>
      </w:r>
      <w:r w:rsidRPr="004979B4">
        <w:rPr>
          <w:rFonts w:hint="eastAsia"/>
        </w:rPr>
        <w:t>。</w:t>
      </w:r>
      <w:r w:rsidR="004E53CE">
        <w:rPr>
          <w:rFonts w:hint="eastAsia"/>
        </w:rPr>
        <w:t>其他区域</w:t>
      </w:r>
      <w:r w:rsidR="004E53CE" w:rsidRPr="004979B4">
        <w:rPr>
          <w:rFonts w:hint="eastAsia"/>
        </w:rPr>
        <w:t>荷载</w:t>
      </w:r>
      <w:r w:rsidR="004E53CE">
        <w:rPr>
          <w:rFonts w:hint="eastAsia"/>
        </w:rPr>
        <w:t>应符合附录A中的规定。</w:t>
      </w:r>
    </w:p>
    <w:p w14:paraId="1C942819" w14:textId="07506B4A" w:rsidR="0054756C" w:rsidRPr="004979B4" w:rsidRDefault="0054756C" w:rsidP="0054756C">
      <w:pPr>
        <w:pStyle w:val="afa"/>
      </w:pPr>
      <w:r w:rsidRPr="004979B4">
        <w:rPr>
          <w:rFonts w:hint="eastAsia"/>
        </w:rPr>
        <w:lastRenderedPageBreak/>
        <w:t>核心机房的机房净高应根据机柜高度、管线安装及通风要求确定。当无相关资料时，上述区域的</w:t>
      </w:r>
      <w:r w:rsidR="00B1547E">
        <w:rPr>
          <w:rFonts w:hint="eastAsia"/>
        </w:rPr>
        <w:t>机房</w:t>
      </w:r>
      <w:r w:rsidRPr="004979B4">
        <w:rPr>
          <w:rFonts w:hint="eastAsia"/>
        </w:rPr>
        <w:t xml:space="preserve">净高不宜小于3.0m（不包含架空地板在内）。 </w:t>
      </w:r>
    </w:p>
    <w:p w14:paraId="7AD31707" w14:textId="201A58D1" w:rsidR="0054756C" w:rsidRPr="004979B4" w:rsidRDefault="0054756C" w:rsidP="0054756C">
      <w:pPr>
        <w:pStyle w:val="afa"/>
      </w:pPr>
      <w:r w:rsidRPr="004979B4">
        <w:rPr>
          <w:rFonts w:hint="eastAsia"/>
        </w:rPr>
        <w:t>超级计算机房和配电区域不应布置在用水区域的正下方，不应与振动和电磁干扰源为邻。</w:t>
      </w:r>
    </w:p>
    <w:p w14:paraId="0F27607B" w14:textId="2A39CA8B" w:rsidR="0054756C" w:rsidRPr="004979B4" w:rsidRDefault="0054756C" w:rsidP="0054756C">
      <w:pPr>
        <w:pStyle w:val="afa"/>
      </w:pPr>
      <w:r w:rsidRPr="004979B4">
        <w:rPr>
          <w:rFonts w:hint="eastAsia"/>
        </w:rPr>
        <w:t>设有技术夹层和技术夹道</w:t>
      </w:r>
      <w:proofErr w:type="gramStart"/>
      <w:r w:rsidRPr="004979B4">
        <w:rPr>
          <w:rFonts w:hint="eastAsia"/>
        </w:rPr>
        <w:t>的超算中心</w:t>
      </w:r>
      <w:proofErr w:type="gramEnd"/>
      <w:r w:rsidRPr="004979B4">
        <w:rPr>
          <w:rFonts w:hint="eastAsia"/>
        </w:rPr>
        <w:t>，建筑设计应满足消防要求、各种设备和管线的安装维护要求。当管线需穿越楼层时，</w:t>
      </w:r>
      <w:proofErr w:type="gramStart"/>
      <w:r w:rsidRPr="004979B4">
        <w:rPr>
          <w:rFonts w:hint="eastAsia"/>
        </w:rPr>
        <w:t>宜设置</w:t>
      </w:r>
      <w:proofErr w:type="gramEnd"/>
      <w:r w:rsidRPr="004979B4">
        <w:rPr>
          <w:rFonts w:hint="eastAsia"/>
        </w:rPr>
        <w:t xml:space="preserve">技术竖井。 </w:t>
      </w:r>
    </w:p>
    <w:p w14:paraId="5189AE84" w14:textId="5D076429" w:rsidR="0054756C" w:rsidRDefault="0054756C" w:rsidP="005D2AED">
      <w:pPr>
        <w:pStyle w:val="afa"/>
      </w:pPr>
      <w:proofErr w:type="gramStart"/>
      <w:r w:rsidRPr="004979B4">
        <w:rPr>
          <w:rFonts w:hint="eastAsia"/>
        </w:rPr>
        <w:t>新建超算</w:t>
      </w:r>
      <w:proofErr w:type="gramEnd"/>
      <w:r w:rsidRPr="004979B4">
        <w:rPr>
          <w:rFonts w:hint="eastAsia"/>
        </w:rPr>
        <w:t>中心不应建设在地下室</w:t>
      </w:r>
      <w:proofErr w:type="gramStart"/>
      <w:r w:rsidRPr="004979B4">
        <w:rPr>
          <w:rFonts w:hint="eastAsia"/>
        </w:rPr>
        <w:t>最</w:t>
      </w:r>
      <w:proofErr w:type="gramEnd"/>
      <w:r w:rsidRPr="004979B4">
        <w:rPr>
          <w:rFonts w:hint="eastAsia"/>
        </w:rPr>
        <w:t>底层。</w:t>
      </w:r>
    </w:p>
    <w:p w14:paraId="5915524A" w14:textId="562622E1" w:rsidR="00D17867" w:rsidRDefault="00D17867" w:rsidP="00D17867">
      <w:pPr>
        <w:pStyle w:val="afff5"/>
        <w:spacing w:before="120" w:after="120"/>
      </w:pPr>
      <w:r w:rsidRPr="00753C28">
        <w:rPr>
          <w:rFonts w:hint="eastAsia"/>
        </w:rPr>
        <w:t>工艺设备及配套机电设备安装区域荷载要求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12"/>
        <w:gridCol w:w="3112"/>
        <w:gridCol w:w="3110"/>
      </w:tblGrid>
      <w:tr w:rsidR="004F288D" w:rsidRPr="004F288D" w14:paraId="26053151" w14:textId="77777777" w:rsidTr="002411D0">
        <w:trPr>
          <w:trHeight w:val="366"/>
        </w:trPr>
        <w:tc>
          <w:tcPr>
            <w:tcW w:w="1667" w:type="pct"/>
            <w:tcBorders>
              <w:top w:val="single" w:sz="8" w:space="0" w:color="auto"/>
              <w:bottom w:val="single" w:sz="8" w:space="0" w:color="auto"/>
            </w:tcBorders>
            <w:shd w:val="clear" w:color="auto" w:fill="auto"/>
            <w:vAlign w:val="center"/>
            <w:hideMark/>
          </w:tcPr>
          <w:p w14:paraId="2CDD4A92"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proofErr w:type="gramStart"/>
            <w:r w:rsidRPr="004F288D">
              <w:rPr>
                <w:rFonts w:ascii="宋体" w:hAnsi="宋体" w:cs="宋体" w:hint="eastAsia"/>
                <w:color w:val="000000"/>
                <w:kern w:val="0"/>
                <w:sz w:val="18"/>
                <w:szCs w:val="18"/>
              </w:rPr>
              <w:t>超算设备</w:t>
            </w:r>
            <w:proofErr w:type="gramEnd"/>
            <w:r w:rsidRPr="004F288D">
              <w:rPr>
                <w:rFonts w:ascii="宋体" w:hAnsi="宋体" w:cs="宋体" w:hint="eastAsia"/>
                <w:color w:val="000000"/>
                <w:kern w:val="0"/>
                <w:sz w:val="18"/>
                <w:szCs w:val="18"/>
              </w:rPr>
              <w:t>计算节点冷却方式</w:t>
            </w:r>
          </w:p>
        </w:tc>
        <w:tc>
          <w:tcPr>
            <w:tcW w:w="1667" w:type="pct"/>
            <w:tcBorders>
              <w:top w:val="single" w:sz="8" w:space="0" w:color="auto"/>
              <w:bottom w:val="single" w:sz="8" w:space="0" w:color="auto"/>
            </w:tcBorders>
            <w:shd w:val="clear" w:color="auto" w:fill="auto"/>
            <w:noWrap/>
            <w:vAlign w:val="center"/>
            <w:hideMark/>
          </w:tcPr>
          <w:p w14:paraId="4082983C"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配置要求</w:t>
            </w:r>
          </w:p>
        </w:tc>
        <w:tc>
          <w:tcPr>
            <w:tcW w:w="1666" w:type="pct"/>
            <w:tcBorders>
              <w:top w:val="single" w:sz="8" w:space="0" w:color="auto"/>
              <w:bottom w:val="single" w:sz="8" w:space="0" w:color="auto"/>
            </w:tcBorders>
            <w:shd w:val="clear" w:color="auto" w:fill="auto"/>
            <w:vAlign w:val="center"/>
            <w:hideMark/>
          </w:tcPr>
          <w:p w14:paraId="6D16FD6D"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 xml:space="preserve">荷载值/( </w:t>
            </w:r>
            <w:proofErr w:type="spellStart"/>
            <w:r w:rsidRPr="004F288D">
              <w:rPr>
                <w:rFonts w:ascii="宋体" w:hAnsi="宋体" w:cs="宋体" w:hint="eastAsia"/>
                <w:color w:val="000000"/>
                <w:kern w:val="0"/>
                <w:sz w:val="18"/>
                <w:szCs w:val="18"/>
              </w:rPr>
              <w:t>kN</w:t>
            </w:r>
            <w:proofErr w:type="spellEnd"/>
            <w:r w:rsidRPr="004F288D">
              <w:rPr>
                <w:rFonts w:ascii="宋体" w:hAnsi="宋体" w:cs="宋体" w:hint="eastAsia"/>
                <w:color w:val="000000"/>
                <w:kern w:val="0"/>
                <w:sz w:val="18"/>
                <w:szCs w:val="18"/>
              </w:rPr>
              <w:t>/m</w:t>
            </w:r>
            <w:r w:rsidRPr="004F288D">
              <w:rPr>
                <w:rFonts w:ascii="宋体" w:hAnsi="宋体" w:cs="宋体" w:hint="eastAsia"/>
                <w:color w:val="000000"/>
                <w:kern w:val="0"/>
                <w:sz w:val="18"/>
                <w:szCs w:val="18"/>
                <w:vertAlign w:val="superscript"/>
              </w:rPr>
              <w:t>2</w:t>
            </w:r>
            <w:r w:rsidRPr="004F288D">
              <w:rPr>
                <w:rFonts w:ascii="宋体" w:hAnsi="宋体" w:cs="宋体" w:hint="eastAsia"/>
                <w:color w:val="000000"/>
                <w:kern w:val="0"/>
                <w:sz w:val="18"/>
                <w:szCs w:val="18"/>
              </w:rPr>
              <w:t>)</w:t>
            </w:r>
          </w:p>
        </w:tc>
      </w:tr>
      <w:tr w:rsidR="004F288D" w:rsidRPr="004F288D" w14:paraId="1935F0D9" w14:textId="77777777" w:rsidTr="002411D0">
        <w:trPr>
          <w:trHeight w:val="240"/>
        </w:trPr>
        <w:tc>
          <w:tcPr>
            <w:tcW w:w="1667" w:type="pct"/>
            <w:vMerge w:val="restart"/>
            <w:tcBorders>
              <w:top w:val="single" w:sz="8" w:space="0" w:color="auto"/>
            </w:tcBorders>
            <w:shd w:val="clear" w:color="auto" w:fill="auto"/>
            <w:vAlign w:val="center"/>
            <w:hideMark/>
          </w:tcPr>
          <w:p w14:paraId="3041A780"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风冷式</w:t>
            </w:r>
          </w:p>
        </w:tc>
        <w:tc>
          <w:tcPr>
            <w:tcW w:w="1667" w:type="pct"/>
            <w:tcBorders>
              <w:top w:val="single" w:sz="8" w:space="0" w:color="auto"/>
            </w:tcBorders>
            <w:shd w:val="clear" w:color="auto" w:fill="auto"/>
            <w:noWrap/>
            <w:vAlign w:val="center"/>
            <w:hideMark/>
          </w:tcPr>
          <w:p w14:paraId="61C3A061"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S1</w:t>
            </w:r>
          </w:p>
        </w:tc>
        <w:tc>
          <w:tcPr>
            <w:tcW w:w="1666" w:type="pct"/>
            <w:tcBorders>
              <w:top w:val="single" w:sz="8" w:space="0" w:color="auto"/>
            </w:tcBorders>
            <w:shd w:val="clear" w:color="auto" w:fill="auto"/>
            <w:vAlign w:val="center"/>
            <w:hideMark/>
          </w:tcPr>
          <w:p w14:paraId="28ECA300"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≥12</w:t>
            </w:r>
          </w:p>
        </w:tc>
      </w:tr>
      <w:tr w:rsidR="004F288D" w:rsidRPr="004F288D" w14:paraId="165754AB" w14:textId="77777777" w:rsidTr="002411D0">
        <w:trPr>
          <w:trHeight w:val="240"/>
        </w:trPr>
        <w:tc>
          <w:tcPr>
            <w:tcW w:w="1667" w:type="pct"/>
            <w:vMerge/>
            <w:shd w:val="clear" w:color="auto" w:fill="auto"/>
            <w:vAlign w:val="center"/>
            <w:hideMark/>
          </w:tcPr>
          <w:p w14:paraId="45657100" w14:textId="77777777" w:rsidR="004F288D" w:rsidRPr="004F288D" w:rsidRDefault="004F288D" w:rsidP="004F288D">
            <w:pPr>
              <w:widowControl/>
              <w:adjustRightInd/>
              <w:spacing w:line="240" w:lineRule="auto"/>
              <w:jc w:val="left"/>
              <w:rPr>
                <w:rFonts w:ascii="宋体" w:hAnsi="宋体" w:cs="宋体"/>
                <w:color w:val="000000"/>
                <w:kern w:val="0"/>
                <w:sz w:val="18"/>
                <w:szCs w:val="18"/>
              </w:rPr>
            </w:pPr>
          </w:p>
        </w:tc>
        <w:tc>
          <w:tcPr>
            <w:tcW w:w="1667" w:type="pct"/>
            <w:shd w:val="clear" w:color="auto" w:fill="auto"/>
            <w:noWrap/>
            <w:vAlign w:val="center"/>
            <w:hideMark/>
          </w:tcPr>
          <w:p w14:paraId="5FACE15E"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S2</w:t>
            </w:r>
          </w:p>
        </w:tc>
        <w:tc>
          <w:tcPr>
            <w:tcW w:w="1666" w:type="pct"/>
            <w:shd w:val="clear" w:color="auto" w:fill="auto"/>
            <w:vAlign w:val="center"/>
            <w:hideMark/>
          </w:tcPr>
          <w:p w14:paraId="064EC139"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≥8</w:t>
            </w:r>
          </w:p>
        </w:tc>
      </w:tr>
      <w:tr w:rsidR="004F288D" w:rsidRPr="004F288D" w14:paraId="280C77F8" w14:textId="77777777" w:rsidTr="002411D0">
        <w:trPr>
          <w:trHeight w:val="240"/>
        </w:trPr>
        <w:tc>
          <w:tcPr>
            <w:tcW w:w="1667" w:type="pct"/>
            <w:vMerge w:val="restart"/>
            <w:shd w:val="clear" w:color="auto" w:fill="auto"/>
            <w:vAlign w:val="center"/>
            <w:hideMark/>
          </w:tcPr>
          <w:p w14:paraId="2F57D700"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液冷式</w:t>
            </w:r>
          </w:p>
        </w:tc>
        <w:tc>
          <w:tcPr>
            <w:tcW w:w="1667" w:type="pct"/>
            <w:shd w:val="clear" w:color="auto" w:fill="auto"/>
            <w:noWrap/>
            <w:vAlign w:val="center"/>
            <w:hideMark/>
          </w:tcPr>
          <w:p w14:paraId="57DFDB4A"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S1</w:t>
            </w:r>
          </w:p>
        </w:tc>
        <w:tc>
          <w:tcPr>
            <w:tcW w:w="1666" w:type="pct"/>
            <w:shd w:val="clear" w:color="auto" w:fill="auto"/>
            <w:vAlign w:val="center"/>
            <w:hideMark/>
          </w:tcPr>
          <w:p w14:paraId="41EC79E1"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≥20</w:t>
            </w:r>
          </w:p>
        </w:tc>
      </w:tr>
      <w:tr w:rsidR="004F288D" w:rsidRPr="004F288D" w14:paraId="4CAFB809" w14:textId="77777777" w:rsidTr="002411D0">
        <w:trPr>
          <w:trHeight w:val="240"/>
        </w:trPr>
        <w:tc>
          <w:tcPr>
            <w:tcW w:w="1667" w:type="pct"/>
            <w:vMerge/>
            <w:shd w:val="clear" w:color="auto" w:fill="auto"/>
            <w:vAlign w:val="center"/>
            <w:hideMark/>
          </w:tcPr>
          <w:p w14:paraId="016326A9" w14:textId="77777777" w:rsidR="004F288D" w:rsidRPr="004F288D" w:rsidRDefault="004F288D" w:rsidP="004F288D">
            <w:pPr>
              <w:widowControl/>
              <w:adjustRightInd/>
              <w:spacing w:line="240" w:lineRule="auto"/>
              <w:jc w:val="left"/>
              <w:rPr>
                <w:rFonts w:ascii="宋体" w:hAnsi="宋体" w:cs="宋体"/>
                <w:color w:val="000000"/>
                <w:kern w:val="0"/>
                <w:sz w:val="18"/>
                <w:szCs w:val="18"/>
              </w:rPr>
            </w:pPr>
          </w:p>
        </w:tc>
        <w:tc>
          <w:tcPr>
            <w:tcW w:w="1667" w:type="pct"/>
            <w:shd w:val="clear" w:color="auto" w:fill="auto"/>
            <w:noWrap/>
            <w:vAlign w:val="center"/>
            <w:hideMark/>
          </w:tcPr>
          <w:p w14:paraId="53CED266"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S2</w:t>
            </w:r>
          </w:p>
        </w:tc>
        <w:tc>
          <w:tcPr>
            <w:tcW w:w="1666" w:type="pct"/>
            <w:shd w:val="clear" w:color="auto" w:fill="auto"/>
            <w:vAlign w:val="center"/>
            <w:hideMark/>
          </w:tcPr>
          <w:p w14:paraId="406A64F4" w14:textId="77777777" w:rsidR="004F288D" w:rsidRPr="004F288D" w:rsidRDefault="004F288D" w:rsidP="004F288D">
            <w:pPr>
              <w:widowControl/>
              <w:adjustRightInd/>
              <w:spacing w:line="240" w:lineRule="auto"/>
              <w:jc w:val="center"/>
              <w:rPr>
                <w:rFonts w:ascii="宋体" w:hAnsi="宋体" w:cs="宋体"/>
                <w:color w:val="000000"/>
                <w:kern w:val="0"/>
                <w:sz w:val="18"/>
                <w:szCs w:val="18"/>
              </w:rPr>
            </w:pPr>
            <w:r w:rsidRPr="004F288D">
              <w:rPr>
                <w:rFonts w:ascii="宋体" w:hAnsi="宋体" w:cs="宋体" w:hint="eastAsia"/>
                <w:color w:val="000000"/>
                <w:kern w:val="0"/>
                <w:sz w:val="18"/>
                <w:szCs w:val="18"/>
              </w:rPr>
              <w:t>≥12</w:t>
            </w:r>
          </w:p>
        </w:tc>
      </w:tr>
    </w:tbl>
    <w:p w14:paraId="3C155C23" w14:textId="77777777" w:rsidR="00A0078B" w:rsidRDefault="00A0078B" w:rsidP="00A0078B">
      <w:pPr>
        <w:pStyle w:val="affff0"/>
        <w:spacing w:before="120" w:after="120"/>
      </w:pPr>
      <w:bookmarkStart w:id="76" w:name="_Toc76118762"/>
      <w:bookmarkStart w:id="77" w:name="_Toc76716241"/>
      <w:r w:rsidRPr="00E877EA">
        <w:rPr>
          <w:rFonts w:hint="eastAsia"/>
        </w:rPr>
        <w:t>围护结构与节能</w:t>
      </w:r>
      <w:bookmarkEnd w:id="76"/>
      <w:bookmarkEnd w:id="77"/>
    </w:p>
    <w:p w14:paraId="1A7C8D8C" w14:textId="4F49446A" w:rsidR="00A0078B" w:rsidRPr="00E877EA" w:rsidRDefault="00A0078B" w:rsidP="001F40B5">
      <w:pPr>
        <w:pStyle w:val="afa"/>
        <w:numPr>
          <w:ilvl w:val="0"/>
          <w:numId w:val="36"/>
        </w:numPr>
      </w:pPr>
      <w:proofErr w:type="gramStart"/>
      <w:r w:rsidRPr="00E877EA">
        <w:rPr>
          <w:rFonts w:hint="eastAsia"/>
        </w:rPr>
        <w:t>超算中心</w:t>
      </w:r>
      <w:proofErr w:type="gramEnd"/>
      <w:r w:rsidRPr="00E877EA">
        <w:rPr>
          <w:rFonts w:hint="eastAsia"/>
        </w:rPr>
        <w:t>的建筑气候分区和围护结构热工设计应符合</w:t>
      </w:r>
      <w:r w:rsidRPr="00F160FB">
        <w:rPr>
          <w:rFonts w:hint="eastAsia"/>
        </w:rPr>
        <w:t>《公共建筑节能设计标准》GB</w:t>
      </w:r>
      <w:r w:rsidR="00645CBB">
        <w:t xml:space="preserve"> </w:t>
      </w:r>
      <w:r w:rsidRPr="00F160FB">
        <w:rPr>
          <w:rFonts w:hint="eastAsia"/>
        </w:rPr>
        <w:t>50189的规定。当超级计算机房与外围护结构相邻时，对应部分外</w:t>
      </w:r>
      <w:r w:rsidRPr="00E877EA">
        <w:rPr>
          <w:rFonts w:hint="eastAsia"/>
        </w:rPr>
        <w:t>围护结构的热工性能宜根据全年动态能耗分析情况确定最优值，且全年不得结露。</w:t>
      </w:r>
    </w:p>
    <w:p w14:paraId="374EFDBD" w14:textId="4164E935" w:rsidR="00A0078B" w:rsidRPr="00E877EA" w:rsidRDefault="00A0078B" w:rsidP="00A0078B">
      <w:pPr>
        <w:pStyle w:val="afa"/>
      </w:pPr>
      <w:proofErr w:type="gramStart"/>
      <w:r w:rsidRPr="00E877EA">
        <w:rPr>
          <w:rFonts w:hint="eastAsia"/>
        </w:rPr>
        <w:t>超算中心</w:t>
      </w:r>
      <w:proofErr w:type="gramEnd"/>
      <w:r w:rsidRPr="00E877EA">
        <w:rPr>
          <w:rFonts w:hint="eastAsia"/>
        </w:rPr>
        <w:t>围护结构的材料选型应满足保温、隔热、防火、防潮、少产尘和环保等要求。外墙、屋面热桥部位的内表面温度不应低于室内空气露点温度。</w:t>
      </w:r>
    </w:p>
    <w:p w14:paraId="6C69193E" w14:textId="31181E7E" w:rsidR="00A0078B" w:rsidRPr="00E877EA" w:rsidRDefault="00A0078B" w:rsidP="00A0078B">
      <w:pPr>
        <w:pStyle w:val="afa"/>
      </w:pPr>
      <w:r w:rsidRPr="00E877EA">
        <w:rPr>
          <w:rFonts w:hint="eastAsia"/>
        </w:rPr>
        <w:t>超级计算机房不宜设置外窗。当设有外窗时，外窗的气密性不应低于</w:t>
      </w:r>
      <w:r w:rsidRPr="00F160FB">
        <w:rPr>
          <w:rFonts w:hint="eastAsia"/>
        </w:rPr>
        <w:t>《建筑外门窗气密、水密、抗风压性能检测方法》GB/T</w:t>
      </w:r>
      <w:r w:rsidR="00EA1160">
        <w:t xml:space="preserve"> </w:t>
      </w:r>
      <w:r w:rsidRPr="00F160FB">
        <w:rPr>
          <w:rFonts w:hint="eastAsia"/>
        </w:rPr>
        <w:t>7106规定的8级要求或采用双层固定式</w:t>
      </w:r>
      <w:r w:rsidRPr="00E877EA">
        <w:rPr>
          <w:rFonts w:hint="eastAsia"/>
        </w:rPr>
        <w:t>玻璃窗，外窗应设置外部遮阳，遮阳系数按</w:t>
      </w:r>
      <w:r w:rsidRPr="00F160FB">
        <w:rPr>
          <w:rFonts w:hint="eastAsia"/>
        </w:rPr>
        <w:t>《公共建筑节能设计标准》GB</w:t>
      </w:r>
      <w:r w:rsidR="00EA1160">
        <w:t xml:space="preserve"> </w:t>
      </w:r>
      <w:r w:rsidRPr="00F160FB">
        <w:rPr>
          <w:rFonts w:hint="eastAsia"/>
        </w:rPr>
        <w:t>50189确</w:t>
      </w:r>
      <w:r w:rsidRPr="00E877EA">
        <w:rPr>
          <w:rFonts w:hint="eastAsia"/>
        </w:rPr>
        <w:t>定。不间断电源系统的电池室设有外窗时，应避免阳光直射。</w:t>
      </w:r>
    </w:p>
    <w:p w14:paraId="16FA5AB5" w14:textId="77777777" w:rsidR="00A0078B" w:rsidRDefault="00A0078B" w:rsidP="00A0078B">
      <w:pPr>
        <w:pStyle w:val="affff0"/>
        <w:spacing w:before="120" w:after="120"/>
      </w:pPr>
      <w:bookmarkStart w:id="78" w:name="_Toc76118763"/>
      <w:bookmarkStart w:id="79" w:name="_Toc76716242"/>
      <w:r>
        <w:rPr>
          <w:rFonts w:hint="eastAsia"/>
        </w:rPr>
        <w:t>装修</w:t>
      </w:r>
      <w:bookmarkEnd w:id="78"/>
      <w:bookmarkEnd w:id="79"/>
    </w:p>
    <w:p w14:paraId="1D769CE9" w14:textId="1904DF33" w:rsidR="00A0078B" w:rsidRPr="004979B4" w:rsidRDefault="00A0078B" w:rsidP="001F40B5">
      <w:pPr>
        <w:pStyle w:val="afa"/>
        <w:numPr>
          <w:ilvl w:val="0"/>
          <w:numId w:val="37"/>
        </w:numPr>
      </w:pPr>
      <w:r w:rsidRPr="004979B4">
        <w:rPr>
          <w:rFonts w:hint="eastAsia"/>
        </w:rPr>
        <w:t>超级计算机房室内装修材料的选用应符合</w:t>
      </w:r>
      <w:r w:rsidRPr="00F160FB">
        <w:rPr>
          <w:rFonts w:hint="eastAsia"/>
        </w:rPr>
        <w:t>《建筑内部装修设计防火规范》</w:t>
      </w:r>
      <w:r w:rsidRPr="00A97F32">
        <w:rPr>
          <w:rFonts w:hint="eastAsia"/>
          <w:kern w:val="2"/>
          <w:szCs w:val="24"/>
        </w:rPr>
        <w:t>GB</w:t>
      </w:r>
      <w:r w:rsidR="00F42B5C">
        <w:rPr>
          <w:kern w:val="2"/>
          <w:szCs w:val="24"/>
        </w:rPr>
        <w:t xml:space="preserve"> </w:t>
      </w:r>
      <w:r w:rsidRPr="00A97F32">
        <w:rPr>
          <w:rFonts w:hint="eastAsia"/>
          <w:kern w:val="2"/>
          <w:szCs w:val="24"/>
        </w:rPr>
        <w:t>50222</w:t>
      </w:r>
      <w:r w:rsidRPr="004979B4">
        <w:rPr>
          <w:rFonts w:hint="eastAsia"/>
        </w:rPr>
        <w:t>关于防火性能的要求。</w:t>
      </w:r>
    </w:p>
    <w:p w14:paraId="6A6E513C" w14:textId="55DB364A" w:rsidR="00A0078B" w:rsidRPr="004979B4" w:rsidRDefault="00A0078B" w:rsidP="00A97F32">
      <w:pPr>
        <w:pStyle w:val="afa"/>
      </w:pPr>
      <w:r w:rsidRPr="004979B4">
        <w:rPr>
          <w:rFonts w:hint="eastAsia"/>
        </w:rPr>
        <w:t>应选用气密性好、不起尘、易清洁、符合环保要求、在温度和湿度变化作用下变形小、具有表面静电耗散性能的</w:t>
      </w:r>
      <w:r w:rsidR="005F3FD2">
        <w:rPr>
          <w:rFonts w:hint="eastAsia"/>
        </w:rPr>
        <w:t>装修</w:t>
      </w:r>
      <w:r w:rsidRPr="004979B4">
        <w:rPr>
          <w:rFonts w:hint="eastAsia"/>
        </w:rPr>
        <w:t>材料，不得使用强吸湿性材料及未经表面改性处理的高分子绝缘材料作为面层。</w:t>
      </w:r>
    </w:p>
    <w:p w14:paraId="252F6CA6" w14:textId="4D98DD67" w:rsidR="00A0078B" w:rsidRPr="004979B4" w:rsidRDefault="00A0078B" w:rsidP="00A97F32">
      <w:pPr>
        <w:pStyle w:val="afa"/>
      </w:pPr>
      <w:r w:rsidRPr="004979B4">
        <w:rPr>
          <w:rFonts w:hint="eastAsia"/>
        </w:rPr>
        <w:t>超级计算机房内墙壁和顶棚的装修应满足使用功能要求，表面应平整、光滑、不起尘、避免眩光。</w:t>
      </w:r>
    </w:p>
    <w:p w14:paraId="2767EDD4" w14:textId="62B02503" w:rsidR="00A0078B" w:rsidRPr="004979B4" w:rsidRDefault="00A0078B" w:rsidP="00A97F32">
      <w:pPr>
        <w:pStyle w:val="afa"/>
      </w:pPr>
      <w:r w:rsidRPr="004979B4">
        <w:rPr>
          <w:rFonts w:hint="eastAsia"/>
        </w:rPr>
        <w:t>超级计算机房地</w:t>
      </w:r>
      <w:proofErr w:type="gramStart"/>
      <w:r w:rsidRPr="004979B4">
        <w:rPr>
          <w:rFonts w:hint="eastAsia"/>
        </w:rPr>
        <w:t>面设计</w:t>
      </w:r>
      <w:proofErr w:type="gramEnd"/>
      <w:r w:rsidRPr="004979B4">
        <w:rPr>
          <w:rFonts w:hint="eastAsia"/>
        </w:rPr>
        <w:t>应满足使用功能要求，当铺设防静电活动地板时，活动地板的高度</w:t>
      </w:r>
      <w:r w:rsidRPr="005F3FD2">
        <w:rPr>
          <w:rFonts w:hint="eastAsia"/>
        </w:rPr>
        <w:t>应</w:t>
      </w:r>
      <w:r w:rsidR="005F3FD2">
        <w:rPr>
          <w:rFonts w:hint="eastAsia"/>
        </w:rPr>
        <w:t>根据线缆及管道敷设、地板下送风等要求确定，并应</w:t>
      </w:r>
      <w:r w:rsidRPr="005F3FD2">
        <w:rPr>
          <w:rFonts w:hint="eastAsia"/>
        </w:rPr>
        <w:t>符合附录A</w:t>
      </w:r>
      <w:r w:rsidR="0098647D" w:rsidRPr="005F3FD2">
        <w:rPr>
          <w:rFonts w:hint="eastAsia"/>
        </w:rPr>
        <w:t>中</w:t>
      </w:r>
      <w:r w:rsidRPr="005F3FD2">
        <w:rPr>
          <w:rFonts w:hint="eastAsia"/>
        </w:rPr>
        <w:t>的规定，</w:t>
      </w:r>
      <w:r w:rsidRPr="004979B4">
        <w:rPr>
          <w:rFonts w:hint="eastAsia"/>
        </w:rPr>
        <w:t>当地板高度大于600mm时宜增加辅助支撑部件，辅助支撑部件应进行强度核算。</w:t>
      </w:r>
    </w:p>
    <w:p w14:paraId="591BA978" w14:textId="28DA44B4" w:rsidR="00A0078B" w:rsidRPr="004979B4" w:rsidRDefault="00A0078B" w:rsidP="00A97F32">
      <w:pPr>
        <w:pStyle w:val="afa"/>
      </w:pPr>
      <w:proofErr w:type="gramStart"/>
      <w:r w:rsidRPr="004979B4">
        <w:rPr>
          <w:rFonts w:hint="eastAsia"/>
        </w:rPr>
        <w:t>辅助区</w:t>
      </w:r>
      <w:proofErr w:type="gramEnd"/>
      <w:r w:rsidRPr="004979B4">
        <w:rPr>
          <w:rFonts w:hint="eastAsia"/>
        </w:rPr>
        <w:t>视觉作业环境内宜采用低光泽的表面材料。</w:t>
      </w:r>
    </w:p>
    <w:p w14:paraId="15413710" w14:textId="278B67BE" w:rsidR="00A0078B" w:rsidRPr="004979B4" w:rsidRDefault="00A0078B" w:rsidP="00A97F32">
      <w:pPr>
        <w:pStyle w:val="afa"/>
      </w:pPr>
      <w:r w:rsidRPr="004979B4">
        <w:rPr>
          <w:rFonts w:hint="eastAsia"/>
        </w:rPr>
        <w:t xml:space="preserve">当超级计算机房内设有用水设备及管道时，应采取防止水漫溢和渗漏措施。 </w:t>
      </w:r>
    </w:p>
    <w:p w14:paraId="01EA2BD2" w14:textId="2FAA0B2E" w:rsidR="00A0078B" w:rsidRPr="004979B4" w:rsidRDefault="00A0078B" w:rsidP="00A97F32">
      <w:pPr>
        <w:pStyle w:val="afa"/>
      </w:pPr>
      <w:r w:rsidRPr="004979B4">
        <w:rPr>
          <w:rFonts w:hint="eastAsia"/>
        </w:rPr>
        <w:t xml:space="preserve">门窗、墙壁、地（楼）面的构造和施工缝隙，应根据所在区域的密闭要求，采取防火、防尘和防水等密闭措施。 </w:t>
      </w:r>
    </w:p>
    <w:p w14:paraId="7F9A6C35" w14:textId="40A5FDD6" w:rsidR="00D17867" w:rsidRPr="0054756C" w:rsidRDefault="00A0078B" w:rsidP="001F40B5">
      <w:pPr>
        <w:pStyle w:val="afa"/>
        <w:numPr>
          <w:ilvl w:val="0"/>
          <w:numId w:val="31"/>
        </w:numPr>
      </w:pPr>
      <w:r w:rsidRPr="004979B4">
        <w:rPr>
          <w:rFonts w:hint="eastAsia"/>
        </w:rPr>
        <w:t>改建</w:t>
      </w:r>
      <w:proofErr w:type="gramStart"/>
      <w:r w:rsidRPr="004979B4">
        <w:rPr>
          <w:rFonts w:hint="eastAsia"/>
        </w:rPr>
        <w:t>的超算中心</w:t>
      </w:r>
      <w:proofErr w:type="gramEnd"/>
      <w:r w:rsidRPr="004979B4">
        <w:rPr>
          <w:rFonts w:hint="eastAsia"/>
        </w:rPr>
        <w:t>当超级计算机房顶板已采用碳纤维加固时，应采取措施对碳纤维进行保护。</w:t>
      </w:r>
    </w:p>
    <w:p w14:paraId="5478A38C" w14:textId="42EA3BB2" w:rsidR="002A1260" w:rsidRDefault="00D818B6" w:rsidP="00D818B6">
      <w:pPr>
        <w:pStyle w:val="affff"/>
        <w:spacing w:before="240" w:after="240"/>
      </w:pPr>
      <w:bookmarkStart w:id="80" w:name="_Toc76716243"/>
      <w:r>
        <w:rPr>
          <w:rFonts w:hint="eastAsia"/>
        </w:rPr>
        <w:t>电气</w:t>
      </w:r>
      <w:bookmarkEnd w:id="80"/>
    </w:p>
    <w:p w14:paraId="5602FF3C" w14:textId="77777777" w:rsidR="00BE436F" w:rsidRDefault="00BE436F" w:rsidP="00BE436F">
      <w:pPr>
        <w:pStyle w:val="affff0"/>
        <w:spacing w:before="120" w:after="120"/>
      </w:pPr>
      <w:bookmarkStart w:id="81" w:name="_Toc76118765"/>
      <w:bookmarkStart w:id="82" w:name="_Toc76716244"/>
      <w:r>
        <w:rPr>
          <w:rFonts w:hint="eastAsia"/>
        </w:rPr>
        <w:t>一般规定</w:t>
      </w:r>
      <w:bookmarkEnd w:id="81"/>
      <w:bookmarkEnd w:id="82"/>
    </w:p>
    <w:p w14:paraId="4C06904A" w14:textId="7F9CFF23" w:rsidR="00BE436F" w:rsidRPr="004979B4" w:rsidRDefault="00BE436F" w:rsidP="001F40B5">
      <w:pPr>
        <w:pStyle w:val="afa"/>
        <w:numPr>
          <w:ilvl w:val="0"/>
          <w:numId w:val="38"/>
        </w:numPr>
      </w:pPr>
      <w:r w:rsidRPr="004979B4">
        <w:rPr>
          <w:rFonts w:hint="eastAsia"/>
        </w:rPr>
        <w:t>供配电系统应</w:t>
      </w:r>
      <w:proofErr w:type="gramStart"/>
      <w:r w:rsidRPr="004979B4">
        <w:rPr>
          <w:rFonts w:hint="eastAsia"/>
        </w:rPr>
        <w:t>按照超算中心</w:t>
      </w:r>
      <w:proofErr w:type="gramEnd"/>
      <w:r w:rsidRPr="004979B4">
        <w:rPr>
          <w:rFonts w:hint="eastAsia"/>
        </w:rPr>
        <w:t>业务特点、重要性、负荷性质及用电容量进行设计，设计应满足安全可靠、经济合理、减少电能损失、便于维护管理的要求。</w:t>
      </w:r>
    </w:p>
    <w:p w14:paraId="32DA4B83" w14:textId="6C570861" w:rsidR="00BE436F" w:rsidRPr="004979B4" w:rsidRDefault="00BE436F" w:rsidP="00BE436F">
      <w:pPr>
        <w:pStyle w:val="afa"/>
      </w:pPr>
      <w:r w:rsidRPr="004979B4">
        <w:rPr>
          <w:rFonts w:hint="eastAsia"/>
        </w:rPr>
        <w:lastRenderedPageBreak/>
        <w:t>电气系统的母线、电线电缆、配电柜和开关等设施应有明显标识。</w:t>
      </w:r>
    </w:p>
    <w:p w14:paraId="7B8FB841" w14:textId="353959DF" w:rsidR="00BE436F" w:rsidRPr="004979B4" w:rsidRDefault="00BE436F" w:rsidP="00BE436F">
      <w:pPr>
        <w:pStyle w:val="afa"/>
      </w:pPr>
      <w:r w:rsidRPr="004979B4">
        <w:rPr>
          <w:rFonts w:hint="eastAsia"/>
        </w:rPr>
        <w:t xml:space="preserve">电气系统电线电缆应满足阻燃和环保要求。 </w:t>
      </w:r>
    </w:p>
    <w:p w14:paraId="539C8362" w14:textId="21D550AC" w:rsidR="00BE436F" w:rsidRPr="004979B4" w:rsidRDefault="00BE436F" w:rsidP="00BE436F">
      <w:pPr>
        <w:pStyle w:val="afa"/>
      </w:pPr>
      <w:proofErr w:type="gramStart"/>
      <w:r w:rsidRPr="004979B4">
        <w:rPr>
          <w:rFonts w:hint="eastAsia"/>
        </w:rPr>
        <w:t>超算中心</w:t>
      </w:r>
      <w:proofErr w:type="gramEnd"/>
      <w:r w:rsidRPr="004979B4">
        <w:rPr>
          <w:rFonts w:hint="eastAsia"/>
        </w:rPr>
        <w:t>具有连续供冷需求的，供配电系统应满足连续供冷的要求。</w:t>
      </w:r>
    </w:p>
    <w:p w14:paraId="3669247D" w14:textId="6CB1C44B" w:rsidR="00BE436F" w:rsidRPr="004979B4" w:rsidRDefault="00BE436F" w:rsidP="00BE436F">
      <w:pPr>
        <w:pStyle w:val="afa"/>
      </w:pPr>
      <w:r>
        <w:rPr>
          <w:rFonts w:hint="eastAsia"/>
        </w:rPr>
        <w:t>超级计算机</w:t>
      </w:r>
      <w:proofErr w:type="gramStart"/>
      <w:r>
        <w:rPr>
          <w:rFonts w:hint="eastAsia"/>
        </w:rPr>
        <w:t>房计算</w:t>
      </w:r>
      <w:proofErr w:type="gramEnd"/>
      <w:r>
        <w:rPr>
          <w:rFonts w:hint="eastAsia"/>
        </w:rPr>
        <w:t>节点</w:t>
      </w:r>
      <w:r w:rsidR="006F6FB4">
        <w:rPr>
          <w:rFonts w:hint="eastAsia"/>
        </w:rPr>
        <w:t>应</w:t>
      </w:r>
      <w:r>
        <w:rPr>
          <w:rFonts w:hint="eastAsia"/>
        </w:rPr>
        <w:t>采用放射式供电，为其供电的电源</w:t>
      </w:r>
      <w:proofErr w:type="gramStart"/>
      <w:r>
        <w:rPr>
          <w:rFonts w:hint="eastAsia"/>
        </w:rPr>
        <w:t>宜</w:t>
      </w:r>
      <w:r w:rsidR="007411B0" w:rsidRPr="006F6FB4">
        <w:rPr>
          <w:rFonts w:hint="eastAsia"/>
        </w:rPr>
        <w:t>符合</w:t>
      </w:r>
      <w:proofErr w:type="gramEnd"/>
      <w:r w:rsidR="007411B0" w:rsidRPr="006F6FB4">
        <w:rPr>
          <w:rFonts w:hint="eastAsia"/>
        </w:rPr>
        <w:t>附录A中的规定</w:t>
      </w:r>
      <w:r w:rsidRPr="004979B4">
        <w:rPr>
          <w:rFonts w:hint="eastAsia"/>
        </w:rPr>
        <w:t>。</w:t>
      </w:r>
    </w:p>
    <w:p w14:paraId="7AA999BC" w14:textId="33048A77" w:rsidR="00BE436F" w:rsidRPr="004979B4" w:rsidRDefault="00BE436F" w:rsidP="00BE436F">
      <w:pPr>
        <w:pStyle w:val="afa"/>
      </w:pPr>
      <w:r w:rsidRPr="004979B4">
        <w:rPr>
          <w:rFonts w:hint="eastAsia"/>
        </w:rPr>
        <w:t>高速网络、存储及通用机柜等通信设备的供配电</w:t>
      </w:r>
      <w:r w:rsidR="006F6FB4">
        <w:rPr>
          <w:rFonts w:hint="eastAsia"/>
        </w:rPr>
        <w:t>应保证运行要求</w:t>
      </w:r>
      <w:r w:rsidR="006F6FB4" w:rsidRPr="006F6FB4">
        <w:rPr>
          <w:rFonts w:hint="eastAsia"/>
        </w:rPr>
        <w:t>，并</w:t>
      </w:r>
      <w:proofErr w:type="gramStart"/>
      <w:r w:rsidRPr="006F6FB4">
        <w:rPr>
          <w:rFonts w:hint="eastAsia"/>
        </w:rPr>
        <w:t>宜</w:t>
      </w:r>
      <w:r w:rsidR="007411B0" w:rsidRPr="006F6FB4">
        <w:rPr>
          <w:rFonts w:hint="eastAsia"/>
        </w:rPr>
        <w:t>符合</w:t>
      </w:r>
      <w:proofErr w:type="gramEnd"/>
      <w:r w:rsidR="007411B0" w:rsidRPr="006F6FB4">
        <w:rPr>
          <w:rFonts w:hint="eastAsia"/>
        </w:rPr>
        <w:t>附录A中的规定</w:t>
      </w:r>
      <w:r w:rsidRPr="006F6FB4">
        <w:rPr>
          <w:rFonts w:hint="eastAsia"/>
        </w:rPr>
        <w:t>。</w:t>
      </w:r>
    </w:p>
    <w:p w14:paraId="577BC8B1" w14:textId="286BFA47" w:rsidR="00BE436F" w:rsidRPr="004979B4" w:rsidRDefault="00BE436F" w:rsidP="00BE436F">
      <w:pPr>
        <w:pStyle w:val="afa"/>
      </w:pPr>
      <w:r w:rsidRPr="004979B4">
        <w:rPr>
          <w:rFonts w:hint="eastAsia"/>
        </w:rPr>
        <w:t>核心机房多组计算节点的供电，宜均匀分配在不同电源母线上。</w:t>
      </w:r>
    </w:p>
    <w:p w14:paraId="42CF10D5" w14:textId="4C6F587C" w:rsidR="00BE436F" w:rsidRPr="004979B4" w:rsidRDefault="00B07355" w:rsidP="00BE436F">
      <w:pPr>
        <w:pStyle w:val="afa"/>
      </w:pPr>
      <w:r>
        <w:rPr>
          <w:rFonts w:hint="eastAsia"/>
        </w:rPr>
        <w:t>空气调节系统</w:t>
      </w:r>
      <w:r w:rsidR="00BE436F" w:rsidRPr="004979B4">
        <w:rPr>
          <w:rFonts w:hint="eastAsia"/>
        </w:rPr>
        <w:t xml:space="preserve">采用双路电源供电时应在末端切换，其开关柜等设备、电线线缆宜按容错配置，相互备用的设备宜布置在不同的物理隔间内，相互备用的管线可沿不同路由敷设。  </w:t>
      </w:r>
    </w:p>
    <w:p w14:paraId="1CC58FC0" w14:textId="1820E4B3" w:rsidR="00BE436F" w:rsidRPr="004979B4" w:rsidRDefault="00BE436F" w:rsidP="00BE436F">
      <w:pPr>
        <w:pStyle w:val="afa"/>
      </w:pPr>
      <w:r w:rsidRPr="004979B4">
        <w:rPr>
          <w:rFonts w:hint="eastAsia"/>
        </w:rPr>
        <w:t>超级计算机房供配电系统宜根据极限测试工况及日常运行工况的负荷情况，进行用电负荷分期统筹设计，充分利用市政电力资源。</w:t>
      </w:r>
    </w:p>
    <w:p w14:paraId="62288074" w14:textId="60633E3C" w:rsidR="00BE436F" w:rsidRPr="00F160FB" w:rsidRDefault="00BE436F" w:rsidP="00BE436F">
      <w:pPr>
        <w:pStyle w:val="afa"/>
      </w:pPr>
      <w:proofErr w:type="gramStart"/>
      <w:r w:rsidRPr="004979B4">
        <w:rPr>
          <w:rFonts w:hint="eastAsia"/>
        </w:rPr>
        <w:t>超算中心</w:t>
      </w:r>
      <w:proofErr w:type="gramEnd"/>
      <w:r w:rsidRPr="004979B4">
        <w:rPr>
          <w:rFonts w:hint="eastAsia"/>
        </w:rPr>
        <w:t>无特殊要求时，电气系统设计应符合现行国家标</w:t>
      </w:r>
      <w:r w:rsidRPr="00F160FB">
        <w:rPr>
          <w:rFonts w:hint="eastAsia"/>
        </w:rPr>
        <w:t>准《数据中心设计规范》</w:t>
      </w:r>
      <w:r w:rsidRPr="00F160FB">
        <w:rPr>
          <w:rFonts w:hint="eastAsia"/>
          <w:kern w:val="2"/>
          <w:szCs w:val="24"/>
        </w:rPr>
        <w:t>GB</w:t>
      </w:r>
      <w:r w:rsidR="00EA1160">
        <w:rPr>
          <w:kern w:val="2"/>
          <w:szCs w:val="24"/>
        </w:rPr>
        <w:t xml:space="preserve"> </w:t>
      </w:r>
      <w:r w:rsidRPr="00F160FB">
        <w:rPr>
          <w:rFonts w:hint="eastAsia"/>
          <w:kern w:val="2"/>
          <w:szCs w:val="24"/>
        </w:rPr>
        <w:t>50174</w:t>
      </w:r>
      <w:r w:rsidRPr="00F160FB">
        <w:rPr>
          <w:rFonts w:hint="eastAsia"/>
        </w:rPr>
        <w:t>和行业标准的相关规定。</w:t>
      </w:r>
    </w:p>
    <w:p w14:paraId="46D4DBD3" w14:textId="77777777" w:rsidR="00BE436F" w:rsidRDefault="00BE436F" w:rsidP="00BE436F">
      <w:pPr>
        <w:pStyle w:val="affff0"/>
        <w:spacing w:before="120" w:after="120"/>
      </w:pPr>
      <w:bookmarkStart w:id="83" w:name="_Toc76118766"/>
      <w:bookmarkStart w:id="84" w:name="_Toc76716245"/>
      <w:r w:rsidRPr="009C124C">
        <w:rPr>
          <w:rFonts w:hint="eastAsia"/>
        </w:rPr>
        <w:t>供配电系统规划与设计</w:t>
      </w:r>
      <w:bookmarkEnd w:id="83"/>
      <w:bookmarkEnd w:id="84"/>
    </w:p>
    <w:p w14:paraId="6F0206E4" w14:textId="77777777" w:rsidR="00BE436F" w:rsidRPr="007443F0" w:rsidRDefault="00BE436F" w:rsidP="00BE436F">
      <w:pPr>
        <w:pStyle w:val="affff1"/>
        <w:spacing w:before="120" w:after="120"/>
      </w:pPr>
      <w:bookmarkStart w:id="85" w:name="_Toc76118767"/>
      <w:bookmarkStart w:id="86" w:name="_Toc76716246"/>
      <w:r w:rsidRPr="007443F0">
        <w:rPr>
          <w:rFonts w:hint="eastAsia"/>
        </w:rPr>
        <w:t>电气系统电源质量</w:t>
      </w:r>
      <w:bookmarkEnd w:id="85"/>
      <w:bookmarkEnd w:id="86"/>
    </w:p>
    <w:p w14:paraId="3BCF3F7B" w14:textId="6A3F1BE9" w:rsidR="00BE436F" w:rsidRPr="004979B4" w:rsidRDefault="00BE436F" w:rsidP="001F40B5">
      <w:pPr>
        <w:pStyle w:val="afa"/>
        <w:numPr>
          <w:ilvl w:val="0"/>
          <w:numId w:val="39"/>
        </w:numPr>
      </w:pPr>
      <w:r w:rsidRPr="004979B4">
        <w:rPr>
          <w:rFonts w:hint="eastAsia"/>
        </w:rPr>
        <w:t>电气系统电能质</w:t>
      </w:r>
      <w:r w:rsidRPr="006F6FB4">
        <w:rPr>
          <w:rFonts w:hint="eastAsia"/>
        </w:rPr>
        <w:t>量要求</w:t>
      </w:r>
      <w:r w:rsidR="007411B0" w:rsidRPr="006F6FB4">
        <w:rPr>
          <w:rFonts w:hint="eastAsia"/>
        </w:rPr>
        <w:t>应符合表4中的规定</w:t>
      </w:r>
      <w:r w:rsidRPr="006F6FB4">
        <w:rPr>
          <w:rFonts w:hint="eastAsia"/>
        </w:rPr>
        <w:t>。</w:t>
      </w:r>
    </w:p>
    <w:p w14:paraId="18C325D5" w14:textId="075EEC2C" w:rsidR="00BE436F" w:rsidRPr="004979B4" w:rsidRDefault="00BE436F" w:rsidP="00BE436F">
      <w:pPr>
        <w:pStyle w:val="afa"/>
      </w:pPr>
      <w:r w:rsidRPr="004979B4">
        <w:rPr>
          <w:rFonts w:hint="eastAsia"/>
        </w:rPr>
        <w:t>当计算节点的电能质量不能满足配电设计要求时，应在计算节点设备前端加装电能质量治理装置。</w:t>
      </w:r>
    </w:p>
    <w:p w14:paraId="118F0F2F" w14:textId="23BD72A6" w:rsidR="00BE436F" w:rsidRPr="00BE436F" w:rsidRDefault="00BE436F" w:rsidP="00BE436F">
      <w:pPr>
        <w:pStyle w:val="afa"/>
      </w:pPr>
      <w:r w:rsidRPr="00BE436F">
        <w:rPr>
          <w:rFonts w:hint="eastAsia"/>
        </w:rPr>
        <w:t>大功率变频设备宜在设备</w:t>
      </w:r>
      <w:proofErr w:type="gramStart"/>
      <w:r w:rsidRPr="00BE436F">
        <w:rPr>
          <w:rFonts w:hint="eastAsia"/>
        </w:rPr>
        <w:t>侧采取</w:t>
      </w:r>
      <w:proofErr w:type="gramEnd"/>
      <w:r w:rsidRPr="00BE436F">
        <w:rPr>
          <w:rFonts w:hint="eastAsia"/>
        </w:rPr>
        <w:t>保证电能质量的措施。</w:t>
      </w:r>
    </w:p>
    <w:p w14:paraId="38463765" w14:textId="7C64D1D8" w:rsidR="00BE436F" w:rsidRPr="00E357AC" w:rsidRDefault="00E357AC" w:rsidP="00BE436F">
      <w:pPr>
        <w:pStyle w:val="afa"/>
      </w:pPr>
      <w:r w:rsidRPr="00E357AC">
        <w:rPr>
          <w:rFonts w:hint="eastAsia"/>
        </w:rPr>
        <w:t>直流供电系统应</w:t>
      </w:r>
      <w:r w:rsidR="00BE436F" w:rsidRPr="00E357AC">
        <w:rPr>
          <w:rFonts w:hint="eastAsia"/>
        </w:rPr>
        <w:t>满足《信息通信用240V/336V直流供电系统技术要求和试验方法》GB/T 38833的要求。</w:t>
      </w:r>
    </w:p>
    <w:p w14:paraId="2A2DD10E" w14:textId="03076D54" w:rsidR="00BE436F" w:rsidRPr="00DC4869" w:rsidRDefault="00BE436F" w:rsidP="00BE436F">
      <w:pPr>
        <w:pStyle w:val="afa"/>
      </w:pPr>
      <w:r w:rsidRPr="00DC4869">
        <w:rPr>
          <w:rFonts w:hint="eastAsia"/>
        </w:rPr>
        <w:t>直流电源</w:t>
      </w:r>
      <w:r w:rsidR="00DC4869" w:rsidRPr="00DC4869">
        <w:rPr>
          <w:rFonts w:hint="eastAsia"/>
        </w:rPr>
        <w:t>宜按</w:t>
      </w:r>
      <w:r w:rsidRPr="00DC4869">
        <w:rPr>
          <w:rFonts w:hint="eastAsia"/>
        </w:rPr>
        <w:t>模块化设计，整流模块</w:t>
      </w:r>
      <w:r w:rsidR="00DC4869" w:rsidRPr="00DC4869">
        <w:rPr>
          <w:rFonts w:hint="eastAsia"/>
        </w:rPr>
        <w:t>应有</w:t>
      </w:r>
      <w:r w:rsidRPr="00DC4869">
        <w:rPr>
          <w:rFonts w:hint="eastAsia"/>
        </w:rPr>
        <w:t>冗余。</w:t>
      </w:r>
    </w:p>
    <w:p w14:paraId="3AB9CB3F" w14:textId="5D3CB243" w:rsidR="00BE436F" w:rsidRPr="00DC4869" w:rsidRDefault="00BE436F" w:rsidP="00BE436F">
      <w:pPr>
        <w:pStyle w:val="afa"/>
      </w:pPr>
      <w:r w:rsidRPr="00DC4869">
        <w:rPr>
          <w:rFonts w:hint="eastAsia"/>
        </w:rPr>
        <w:t>单一模块故障或负载阶跃变化时，直流母线电压波动均不应超过</w:t>
      </w:r>
      <w:r w:rsidR="00DC4869" w:rsidRPr="00DC4869">
        <w:rPr>
          <w:rFonts w:hint="eastAsia"/>
        </w:rPr>
        <w:t>表4的要求。</w:t>
      </w:r>
    </w:p>
    <w:p w14:paraId="7B002D21" w14:textId="4639FA1E" w:rsidR="00BE436F" w:rsidRPr="00DC4869" w:rsidRDefault="00BE436F" w:rsidP="00BE436F">
      <w:pPr>
        <w:pStyle w:val="afa"/>
      </w:pPr>
      <w:r w:rsidRPr="00DC4869">
        <w:rPr>
          <w:rFonts w:hint="eastAsia"/>
        </w:rPr>
        <w:t>直流电源输出电压应可在充电电压调节范围内连续可调。</w:t>
      </w:r>
    </w:p>
    <w:p w14:paraId="5958CE1D" w14:textId="504C0290" w:rsidR="007E002C" w:rsidRDefault="007E002C" w:rsidP="007E002C">
      <w:pPr>
        <w:pStyle w:val="afff5"/>
        <w:spacing w:before="120" w:after="120"/>
      </w:pPr>
      <w:r w:rsidRPr="004946A8">
        <w:rPr>
          <w:rFonts w:hint="eastAsia"/>
        </w:rPr>
        <w:t>电气系统电能质量要求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7"/>
        <w:gridCol w:w="4667"/>
      </w:tblGrid>
      <w:tr w:rsidR="00E357AC" w:rsidRPr="00E357AC" w14:paraId="4814EE7F" w14:textId="77777777" w:rsidTr="007A424B">
        <w:trPr>
          <w:trHeight w:val="285"/>
          <w:jc w:val="center"/>
        </w:trPr>
        <w:tc>
          <w:tcPr>
            <w:tcW w:w="2500" w:type="pct"/>
            <w:tcBorders>
              <w:top w:val="single" w:sz="8" w:space="0" w:color="auto"/>
              <w:bottom w:val="single" w:sz="8" w:space="0" w:color="auto"/>
            </w:tcBorders>
            <w:shd w:val="clear" w:color="auto" w:fill="auto"/>
            <w:noWrap/>
            <w:vAlign w:val="center"/>
            <w:hideMark/>
          </w:tcPr>
          <w:p w14:paraId="0566D4FB" w14:textId="77777777" w:rsidR="00EC7758" w:rsidRPr="00E357AC" w:rsidRDefault="00EC7758" w:rsidP="003C58D5">
            <w:pPr>
              <w:widowControl/>
              <w:adjustRightInd/>
              <w:spacing w:line="240" w:lineRule="auto"/>
              <w:jc w:val="center"/>
              <w:rPr>
                <w:rFonts w:ascii="宋体" w:hAnsi="宋体" w:cs="宋体"/>
                <w:kern w:val="0"/>
                <w:sz w:val="18"/>
                <w:szCs w:val="22"/>
              </w:rPr>
            </w:pPr>
            <w:r w:rsidRPr="00E357AC">
              <w:rPr>
                <w:rFonts w:ascii="宋体" w:hAnsi="宋体" w:cs="宋体" w:hint="eastAsia"/>
                <w:kern w:val="0"/>
                <w:sz w:val="18"/>
                <w:szCs w:val="22"/>
              </w:rPr>
              <w:t>项目</w:t>
            </w:r>
          </w:p>
        </w:tc>
        <w:tc>
          <w:tcPr>
            <w:tcW w:w="2500" w:type="pct"/>
            <w:tcBorders>
              <w:top w:val="single" w:sz="8" w:space="0" w:color="auto"/>
              <w:bottom w:val="single" w:sz="8" w:space="0" w:color="auto"/>
            </w:tcBorders>
            <w:shd w:val="clear" w:color="auto" w:fill="auto"/>
            <w:noWrap/>
            <w:vAlign w:val="center"/>
            <w:hideMark/>
          </w:tcPr>
          <w:p w14:paraId="55055183" w14:textId="77777777" w:rsidR="00EC7758" w:rsidRPr="00E357AC" w:rsidRDefault="00EC7758" w:rsidP="003C58D5">
            <w:pPr>
              <w:widowControl/>
              <w:adjustRightInd/>
              <w:spacing w:line="240" w:lineRule="auto"/>
              <w:jc w:val="center"/>
              <w:rPr>
                <w:rFonts w:ascii="宋体" w:hAnsi="宋体" w:cs="宋体"/>
                <w:kern w:val="0"/>
                <w:sz w:val="18"/>
                <w:szCs w:val="22"/>
              </w:rPr>
            </w:pPr>
            <w:r w:rsidRPr="00E357AC">
              <w:rPr>
                <w:rFonts w:ascii="宋体" w:hAnsi="宋体" w:cs="宋体" w:hint="eastAsia"/>
                <w:kern w:val="0"/>
                <w:sz w:val="18"/>
                <w:szCs w:val="22"/>
              </w:rPr>
              <w:t>技术要求</w:t>
            </w:r>
          </w:p>
        </w:tc>
      </w:tr>
      <w:tr w:rsidR="00E357AC" w:rsidRPr="00E357AC" w14:paraId="5231C262" w14:textId="77777777" w:rsidTr="007A424B">
        <w:trPr>
          <w:trHeight w:val="285"/>
          <w:jc w:val="center"/>
        </w:trPr>
        <w:tc>
          <w:tcPr>
            <w:tcW w:w="5000" w:type="pct"/>
            <w:gridSpan w:val="2"/>
            <w:tcBorders>
              <w:top w:val="single" w:sz="8" w:space="0" w:color="auto"/>
            </w:tcBorders>
            <w:shd w:val="clear" w:color="auto" w:fill="auto"/>
            <w:noWrap/>
            <w:vAlign w:val="center"/>
            <w:hideMark/>
          </w:tcPr>
          <w:p w14:paraId="660E6B28"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电子信息设备（含发电机）</w:t>
            </w:r>
          </w:p>
        </w:tc>
      </w:tr>
      <w:tr w:rsidR="00E357AC" w:rsidRPr="00E357AC" w14:paraId="44871643" w14:textId="77777777" w:rsidTr="007A424B">
        <w:trPr>
          <w:trHeight w:val="285"/>
          <w:jc w:val="center"/>
        </w:trPr>
        <w:tc>
          <w:tcPr>
            <w:tcW w:w="2500" w:type="pct"/>
            <w:shd w:val="clear" w:color="auto" w:fill="auto"/>
            <w:vAlign w:val="center"/>
            <w:hideMark/>
          </w:tcPr>
          <w:p w14:paraId="59FB162C"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交流输入稳态频率偏移范围</w:t>
            </w:r>
          </w:p>
        </w:tc>
        <w:tc>
          <w:tcPr>
            <w:tcW w:w="2500" w:type="pct"/>
            <w:shd w:val="clear" w:color="auto" w:fill="auto"/>
            <w:noWrap/>
            <w:vAlign w:val="center"/>
            <w:hideMark/>
          </w:tcPr>
          <w:p w14:paraId="108E7765" w14:textId="1359A11E"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 xml:space="preserve"> ±0.5Hz</w:t>
            </w:r>
          </w:p>
        </w:tc>
      </w:tr>
      <w:tr w:rsidR="00E357AC" w:rsidRPr="00E357AC" w14:paraId="3CF0773B" w14:textId="77777777" w:rsidTr="007A424B">
        <w:trPr>
          <w:trHeight w:val="285"/>
          <w:jc w:val="center"/>
        </w:trPr>
        <w:tc>
          <w:tcPr>
            <w:tcW w:w="2500" w:type="pct"/>
            <w:shd w:val="clear" w:color="auto" w:fill="auto"/>
            <w:vAlign w:val="center"/>
            <w:hideMark/>
          </w:tcPr>
          <w:p w14:paraId="0D6DE781"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交流输入稳态电压偏移范围</w:t>
            </w:r>
          </w:p>
        </w:tc>
        <w:tc>
          <w:tcPr>
            <w:tcW w:w="2500" w:type="pct"/>
            <w:shd w:val="clear" w:color="auto" w:fill="auto"/>
            <w:noWrap/>
            <w:vAlign w:val="center"/>
            <w:hideMark/>
          </w:tcPr>
          <w:p w14:paraId="4C56E733" w14:textId="3CFD1DE3"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 xml:space="preserve"> +7%～-10%</w:t>
            </w:r>
          </w:p>
        </w:tc>
      </w:tr>
      <w:tr w:rsidR="00E357AC" w:rsidRPr="00E357AC" w14:paraId="7BD0B018" w14:textId="77777777" w:rsidTr="007A424B">
        <w:trPr>
          <w:trHeight w:val="285"/>
          <w:jc w:val="center"/>
        </w:trPr>
        <w:tc>
          <w:tcPr>
            <w:tcW w:w="2500" w:type="pct"/>
            <w:shd w:val="clear" w:color="auto" w:fill="auto"/>
            <w:vAlign w:val="center"/>
            <w:hideMark/>
          </w:tcPr>
          <w:p w14:paraId="701AD4E4"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输入电压谐波畸变率</w:t>
            </w:r>
          </w:p>
        </w:tc>
        <w:tc>
          <w:tcPr>
            <w:tcW w:w="2500" w:type="pct"/>
            <w:shd w:val="clear" w:color="auto" w:fill="auto"/>
            <w:noWrap/>
            <w:vAlign w:val="center"/>
            <w:hideMark/>
          </w:tcPr>
          <w:p w14:paraId="50663373" w14:textId="6751547A"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≤3%</w:t>
            </w:r>
          </w:p>
        </w:tc>
      </w:tr>
      <w:tr w:rsidR="00E357AC" w:rsidRPr="00E357AC" w14:paraId="7FA5B6A6" w14:textId="77777777" w:rsidTr="007A424B">
        <w:trPr>
          <w:trHeight w:val="285"/>
          <w:jc w:val="center"/>
        </w:trPr>
        <w:tc>
          <w:tcPr>
            <w:tcW w:w="5000" w:type="pct"/>
            <w:gridSpan w:val="2"/>
            <w:shd w:val="clear" w:color="auto" w:fill="auto"/>
            <w:noWrap/>
            <w:vAlign w:val="center"/>
            <w:hideMark/>
          </w:tcPr>
          <w:p w14:paraId="10008973"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交流供电时非电子用电设备</w:t>
            </w:r>
          </w:p>
        </w:tc>
      </w:tr>
      <w:tr w:rsidR="00E357AC" w:rsidRPr="00E357AC" w14:paraId="505F4F19" w14:textId="77777777" w:rsidTr="007A424B">
        <w:trPr>
          <w:trHeight w:val="285"/>
          <w:jc w:val="center"/>
        </w:trPr>
        <w:tc>
          <w:tcPr>
            <w:tcW w:w="2500" w:type="pct"/>
            <w:shd w:val="clear" w:color="auto" w:fill="auto"/>
            <w:vAlign w:val="center"/>
            <w:hideMark/>
          </w:tcPr>
          <w:p w14:paraId="135CEF26"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输入电压偏移范围</w:t>
            </w:r>
          </w:p>
        </w:tc>
        <w:tc>
          <w:tcPr>
            <w:tcW w:w="2500" w:type="pct"/>
            <w:shd w:val="clear" w:color="auto" w:fill="auto"/>
            <w:noWrap/>
            <w:vAlign w:val="center"/>
            <w:hideMark/>
          </w:tcPr>
          <w:p w14:paraId="6F4F4D8F" w14:textId="66E23C0E"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±5</w:t>
            </w:r>
          </w:p>
        </w:tc>
      </w:tr>
      <w:tr w:rsidR="00E357AC" w:rsidRPr="00E357AC" w14:paraId="0E485F03" w14:textId="77777777" w:rsidTr="007A424B">
        <w:trPr>
          <w:trHeight w:val="285"/>
          <w:jc w:val="center"/>
        </w:trPr>
        <w:tc>
          <w:tcPr>
            <w:tcW w:w="5000" w:type="pct"/>
            <w:gridSpan w:val="2"/>
            <w:shd w:val="clear" w:color="auto" w:fill="auto"/>
            <w:vAlign w:val="center"/>
          </w:tcPr>
          <w:p w14:paraId="53FF901C" w14:textId="2BBB5B64" w:rsidR="00DC15B4" w:rsidRPr="00E357AC" w:rsidRDefault="00DC15B4"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高压直流供电</w:t>
            </w:r>
          </w:p>
        </w:tc>
      </w:tr>
      <w:tr w:rsidR="00E357AC" w:rsidRPr="00E357AC" w14:paraId="23DEE7C5" w14:textId="77777777" w:rsidTr="007A424B">
        <w:trPr>
          <w:trHeight w:val="285"/>
          <w:jc w:val="center"/>
        </w:trPr>
        <w:tc>
          <w:tcPr>
            <w:tcW w:w="2500" w:type="pct"/>
            <w:shd w:val="clear" w:color="auto" w:fill="auto"/>
            <w:vAlign w:val="center"/>
          </w:tcPr>
          <w:p w14:paraId="0971AB98" w14:textId="0C96F2B9" w:rsidR="00DC15B4" w:rsidRPr="00E357AC" w:rsidRDefault="00DC15B4"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直流输出电压与输出电压整定值偏差</w:t>
            </w:r>
            <w:r w:rsidR="00D86566" w:rsidRPr="00E357AC">
              <w:rPr>
                <w:rFonts w:ascii="宋体" w:hAnsi="宋体" w:cs="宋体"/>
                <w:kern w:val="0"/>
                <w:sz w:val="18"/>
                <w:szCs w:val="18"/>
                <w:vertAlign w:val="superscript"/>
              </w:rPr>
              <w:t>a</w:t>
            </w:r>
          </w:p>
        </w:tc>
        <w:tc>
          <w:tcPr>
            <w:tcW w:w="2500" w:type="pct"/>
            <w:shd w:val="clear" w:color="auto" w:fill="auto"/>
            <w:noWrap/>
            <w:vAlign w:val="center"/>
          </w:tcPr>
          <w:p w14:paraId="68D08DDB" w14:textId="66DE3971" w:rsidR="00DC15B4" w:rsidRPr="00E357AC" w:rsidRDefault="00DC15B4"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整定值±0.5%</w:t>
            </w:r>
          </w:p>
        </w:tc>
      </w:tr>
      <w:tr w:rsidR="00E357AC" w:rsidRPr="00E357AC" w14:paraId="52B84E55" w14:textId="77777777" w:rsidTr="007A424B">
        <w:trPr>
          <w:trHeight w:val="285"/>
          <w:jc w:val="center"/>
        </w:trPr>
        <w:tc>
          <w:tcPr>
            <w:tcW w:w="5000" w:type="pct"/>
            <w:gridSpan w:val="2"/>
            <w:shd w:val="clear" w:color="auto" w:fill="auto"/>
            <w:noWrap/>
            <w:vAlign w:val="center"/>
            <w:hideMark/>
          </w:tcPr>
          <w:p w14:paraId="736A5E80"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不间断电源</w:t>
            </w:r>
          </w:p>
        </w:tc>
      </w:tr>
      <w:tr w:rsidR="00E357AC" w:rsidRPr="00E357AC" w14:paraId="7A85B5A9" w14:textId="77777777" w:rsidTr="007A424B">
        <w:trPr>
          <w:trHeight w:val="285"/>
          <w:jc w:val="center"/>
        </w:trPr>
        <w:tc>
          <w:tcPr>
            <w:tcW w:w="2500" w:type="pct"/>
            <w:shd w:val="clear" w:color="auto" w:fill="auto"/>
            <w:vAlign w:val="center"/>
            <w:hideMark/>
          </w:tcPr>
          <w:p w14:paraId="03A1FA36"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输入端谐波电流总畸变率（满载）</w:t>
            </w:r>
          </w:p>
        </w:tc>
        <w:tc>
          <w:tcPr>
            <w:tcW w:w="2500" w:type="pct"/>
            <w:shd w:val="clear" w:color="auto" w:fill="auto"/>
            <w:noWrap/>
            <w:vAlign w:val="center"/>
            <w:hideMark/>
          </w:tcPr>
          <w:p w14:paraId="7808893C" w14:textId="57521280" w:rsidR="00EC7758" w:rsidRPr="00E357AC" w:rsidRDefault="00DC4869"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w:t>
            </w:r>
            <w:r>
              <w:rPr>
                <w:rFonts w:ascii="宋体" w:hAnsi="宋体" w:cs="宋体" w:hint="eastAsia"/>
                <w:kern w:val="0"/>
                <w:sz w:val="18"/>
                <w:szCs w:val="18"/>
              </w:rPr>
              <w:t>5</w:t>
            </w:r>
            <w:r w:rsidRPr="00E357AC">
              <w:rPr>
                <w:rFonts w:ascii="宋体" w:hAnsi="宋体" w:cs="宋体" w:hint="eastAsia"/>
                <w:kern w:val="0"/>
                <w:sz w:val="18"/>
                <w:szCs w:val="18"/>
              </w:rPr>
              <w:t>%</w:t>
            </w:r>
          </w:p>
        </w:tc>
      </w:tr>
      <w:tr w:rsidR="00E357AC" w:rsidRPr="00E357AC" w14:paraId="175B9059" w14:textId="77777777" w:rsidTr="007A424B">
        <w:trPr>
          <w:trHeight w:val="450"/>
          <w:jc w:val="center"/>
        </w:trPr>
        <w:tc>
          <w:tcPr>
            <w:tcW w:w="2500" w:type="pct"/>
            <w:shd w:val="clear" w:color="auto" w:fill="auto"/>
            <w:vAlign w:val="center"/>
            <w:hideMark/>
          </w:tcPr>
          <w:p w14:paraId="7696FFC4"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输出端谐波电压总畸变率（线性负载）</w:t>
            </w:r>
          </w:p>
        </w:tc>
        <w:tc>
          <w:tcPr>
            <w:tcW w:w="2500" w:type="pct"/>
            <w:shd w:val="clear" w:color="auto" w:fill="auto"/>
            <w:noWrap/>
            <w:vAlign w:val="center"/>
            <w:hideMark/>
          </w:tcPr>
          <w:p w14:paraId="19DEE749" w14:textId="5DFAA34F"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≤3%</w:t>
            </w:r>
          </w:p>
        </w:tc>
      </w:tr>
      <w:tr w:rsidR="00E357AC" w:rsidRPr="00E357AC" w14:paraId="5E38E23B" w14:textId="77777777" w:rsidTr="007A424B">
        <w:trPr>
          <w:trHeight w:val="285"/>
          <w:jc w:val="center"/>
        </w:trPr>
        <w:tc>
          <w:tcPr>
            <w:tcW w:w="2500" w:type="pct"/>
            <w:shd w:val="clear" w:color="auto" w:fill="auto"/>
            <w:vAlign w:val="center"/>
            <w:hideMark/>
          </w:tcPr>
          <w:p w14:paraId="2EBD5BFB" w14:textId="77777777"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输入功率因数</w:t>
            </w:r>
          </w:p>
        </w:tc>
        <w:tc>
          <w:tcPr>
            <w:tcW w:w="2500" w:type="pct"/>
            <w:shd w:val="clear" w:color="auto" w:fill="auto"/>
            <w:noWrap/>
            <w:vAlign w:val="center"/>
            <w:hideMark/>
          </w:tcPr>
          <w:p w14:paraId="317E881F" w14:textId="6E344A4A" w:rsidR="00EC7758" w:rsidRPr="00E357AC" w:rsidRDefault="00EC7758"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≥0.95</w:t>
            </w:r>
          </w:p>
        </w:tc>
      </w:tr>
      <w:tr w:rsidR="00E357AC" w:rsidRPr="00E357AC" w14:paraId="6F2A670C" w14:textId="77777777" w:rsidTr="007A424B">
        <w:trPr>
          <w:trHeight w:val="285"/>
          <w:jc w:val="center"/>
        </w:trPr>
        <w:tc>
          <w:tcPr>
            <w:tcW w:w="5000" w:type="pct"/>
            <w:gridSpan w:val="2"/>
            <w:shd w:val="clear" w:color="auto" w:fill="auto"/>
            <w:vAlign w:val="center"/>
          </w:tcPr>
          <w:p w14:paraId="310385A2" w14:textId="442BC6C3" w:rsidR="00DC15B4" w:rsidRPr="00E357AC" w:rsidRDefault="00DC15B4"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直流电源</w:t>
            </w:r>
          </w:p>
        </w:tc>
      </w:tr>
      <w:tr w:rsidR="00E357AC" w:rsidRPr="00E357AC" w14:paraId="57623F43" w14:textId="77777777" w:rsidTr="007A424B">
        <w:trPr>
          <w:trHeight w:val="285"/>
          <w:jc w:val="center"/>
        </w:trPr>
        <w:tc>
          <w:tcPr>
            <w:tcW w:w="2500" w:type="pct"/>
            <w:shd w:val="clear" w:color="auto" w:fill="auto"/>
            <w:vAlign w:val="center"/>
          </w:tcPr>
          <w:p w14:paraId="48C03756" w14:textId="6761515A" w:rsidR="00DC15B4" w:rsidRPr="00E357AC" w:rsidRDefault="00DC15B4"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整流模块</w:t>
            </w:r>
            <w:r w:rsidR="00B306BE" w:rsidRPr="00E357AC">
              <w:rPr>
                <w:rFonts w:ascii="宋体" w:hAnsi="宋体" w:hint="eastAsia"/>
                <w:sz w:val="18"/>
                <w:szCs w:val="18"/>
              </w:rPr>
              <w:t>冗余</w:t>
            </w:r>
            <w:r w:rsidRPr="00E357AC">
              <w:rPr>
                <w:rFonts w:ascii="宋体" w:hAnsi="宋体" w:cs="宋体" w:hint="eastAsia"/>
                <w:kern w:val="0"/>
                <w:sz w:val="18"/>
                <w:szCs w:val="18"/>
              </w:rPr>
              <w:t>数量</w:t>
            </w:r>
          </w:p>
        </w:tc>
        <w:tc>
          <w:tcPr>
            <w:tcW w:w="2500" w:type="pct"/>
            <w:shd w:val="clear" w:color="auto" w:fill="auto"/>
            <w:noWrap/>
            <w:vAlign w:val="center"/>
          </w:tcPr>
          <w:p w14:paraId="1117C160" w14:textId="790644A5" w:rsidR="00DC15B4" w:rsidRPr="00E357AC" w:rsidRDefault="00B306BE" w:rsidP="003C58D5">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≥1</w:t>
            </w:r>
            <w:r w:rsidR="00DC15B4" w:rsidRPr="00E357AC">
              <w:rPr>
                <w:rFonts w:ascii="宋体" w:hAnsi="宋体" w:cs="宋体" w:hint="eastAsia"/>
                <w:kern w:val="0"/>
                <w:sz w:val="18"/>
                <w:szCs w:val="18"/>
              </w:rPr>
              <w:t>（</w:t>
            </w:r>
            <w:r w:rsidRPr="00E357AC">
              <w:rPr>
                <w:rFonts w:ascii="宋体" w:hAnsi="宋体" w:cs="宋体" w:hint="eastAsia"/>
                <w:kern w:val="0"/>
                <w:sz w:val="18"/>
                <w:szCs w:val="18"/>
              </w:rPr>
              <w:t>当整流模块</w:t>
            </w:r>
            <w:r w:rsidR="00922A73">
              <w:rPr>
                <w:rFonts w:ascii="宋体" w:hAnsi="宋体" w:cs="宋体" w:hint="eastAsia"/>
                <w:kern w:val="0"/>
                <w:sz w:val="18"/>
                <w:szCs w:val="18"/>
              </w:rPr>
              <w:t>每超过</w:t>
            </w:r>
            <w:r w:rsidR="00DC15B4" w:rsidRPr="00E357AC">
              <w:rPr>
                <w:rFonts w:ascii="宋体" w:hAnsi="宋体" w:cs="宋体"/>
                <w:kern w:val="0"/>
                <w:sz w:val="18"/>
                <w:szCs w:val="18"/>
              </w:rPr>
              <w:t>10</w:t>
            </w:r>
            <w:r w:rsidR="00922A73">
              <w:rPr>
                <w:rFonts w:ascii="宋体" w:hAnsi="宋体" w:cs="宋体" w:hint="eastAsia"/>
                <w:kern w:val="0"/>
                <w:sz w:val="18"/>
                <w:szCs w:val="18"/>
              </w:rPr>
              <w:t>块时</w:t>
            </w:r>
            <w:r w:rsidR="00DC15B4" w:rsidRPr="00E357AC">
              <w:rPr>
                <w:rFonts w:ascii="宋体" w:hAnsi="宋体" w:cs="宋体"/>
                <w:kern w:val="0"/>
                <w:sz w:val="18"/>
                <w:szCs w:val="18"/>
              </w:rPr>
              <w:t>,</w:t>
            </w:r>
            <w:r w:rsidR="00922A73">
              <w:rPr>
                <w:rFonts w:ascii="宋体" w:hAnsi="宋体" w:cs="宋体" w:hint="eastAsia"/>
                <w:kern w:val="0"/>
                <w:sz w:val="18"/>
                <w:szCs w:val="18"/>
              </w:rPr>
              <w:t>再</w:t>
            </w:r>
            <w:r w:rsidRPr="00E357AC">
              <w:rPr>
                <w:rFonts w:ascii="宋体" w:hAnsi="宋体" w:cs="宋体"/>
                <w:kern w:val="0"/>
                <w:sz w:val="18"/>
                <w:szCs w:val="18"/>
              </w:rPr>
              <w:t>+1</w:t>
            </w:r>
            <w:r w:rsidR="00DC15B4" w:rsidRPr="00E357AC">
              <w:rPr>
                <w:rFonts w:ascii="宋体" w:hAnsi="宋体" w:cs="宋体" w:hint="eastAsia"/>
                <w:kern w:val="0"/>
                <w:sz w:val="18"/>
                <w:szCs w:val="18"/>
              </w:rPr>
              <w:t>）</w:t>
            </w:r>
          </w:p>
        </w:tc>
      </w:tr>
      <w:tr w:rsidR="00E357AC" w:rsidRPr="00E357AC" w14:paraId="5ACA5C99" w14:textId="77777777" w:rsidTr="007A424B">
        <w:trPr>
          <w:trHeight w:val="285"/>
          <w:jc w:val="center"/>
        </w:trPr>
        <w:tc>
          <w:tcPr>
            <w:tcW w:w="2500" w:type="pct"/>
            <w:shd w:val="clear" w:color="auto" w:fill="auto"/>
            <w:vAlign w:val="center"/>
          </w:tcPr>
          <w:p w14:paraId="6F21E0CD" w14:textId="4306C236" w:rsidR="00DC15B4" w:rsidRPr="00E357AC" w:rsidRDefault="00B306BE" w:rsidP="003C58D5">
            <w:pPr>
              <w:widowControl/>
              <w:adjustRightInd/>
              <w:spacing w:line="240" w:lineRule="auto"/>
              <w:jc w:val="center"/>
              <w:rPr>
                <w:rFonts w:ascii="宋体" w:hAnsi="宋体" w:cs="宋体"/>
                <w:kern w:val="0"/>
                <w:sz w:val="18"/>
                <w:szCs w:val="18"/>
              </w:rPr>
            </w:pPr>
            <w:r w:rsidRPr="00E357AC">
              <w:rPr>
                <w:rFonts w:ascii="宋体" w:hAnsi="宋体" w:hint="eastAsia"/>
                <w:sz w:val="18"/>
                <w:szCs w:val="18"/>
              </w:rPr>
              <w:t>直流母线电压波动范围</w:t>
            </w:r>
            <w:r w:rsidR="00D86566" w:rsidRPr="00E357AC">
              <w:rPr>
                <w:rFonts w:ascii="宋体" w:hAnsi="宋体"/>
                <w:sz w:val="18"/>
                <w:szCs w:val="18"/>
                <w:vertAlign w:val="superscript"/>
              </w:rPr>
              <w:t>b</w:t>
            </w:r>
          </w:p>
        </w:tc>
        <w:tc>
          <w:tcPr>
            <w:tcW w:w="2500" w:type="pct"/>
            <w:shd w:val="clear" w:color="auto" w:fill="auto"/>
            <w:noWrap/>
            <w:vAlign w:val="center"/>
          </w:tcPr>
          <w:p w14:paraId="01BA1528" w14:textId="28B113CA" w:rsidR="00DC15B4" w:rsidRPr="00E357AC" w:rsidRDefault="00B306BE" w:rsidP="003C58D5">
            <w:pPr>
              <w:widowControl/>
              <w:adjustRightInd/>
              <w:spacing w:line="240" w:lineRule="auto"/>
              <w:jc w:val="center"/>
              <w:rPr>
                <w:rFonts w:ascii="宋体" w:hAnsi="宋体" w:cs="宋体"/>
                <w:kern w:val="0"/>
                <w:sz w:val="18"/>
                <w:szCs w:val="18"/>
              </w:rPr>
            </w:pPr>
            <w:r w:rsidRPr="00E357AC">
              <w:rPr>
                <w:rFonts w:ascii="宋体" w:hAnsi="宋体" w:hint="eastAsia"/>
                <w:sz w:val="18"/>
                <w:szCs w:val="18"/>
              </w:rPr>
              <w:t>电压整定值±5%</w:t>
            </w:r>
          </w:p>
        </w:tc>
      </w:tr>
      <w:tr w:rsidR="00E357AC" w:rsidRPr="00E357AC" w14:paraId="35489AB3" w14:textId="77777777" w:rsidTr="007A424B">
        <w:trPr>
          <w:trHeight w:val="285"/>
          <w:jc w:val="center"/>
        </w:trPr>
        <w:tc>
          <w:tcPr>
            <w:tcW w:w="2500" w:type="pct"/>
            <w:tcBorders>
              <w:bottom w:val="single" w:sz="8" w:space="0" w:color="auto"/>
            </w:tcBorders>
            <w:shd w:val="clear" w:color="auto" w:fill="auto"/>
            <w:vAlign w:val="center"/>
          </w:tcPr>
          <w:p w14:paraId="56EA5C9A" w14:textId="5BB6301B" w:rsidR="00B306BE" w:rsidRPr="00E357AC" w:rsidRDefault="00B306BE" w:rsidP="00B306BE">
            <w:pPr>
              <w:widowControl/>
              <w:adjustRightInd/>
              <w:spacing w:line="240" w:lineRule="auto"/>
              <w:jc w:val="center"/>
              <w:rPr>
                <w:rFonts w:ascii="宋体" w:hAnsi="宋体" w:cs="宋体"/>
                <w:kern w:val="0"/>
                <w:sz w:val="18"/>
                <w:szCs w:val="18"/>
              </w:rPr>
            </w:pPr>
            <w:r w:rsidRPr="00E357AC">
              <w:rPr>
                <w:rFonts w:ascii="宋体" w:hAnsi="宋体" w:hint="eastAsia"/>
                <w:sz w:val="18"/>
                <w:szCs w:val="18"/>
              </w:rPr>
              <w:t>恢复时间</w:t>
            </w:r>
            <w:r w:rsidR="00D86566" w:rsidRPr="00E357AC">
              <w:rPr>
                <w:rFonts w:ascii="宋体" w:hAnsi="宋体"/>
                <w:sz w:val="18"/>
                <w:szCs w:val="18"/>
                <w:vertAlign w:val="superscript"/>
              </w:rPr>
              <w:t>b</w:t>
            </w:r>
          </w:p>
        </w:tc>
        <w:tc>
          <w:tcPr>
            <w:tcW w:w="2500" w:type="pct"/>
            <w:tcBorders>
              <w:bottom w:val="single" w:sz="8" w:space="0" w:color="auto"/>
            </w:tcBorders>
            <w:shd w:val="clear" w:color="auto" w:fill="auto"/>
            <w:noWrap/>
            <w:vAlign w:val="center"/>
          </w:tcPr>
          <w:p w14:paraId="77EF6026" w14:textId="508C179C" w:rsidR="00B306BE" w:rsidRPr="00E357AC" w:rsidRDefault="00B306BE" w:rsidP="00B306BE">
            <w:pPr>
              <w:widowControl/>
              <w:adjustRightInd/>
              <w:spacing w:line="240" w:lineRule="auto"/>
              <w:jc w:val="center"/>
              <w:rPr>
                <w:rFonts w:ascii="宋体" w:hAnsi="宋体" w:cs="宋体"/>
                <w:kern w:val="0"/>
                <w:sz w:val="18"/>
                <w:szCs w:val="18"/>
              </w:rPr>
            </w:pPr>
            <w:r w:rsidRPr="00E357AC">
              <w:rPr>
                <w:rFonts w:ascii="宋体" w:hAnsi="宋体" w:cs="宋体" w:hint="eastAsia"/>
                <w:kern w:val="0"/>
                <w:sz w:val="18"/>
                <w:szCs w:val="18"/>
              </w:rPr>
              <w:t>≤</w:t>
            </w:r>
            <w:r w:rsidRPr="00E357AC">
              <w:rPr>
                <w:rFonts w:ascii="宋体" w:hAnsi="宋体" w:hint="eastAsia"/>
                <w:sz w:val="18"/>
                <w:szCs w:val="18"/>
              </w:rPr>
              <w:t>200</w:t>
            </w:r>
            <w:r w:rsidR="00CB1C24" w:rsidRPr="009974ED">
              <w:rPr>
                <w:rFonts w:ascii="宋体" w:hAnsi="宋体" w:cs="宋体" w:hint="eastAsia"/>
                <w:kern w:val="0"/>
                <w:sz w:val="18"/>
                <w:szCs w:val="18"/>
              </w:rPr>
              <w:t>μ</w:t>
            </w:r>
            <w:r w:rsidRPr="00E357AC">
              <w:rPr>
                <w:rFonts w:ascii="宋体" w:hAnsi="宋体" w:hint="eastAsia"/>
                <w:sz w:val="18"/>
                <w:szCs w:val="18"/>
              </w:rPr>
              <w:t>s</w:t>
            </w:r>
          </w:p>
        </w:tc>
      </w:tr>
      <w:tr w:rsidR="00E357AC" w:rsidRPr="00E357AC" w14:paraId="591C9B14" w14:textId="77777777" w:rsidTr="007A424B">
        <w:trPr>
          <w:trHeight w:val="285"/>
          <w:jc w:val="center"/>
        </w:trPr>
        <w:tc>
          <w:tcPr>
            <w:tcW w:w="5000" w:type="pct"/>
            <w:gridSpan w:val="2"/>
            <w:tcBorders>
              <w:top w:val="single" w:sz="8" w:space="0" w:color="auto"/>
              <w:bottom w:val="single" w:sz="8" w:space="0" w:color="auto"/>
            </w:tcBorders>
            <w:shd w:val="clear" w:color="auto" w:fill="auto"/>
            <w:vAlign w:val="center"/>
          </w:tcPr>
          <w:p w14:paraId="4AA65C82" w14:textId="77777777" w:rsidR="00D86566" w:rsidRPr="00E357AC" w:rsidRDefault="00D86566" w:rsidP="00D86566">
            <w:pPr>
              <w:pStyle w:val="af9"/>
            </w:pPr>
            <w:r w:rsidRPr="00E357AC">
              <w:rPr>
                <w:rFonts w:hint="eastAsia"/>
              </w:rPr>
              <w:t>直流电源输入电压在额定值的</w:t>
            </w:r>
            <w:r w:rsidRPr="00E357AC">
              <w:t>85%~110%之间和负载在10%至100%之间的任意组合</w:t>
            </w:r>
          </w:p>
          <w:p w14:paraId="39CBC3A0" w14:textId="4BD9DC49" w:rsidR="00D86566" w:rsidRPr="00E357AC" w:rsidRDefault="00D86566" w:rsidP="00D86566">
            <w:pPr>
              <w:pStyle w:val="af9"/>
            </w:pPr>
            <w:r w:rsidRPr="00E357AC">
              <w:rPr>
                <w:rFonts w:hint="eastAsia"/>
              </w:rPr>
              <w:t>单一模块故障或负载阶跃变化</w:t>
            </w:r>
          </w:p>
        </w:tc>
      </w:tr>
    </w:tbl>
    <w:p w14:paraId="19D5FF66" w14:textId="77777777" w:rsidR="00F92A36" w:rsidRPr="00527D23" w:rsidRDefault="00F92A36" w:rsidP="00F92A36">
      <w:pPr>
        <w:pStyle w:val="affff1"/>
        <w:spacing w:before="120" w:after="120"/>
      </w:pPr>
      <w:bookmarkStart w:id="87" w:name="_Toc76118768"/>
      <w:bookmarkStart w:id="88" w:name="_Toc76716247"/>
      <w:r w:rsidRPr="00527D23">
        <w:rPr>
          <w:rFonts w:hint="eastAsia"/>
        </w:rPr>
        <w:lastRenderedPageBreak/>
        <w:t>备用电源系统</w:t>
      </w:r>
      <w:bookmarkEnd w:id="87"/>
      <w:bookmarkEnd w:id="88"/>
    </w:p>
    <w:p w14:paraId="41B3B572" w14:textId="655934D1" w:rsidR="00F92A36" w:rsidRPr="00090245" w:rsidRDefault="00F92A36" w:rsidP="001F40B5">
      <w:pPr>
        <w:pStyle w:val="afa"/>
        <w:numPr>
          <w:ilvl w:val="0"/>
          <w:numId w:val="40"/>
        </w:numPr>
      </w:pPr>
      <w:proofErr w:type="gramStart"/>
      <w:r w:rsidRPr="00090245">
        <w:rPr>
          <w:rFonts w:hint="eastAsia"/>
        </w:rPr>
        <w:t>超算中心</w:t>
      </w:r>
      <w:proofErr w:type="gramEnd"/>
      <w:r w:rsidRPr="00090245">
        <w:rPr>
          <w:rFonts w:hint="eastAsia"/>
        </w:rPr>
        <w:t>的备用电源应</w:t>
      </w:r>
      <w:r w:rsidR="007411B0" w:rsidRPr="00090245">
        <w:rPr>
          <w:rFonts w:hint="eastAsia"/>
        </w:rPr>
        <w:t>符合附录A中的规定</w:t>
      </w:r>
      <w:r w:rsidRPr="00090245">
        <w:rPr>
          <w:rFonts w:hint="eastAsia"/>
        </w:rPr>
        <w:t>。</w:t>
      </w:r>
    </w:p>
    <w:p w14:paraId="2644C041" w14:textId="06E4396D" w:rsidR="00F92A36" w:rsidRPr="004979B4" w:rsidRDefault="00F92A36" w:rsidP="00F92A36">
      <w:pPr>
        <w:pStyle w:val="afa"/>
      </w:pPr>
      <w:proofErr w:type="gramStart"/>
      <w:r w:rsidRPr="004979B4">
        <w:rPr>
          <w:rFonts w:hint="eastAsia"/>
        </w:rPr>
        <w:t>超算中心</w:t>
      </w:r>
      <w:proofErr w:type="gramEnd"/>
      <w:r w:rsidRPr="004979B4">
        <w:rPr>
          <w:rFonts w:hint="eastAsia"/>
        </w:rPr>
        <w:t xml:space="preserve">有连续供冷要求的，电源后备时间不应低于连续供冷时间要求。 </w:t>
      </w:r>
    </w:p>
    <w:p w14:paraId="369033B6" w14:textId="59C5E4B5" w:rsidR="00F92A36" w:rsidRPr="004979B4" w:rsidRDefault="00F92A36" w:rsidP="00F92A36">
      <w:pPr>
        <w:pStyle w:val="afa"/>
      </w:pPr>
      <w:r w:rsidRPr="004979B4">
        <w:rPr>
          <w:rFonts w:hint="eastAsia"/>
        </w:rPr>
        <w:t>柴油发电机组的功率选配应符合</w:t>
      </w:r>
      <w:r w:rsidRPr="00F160FB">
        <w:rPr>
          <w:rFonts w:hint="eastAsia"/>
        </w:rPr>
        <w:t>《数据中心设计规范》</w:t>
      </w:r>
      <w:r w:rsidRPr="00F160FB">
        <w:rPr>
          <w:rFonts w:hint="eastAsia"/>
          <w:kern w:val="2"/>
          <w:szCs w:val="24"/>
        </w:rPr>
        <w:t>GB</w:t>
      </w:r>
      <w:r w:rsidR="00934E46">
        <w:rPr>
          <w:kern w:val="2"/>
          <w:szCs w:val="24"/>
        </w:rPr>
        <w:t xml:space="preserve"> </w:t>
      </w:r>
      <w:r w:rsidRPr="00F160FB">
        <w:rPr>
          <w:rFonts w:hint="eastAsia"/>
          <w:kern w:val="2"/>
          <w:szCs w:val="24"/>
        </w:rPr>
        <w:t>50174</w:t>
      </w:r>
      <w:r w:rsidRPr="00F160FB">
        <w:rPr>
          <w:rFonts w:hint="eastAsia"/>
        </w:rPr>
        <w:t>及行</w:t>
      </w:r>
      <w:r w:rsidRPr="004979B4">
        <w:rPr>
          <w:rFonts w:hint="eastAsia"/>
        </w:rPr>
        <w:t>业标准的相关规定。</w:t>
      </w:r>
    </w:p>
    <w:p w14:paraId="551CAC80" w14:textId="4C17EF26" w:rsidR="00F92A36" w:rsidRPr="00527D23" w:rsidRDefault="00F92A36" w:rsidP="00F92A36">
      <w:pPr>
        <w:pStyle w:val="affff1"/>
        <w:spacing w:before="120" w:after="120"/>
      </w:pPr>
      <w:bookmarkStart w:id="89" w:name="_Toc76118769"/>
      <w:bookmarkStart w:id="90" w:name="_Toc76716248"/>
      <w:r w:rsidRPr="00527D23">
        <w:rPr>
          <w:rFonts w:hint="eastAsia"/>
        </w:rPr>
        <w:t>不间断电源系统</w:t>
      </w:r>
      <w:bookmarkEnd w:id="89"/>
      <w:bookmarkEnd w:id="90"/>
    </w:p>
    <w:p w14:paraId="48128D1B" w14:textId="3609F336" w:rsidR="00F92A36" w:rsidRPr="00090245" w:rsidRDefault="00F92A36" w:rsidP="001F40B5">
      <w:pPr>
        <w:pStyle w:val="afa"/>
        <w:numPr>
          <w:ilvl w:val="0"/>
          <w:numId w:val="41"/>
        </w:numPr>
      </w:pPr>
      <w:proofErr w:type="gramStart"/>
      <w:r w:rsidRPr="00090245">
        <w:rPr>
          <w:rFonts w:hint="eastAsia"/>
        </w:rPr>
        <w:t>超算中心</w:t>
      </w:r>
      <w:proofErr w:type="gramEnd"/>
      <w:r w:rsidRPr="00090245">
        <w:rPr>
          <w:rFonts w:hint="eastAsia"/>
        </w:rPr>
        <w:t>不间断电源应</w:t>
      </w:r>
      <w:r w:rsidR="007411B0" w:rsidRPr="00090245">
        <w:rPr>
          <w:rFonts w:hint="eastAsia"/>
        </w:rPr>
        <w:t>符合附录A中的规定</w:t>
      </w:r>
      <w:r w:rsidRPr="00090245">
        <w:rPr>
          <w:rFonts w:hint="eastAsia"/>
        </w:rPr>
        <w:t>。</w:t>
      </w:r>
    </w:p>
    <w:p w14:paraId="0ABC2026" w14:textId="1DEEC09F" w:rsidR="00F92A36" w:rsidRPr="004979B4" w:rsidRDefault="00F92A36" w:rsidP="00F92A36">
      <w:pPr>
        <w:pStyle w:val="afa"/>
      </w:pPr>
      <w:r w:rsidRPr="004979B4">
        <w:rPr>
          <w:rFonts w:hint="eastAsia"/>
        </w:rPr>
        <w:t>不间断电源的容量应根据负载的总容量和负载的功率因数确定，且应预留余量。</w:t>
      </w:r>
    </w:p>
    <w:p w14:paraId="6E2A1563" w14:textId="347D668F" w:rsidR="00F92A36" w:rsidRPr="00527D23" w:rsidRDefault="00B07355" w:rsidP="00F92A36">
      <w:pPr>
        <w:pStyle w:val="affff1"/>
        <w:spacing w:before="120" w:after="120"/>
      </w:pPr>
      <w:bookmarkStart w:id="91" w:name="_Toc76118770"/>
      <w:bookmarkStart w:id="92" w:name="_Toc76716249"/>
      <w:r>
        <w:rPr>
          <w:rFonts w:hint="eastAsia"/>
        </w:rPr>
        <w:t>空气调节系统</w:t>
      </w:r>
      <w:r w:rsidR="00F92A36" w:rsidRPr="00527D23">
        <w:rPr>
          <w:rFonts w:hint="eastAsia"/>
        </w:rPr>
        <w:t>配电要求</w:t>
      </w:r>
      <w:bookmarkEnd w:id="91"/>
      <w:bookmarkEnd w:id="92"/>
    </w:p>
    <w:p w14:paraId="5F837105" w14:textId="35F44BB5" w:rsidR="00F92A36" w:rsidRPr="004979B4" w:rsidRDefault="00B07355" w:rsidP="001F40B5">
      <w:pPr>
        <w:pStyle w:val="afa"/>
        <w:numPr>
          <w:ilvl w:val="0"/>
          <w:numId w:val="42"/>
        </w:numPr>
      </w:pPr>
      <w:r>
        <w:rPr>
          <w:rFonts w:hint="eastAsia"/>
        </w:rPr>
        <w:t>空气调节系统</w:t>
      </w:r>
      <w:r w:rsidR="00F92A36" w:rsidRPr="004979B4">
        <w:rPr>
          <w:rFonts w:hint="eastAsia"/>
        </w:rPr>
        <w:t>的配电应满足制冷系统的供电要求。</w:t>
      </w:r>
    </w:p>
    <w:p w14:paraId="5093C8F9" w14:textId="567D5D68" w:rsidR="00F92A36" w:rsidRPr="004979B4" w:rsidRDefault="00F92A36" w:rsidP="00F92A36">
      <w:pPr>
        <w:pStyle w:val="afa"/>
      </w:pPr>
      <w:r w:rsidRPr="004979B4">
        <w:rPr>
          <w:rFonts w:hint="eastAsia"/>
        </w:rPr>
        <w:t>高温冷源配电不应低于计算节点设备的配电要求。当计算节点设备</w:t>
      </w:r>
      <w:proofErr w:type="gramStart"/>
      <w:r w:rsidRPr="004979B4">
        <w:rPr>
          <w:rFonts w:hint="eastAsia"/>
        </w:rPr>
        <w:t>有失电</w:t>
      </w:r>
      <w:proofErr w:type="gramEnd"/>
      <w:r w:rsidRPr="004979B4">
        <w:rPr>
          <w:rFonts w:hint="eastAsia"/>
        </w:rPr>
        <w:t>后延时冷却需求时，</w:t>
      </w:r>
      <w:r w:rsidR="00B07355">
        <w:rPr>
          <w:rFonts w:hint="eastAsia"/>
        </w:rPr>
        <w:t>空气调节系统</w:t>
      </w:r>
      <w:r w:rsidRPr="004979B4">
        <w:rPr>
          <w:rFonts w:hint="eastAsia"/>
        </w:rPr>
        <w:t>的供电应满足需求。</w:t>
      </w:r>
    </w:p>
    <w:p w14:paraId="5091D179" w14:textId="3A255C21" w:rsidR="00F92A36" w:rsidRPr="004979B4" w:rsidRDefault="00F92A36" w:rsidP="00F92A36">
      <w:pPr>
        <w:pStyle w:val="afa"/>
      </w:pPr>
      <w:r w:rsidRPr="004979B4">
        <w:rPr>
          <w:rFonts w:hint="eastAsia"/>
        </w:rPr>
        <w:t>S1类计算节点</w:t>
      </w:r>
      <w:r w:rsidR="00B07355">
        <w:rPr>
          <w:rFonts w:hint="eastAsia"/>
        </w:rPr>
        <w:t>空气调节系统</w:t>
      </w:r>
      <w:r w:rsidRPr="004979B4">
        <w:rPr>
          <w:rFonts w:hint="eastAsia"/>
        </w:rPr>
        <w:t>宜采用单路电源供电。S2类计算节点</w:t>
      </w:r>
      <w:r w:rsidR="00B07355">
        <w:rPr>
          <w:rFonts w:hint="eastAsia"/>
        </w:rPr>
        <w:t>空气调节系统</w:t>
      </w:r>
      <w:r w:rsidRPr="004979B4">
        <w:rPr>
          <w:rFonts w:hint="eastAsia"/>
        </w:rPr>
        <w:t>应由双重电源供电，且可配备1路不间断电源。</w:t>
      </w:r>
    </w:p>
    <w:p w14:paraId="051DE0B5" w14:textId="365A0ACD" w:rsidR="00F92A36" w:rsidRPr="00E56E95" w:rsidRDefault="00B62182" w:rsidP="00F92A36">
      <w:pPr>
        <w:pStyle w:val="afa"/>
      </w:pPr>
      <w:r w:rsidRPr="00E56E95">
        <w:rPr>
          <w:rFonts w:hint="eastAsia"/>
        </w:rPr>
        <w:t>不同制冷方式的</w:t>
      </w:r>
      <w:r w:rsidR="00F92A36" w:rsidRPr="00E56E95">
        <w:rPr>
          <w:rFonts w:hint="eastAsia"/>
        </w:rPr>
        <w:t>空调设备配电</w:t>
      </w:r>
      <w:r w:rsidRPr="00E56E95">
        <w:rPr>
          <w:rFonts w:hint="eastAsia"/>
        </w:rPr>
        <w:t>范围应包含</w:t>
      </w:r>
      <w:r w:rsidR="00EE49E6" w:rsidRPr="00E56E95">
        <w:rPr>
          <w:rFonts w:hint="eastAsia"/>
        </w:rPr>
        <w:t>表5中的</w:t>
      </w:r>
      <w:r w:rsidRPr="00E56E95">
        <w:rPr>
          <w:rFonts w:hint="eastAsia"/>
        </w:rPr>
        <w:t>内容</w:t>
      </w:r>
      <w:r w:rsidR="00F92A36" w:rsidRPr="00E56E95">
        <w:rPr>
          <w:rFonts w:hint="eastAsia"/>
        </w:rPr>
        <w:t>。</w:t>
      </w:r>
    </w:p>
    <w:p w14:paraId="4C10AD0E" w14:textId="04C8BD95" w:rsidR="005E7B87" w:rsidRDefault="00B07355" w:rsidP="005E7B87">
      <w:pPr>
        <w:pStyle w:val="afff5"/>
        <w:spacing w:before="120" w:after="120"/>
      </w:pPr>
      <w:r>
        <w:rPr>
          <w:rFonts w:hint="eastAsia"/>
        </w:rPr>
        <w:t>空气调节系统</w:t>
      </w:r>
      <w:r w:rsidR="005E7B87" w:rsidRPr="00E72CEF">
        <w:rPr>
          <w:rFonts w:hint="eastAsia"/>
        </w:rPr>
        <w:t>设备</w:t>
      </w:r>
      <w:r w:rsidR="00B62182">
        <w:rPr>
          <w:rFonts w:hint="eastAsia"/>
        </w:rPr>
        <w:t>配电</w:t>
      </w:r>
      <w:r w:rsidR="005E7B87" w:rsidRPr="00E72CEF">
        <w:rPr>
          <w:rFonts w:hint="eastAsia"/>
        </w:rPr>
        <w:t>范围</w:t>
      </w:r>
    </w:p>
    <w:tbl>
      <w:tblPr>
        <w:tblStyle w:val="afffffffffff1"/>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23"/>
        <w:gridCol w:w="7611"/>
      </w:tblGrid>
      <w:tr w:rsidR="005E7B87" w:rsidRPr="005C6D57" w14:paraId="60777BCB" w14:textId="77777777" w:rsidTr="005453BD">
        <w:trPr>
          <w:trHeight w:val="407"/>
        </w:trPr>
        <w:tc>
          <w:tcPr>
            <w:tcW w:w="923" w:type="pct"/>
            <w:tcBorders>
              <w:top w:val="single" w:sz="8" w:space="0" w:color="auto"/>
              <w:bottom w:val="single" w:sz="8" w:space="0" w:color="auto"/>
            </w:tcBorders>
            <w:shd w:val="clear" w:color="auto" w:fill="auto"/>
            <w:vAlign w:val="center"/>
          </w:tcPr>
          <w:p w14:paraId="408ACF6D" w14:textId="1677B6A9" w:rsidR="005E7B87" w:rsidRPr="005C6D57" w:rsidRDefault="00B62182" w:rsidP="005C6D57">
            <w:pPr>
              <w:spacing w:line="240" w:lineRule="auto"/>
              <w:jc w:val="center"/>
              <w:rPr>
                <w:rFonts w:ascii="宋体" w:hAnsi="宋体" w:cs="宋体"/>
                <w:iCs/>
                <w:kern w:val="0"/>
                <w:sz w:val="18"/>
                <w:szCs w:val="18"/>
              </w:rPr>
            </w:pPr>
            <w:r>
              <w:rPr>
                <w:rFonts w:ascii="宋体" w:hAnsi="宋体" w:cs="宋体" w:hint="eastAsia"/>
                <w:iCs/>
                <w:kern w:val="0"/>
                <w:sz w:val="18"/>
                <w:szCs w:val="18"/>
              </w:rPr>
              <w:t>制冷方式</w:t>
            </w:r>
          </w:p>
        </w:tc>
        <w:tc>
          <w:tcPr>
            <w:tcW w:w="4077" w:type="pct"/>
            <w:tcBorders>
              <w:top w:val="single" w:sz="8" w:space="0" w:color="auto"/>
              <w:bottom w:val="single" w:sz="8" w:space="0" w:color="auto"/>
            </w:tcBorders>
            <w:shd w:val="clear" w:color="auto" w:fill="auto"/>
            <w:vAlign w:val="center"/>
          </w:tcPr>
          <w:p w14:paraId="284454D7" w14:textId="2C5EA8C2" w:rsidR="005E7B87" w:rsidRPr="005C6D57" w:rsidRDefault="00B62182" w:rsidP="005C6D57">
            <w:pPr>
              <w:spacing w:line="240" w:lineRule="auto"/>
              <w:jc w:val="center"/>
              <w:rPr>
                <w:rFonts w:ascii="宋体" w:hAnsi="宋体" w:cs="宋体"/>
                <w:iCs/>
                <w:kern w:val="0"/>
                <w:sz w:val="18"/>
                <w:szCs w:val="18"/>
              </w:rPr>
            </w:pPr>
            <w:r>
              <w:rPr>
                <w:rFonts w:ascii="宋体" w:hAnsi="宋体" w:cs="宋体" w:hint="eastAsia"/>
                <w:iCs/>
                <w:kern w:val="0"/>
                <w:sz w:val="18"/>
                <w:szCs w:val="18"/>
              </w:rPr>
              <w:t>配电范围</w:t>
            </w:r>
          </w:p>
        </w:tc>
      </w:tr>
      <w:tr w:rsidR="005E7B87" w:rsidRPr="005C6D57" w14:paraId="1514E290" w14:textId="77777777" w:rsidTr="005453BD">
        <w:trPr>
          <w:trHeight w:val="396"/>
        </w:trPr>
        <w:tc>
          <w:tcPr>
            <w:tcW w:w="923" w:type="pct"/>
            <w:tcBorders>
              <w:top w:val="single" w:sz="8" w:space="0" w:color="auto"/>
            </w:tcBorders>
            <w:shd w:val="clear" w:color="auto" w:fill="auto"/>
            <w:vAlign w:val="center"/>
          </w:tcPr>
          <w:p w14:paraId="62D503B8" w14:textId="77777777" w:rsidR="005E7B87" w:rsidRPr="005C6D57" w:rsidRDefault="005E7B87"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风冷系统</w:t>
            </w:r>
          </w:p>
        </w:tc>
        <w:tc>
          <w:tcPr>
            <w:tcW w:w="4077" w:type="pct"/>
            <w:tcBorders>
              <w:top w:val="single" w:sz="8" w:space="0" w:color="auto"/>
            </w:tcBorders>
            <w:shd w:val="clear" w:color="auto" w:fill="auto"/>
            <w:vAlign w:val="center"/>
          </w:tcPr>
          <w:p w14:paraId="20FC960B" w14:textId="77777777" w:rsidR="005E7B87" w:rsidRPr="005C6D57" w:rsidRDefault="005E7B87"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空调室内机、室外机等</w:t>
            </w:r>
          </w:p>
        </w:tc>
      </w:tr>
      <w:tr w:rsidR="005E7B87" w:rsidRPr="005C6D57" w14:paraId="34C556F9" w14:textId="77777777" w:rsidTr="005453BD">
        <w:trPr>
          <w:trHeight w:val="396"/>
        </w:trPr>
        <w:tc>
          <w:tcPr>
            <w:tcW w:w="923" w:type="pct"/>
            <w:shd w:val="clear" w:color="auto" w:fill="auto"/>
            <w:vAlign w:val="center"/>
          </w:tcPr>
          <w:p w14:paraId="5D447B7D" w14:textId="77777777" w:rsidR="005E7B87" w:rsidRPr="005C6D57" w:rsidRDefault="005E7B87" w:rsidP="005C6D57">
            <w:pPr>
              <w:spacing w:line="240" w:lineRule="auto"/>
              <w:jc w:val="center"/>
              <w:rPr>
                <w:rFonts w:ascii="宋体" w:hAnsi="宋体" w:cs="宋体"/>
                <w:iCs/>
                <w:kern w:val="0"/>
                <w:sz w:val="18"/>
                <w:szCs w:val="18"/>
              </w:rPr>
            </w:pPr>
            <w:proofErr w:type="gramStart"/>
            <w:r w:rsidRPr="005C6D57">
              <w:rPr>
                <w:rFonts w:ascii="宋体" w:hAnsi="宋体" w:cs="宋体" w:hint="eastAsia"/>
                <w:iCs/>
                <w:kern w:val="0"/>
                <w:sz w:val="18"/>
                <w:szCs w:val="18"/>
              </w:rPr>
              <w:t>冷冻水</w:t>
            </w:r>
            <w:proofErr w:type="gramEnd"/>
            <w:r w:rsidRPr="005C6D57">
              <w:rPr>
                <w:rFonts w:ascii="宋体" w:hAnsi="宋体" w:cs="宋体" w:hint="eastAsia"/>
                <w:iCs/>
                <w:kern w:val="0"/>
                <w:sz w:val="18"/>
                <w:szCs w:val="18"/>
              </w:rPr>
              <w:t>系统</w:t>
            </w:r>
          </w:p>
        </w:tc>
        <w:tc>
          <w:tcPr>
            <w:tcW w:w="4077" w:type="pct"/>
            <w:shd w:val="clear" w:color="auto" w:fill="auto"/>
            <w:vAlign w:val="center"/>
          </w:tcPr>
          <w:p w14:paraId="274247B3" w14:textId="77777777" w:rsidR="005E7B87" w:rsidRPr="005C6D57" w:rsidRDefault="005E7B87"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蓄冷装置控制系统、电动阀门、冷冻水循环泵、冷却水循环泵、空调末端风机等</w:t>
            </w:r>
          </w:p>
        </w:tc>
      </w:tr>
      <w:tr w:rsidR="005E7B87" w:rsidRPr="005C6D57" w14:paraId="2FCA79EC" w14:textId="77777777" w:rsidTr="005453BD">
        <w:trPr>
          <w:trHeight w:val="387"/>
        </w:trPr>
        <w:tc>
          <w:tcPr>
            <w:tcW w:w="923" w:type="pct"/>
            <w:shd w:val="clear" w:color="auto" w:fill="auto"/>
            <w:vAlign w:val="center"/>
          </w:tcPr>
          <w:p w14:paraId="11A66A19" w14:textId="77777777" w:rsidR="005E7B87" w:rsidRPr="005C6D57" w:rsidRDefault="005E7B87"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蒸发冷水机组</w:t>
            </w:r>
          </w:p>
        </w:tc>
        <w:tc>
          <w:tcPr>
            <w:tcW w:w="4077" w:type="pct"/>
            <w:shd w:val="clear" w:color="auto" w:fill="auto"/>
            <w:vAlign w:val="center"/>
          </w:tcPr>
          <w:p w14:paraId="3840FA2E" w14:textId="77777777" w:rsidR="005E7B87" w:rsidRPr="005C6D57" w:rsidRDefault="005E7B87"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风扇、循环泵、阀门、喷淋泵等</w:t>
            </w:r>
          </w:p>
        </w:tc>
      </w:tr>
      <w:tr w:rsidR="005E7B87" w:rsidRPr="005C6D57" w14:paraId="6240991E" w14:textId="77777777" w:rsidTr="005453BD">
        <w:trPr>
          <w:trHeight w:val="387"/>
        </w:trPr>
        <w:tc>
          <w:tcPr>
            <w:tcW w:w="923" w:type="pct"/>
            <w:tcBorders>
              <w:bottom w:val="single" w:sz="8" w:space="0" w:color="auto"/>
            </w:tcBorders>
            <w:shd w:val="clear" w:color="auto" w:fill="auto"/>
            <w:vAlign w:val="center"/>
          </w:tcPr>
          <w:p w14:paraId="05B429F4" w14:textId="77777777" w:rsidR="005E7B87" w:rsidRPr="005C6D57" w:rsidRDefault="005E7B87"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液冷服务器系统</w:t>
            </w:r>
          </w:p>
        </w:tc>
        <w:tc>
          <w:tcPr>
            <w:tcW w:w="4077" w:type="pct"/>
            <w:tcBorders>
              <w:bottom w:val="single" w:sz="8" w:space="0" w:color="auto"/>
            </w:tcBorders>
            <w:shd w:val="clear" w:color="auto" w:fill="auto"/>
            <w:vAlign w:val="center"/>
          </w:tcPr>
          <w:p w14:paraId="6BBA3999" w14:textId="77777777" w:rsidR="005E7B87" w:rsidRPr="005C6D57" w:rsidRDefault="005E7B87"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水泵、电动阀门、控制系统、冷源换热分配单元、制冷设备等</w:t>
            </w:r>
          </w:p>
        </w:tc>
      </w:tr>
    </w:tbl>
    <w:p w14:paraId="03780E93" w14:textId="77777777" w:rsidR="005E7B87" w:rsidRDefault="005E7B87" w:rsidP="005E7B87">
      <w:pPr>
        <w:pStyle w:val="affff0"/>
        <w:spacing w:before="120" w:after="120"/>
      </w:pPr>
      <w:bookmarkStart w:id="93" w:name="_Toc76118771"/>
      <w:bookmarkStart w:id="94" w:name="_Toc76716250"/>
      <w:r w:rsidRPr="00D20F3A">
        <w:rPr>
          <w:rFonts w:hint="eastAsia"/>
        </w:rPr>
        <w:t>变配电监测管理系统</w:t>
      </w:r>
      <w:bookmarkEnd w:id="93"/>
      <w:bookmarkEnd w:id="94"/>
    </w:p>
    <w:p w14:paraId="2FD3BF33" w14:textId="5D6000F4" w:rsidR="005E7B87" w:rsidRPr="004979B4" w:rsidRDefault="005E7B87" w:rsidP="001F40B5">
      <w:pPr>
        <w:pStyle w:val="afa"/>
        <w:numPr>
          <w:ilvl w:val="0"/>
          <w:numId w:val="43"/>
        </w:numPr>
      </w:pPr>
      <w:proofErr w:type="gramStart"/>
      <w:r w:rsidRPr="004979B4">
        <w:rPr>
          <w:rFonts w:hint="eastAsia"/>
        </w:rPr>
        <w:t>超算中心</w:t>
      </w:r>
      <w:proofErr w:type="gramEnd"/>
      <w:r w:rsidR="00E56E95">
        <w:rPr>
          <w:rFonts w:hint="eastAsia"/>
        </w:rPr>
        <w:t>宜</w:t>
      </w:r>
      <w:r w:rsidRPr="004979B4">
        <w:rPr>
          <w:rFonts w:hint="eastAsia"/>
        </w:rPr>
        <w:t>根据</w:t>
      </w:r>
      <w:r w:rsidR="00E56E95">
        <w:rPr>
          <w:rFonts w:hint="eastAsia"/>
        </w:rPr>
        <w:t>变</w:t>
      </w:r>
      <w:r w:rsidRPr="004979B4">
        <w:rPr>
          <w:rFonts w:hint="eastAsia"/>
        </w:rPr>
        <w:t>配电系统的管理特点设置独立的变配电监测管理系统。</w:t>
      </w:r>
    </w:p>
    <w:p w14:paraId="695ACEEC" w14:textId="2D0B251C" w:rsidR="005E7B87" w:rsidRPr="004979B4" w:rsidRDefault="005E7B87" w:rsidP="005E7B87">
      <w:pPr>
        <w:pStyle w:val="afa"/>
      </w:pPr>
      <w:r w:rsidRPr="004979B4">
        <w:rPr>
          <w:rFonts w:hint="eastAsia"/>
        </w:rPr>
        <w:t>变配电监测管理系统范围</w:t>
      </w:r>
      <w:proofErr w:type="gramStart"/>
      <w:r w:rsidR="00E56E95">
        <w:rPr>
          <w:rFonts w:hint="eastAsia"/>
        </w:rPr>
        <w:t>宜</w:t>
      </w:r>
      <w:r w:rsidRPr="004979B4">
        <w:rPr>
          <w:rFonts w:hint="eastAsia"/>
        </w:rPr>
        <w:t>包括从超算</w:t>
      </w:r>
      <w:proofErr w:type="gramEnd"/>
      <w:r w:rsidRPr="004979B4">
        <w:rPr>
          <w:rFonts w:hint="eastAsia"/>
        </w:rPr>
        <w:t>中心的市电电源进线至终端精密配电柜的全部配电系统</w:t>
      </w:r>
      <w:r>
        <w:rPr>
          <w:rFonts w:hint="eastAsia"/>
        </w:rPr>
        <w:t>。</w:t>
      </w:r>
    </w:p>
    <w:p w14:paraId="5BC128A9" w14:textId="7B0EB4B4" w:rsidR="005E7B87" w:rsidRPr="007A424B" w:rsidRDefault="005E7B87" w:rsidP="005E7B87">
      <w:pPr>
        <w:pStyle w:val="afa"/>
      </w:pPr>
      <w:r w:rsidRPr="004979B4">
        <w:rPr>
          <w:rFonts w:hint="eastAsia"/>
        </w:rPr>
        <w:t>变配电监测管理系统应采用冗余架构，在实时数据、历史数据</w:t>
      </w:r>
      <w:r w:rsidRPr="007A424B">
        <w:rPr>
          <w:rFonts w:hint="eastAsia"/>
        </w:rPr>
        <w:t>、报警等重点环节采用服务</w:t>
      </w:r>
      <w:r w:rsidR="007A424B" w:rsidRPr="007A424B">
        <w:rPr>
          <w:rFonts w:hint="eastAsia"/>
        </w:rPr>
        <w:t>器</w:t>
      </w:r>
      <w:r w:rsidRPr="007A424B">
        <w:rPr>
          <w:rFonts w:hint="eastAsia"/>
        </w:rPr>
        <w:t>冗余。</w:t>
      </w:r>
    </w:p>
    <w:p w14:paraId="1C41B35D" w14:textId="095CEB51" w:rsidR="005E7B87" w:rsidRPr="004979B4" w:rsidRDefault="005E7B87" w:rsidP="005E7B87">
      <w:pPr>
        <w:pStyle w:val="afa"/>
      </w:pPr>
      <w:r w:rsidRPr="004979B4">
        <w:rPr>
          <w:rFonts w:hint="eastAsia"/>
        </w:rPr>
        <w:t>变配电监测管理系统宜</w:t>
      </w:r>
      <w:r w:rsidR="00CD21D7">
        <w:rPr>
          <w:rFonts w:hint="eastAsia"/>
        </w:rPr>
        <w:t>具有</w:t>
      </w:r>
      <w:r w:rsidRPr="004979B4">
        <w:rPr>
          <w:rFonts w:hint="eastAsia"/>
        </w:rPr>
        <w:t>电能质量监测分析、电气设备状态、数据中心电能分布、能效计算等数据分析功能。</w:t>
      </w:r>
    </w:p>
    <w:p w14:paraId="63A4E6A6" w14:textId="558000B3" w:rsidR="00D818B6" w:rsidRDefault="00D818B6" w:rsidP="00D818B6">
      <w:pPr>
        <w:pStyle w:val="affff"/>
        <w:spacing w:before="240" w:after="240"/>
      </w:pPr>
      <w:bookmarkStart w:id="95" w:name="_Toc76716251"/>
      <w:r w:rsidRPr="00D818B6">
        <w:rPr>
          <w:rFonts w:hint="eastAsia"/>
        </w:rPr>
        <w:t>空气调节与给排水</w:t>
      </w:r>
      <w:bookmarkEnd w:id="95"/>
    </w:p>
    <w:p w14:paraId="1062BD4F" w14:textId="77777777" w:rsidR="006762C1" w:rsidRDefault="006762C1" w:rsidP="006762C1">
      <w:pPr>
        <w:pStyle w:val="affff0"/>
        <w:spacing w:before="120" w:after="120"/>
      </w:pPr>
      <w:bookmarkStart w:id="96" w:name="_Toc76118773"/>
      <w:bookmarkStart w:id="97" w:name="_Toc76716252"/>
      <w:r>
        <w:rPr>
          <w:rFonts w:hint="eastAsia"/>
        </w:rPr>
        <w:t>一般规定</w:t>
      </w:r>
      <w:bookmarkEnd w:id="96"/>
      <w:bookmarkEnd w:id="97"/>
    </w:p>
    <w:p w14:paraId="37053799" w14:textId="18F1A7F3" w:rsidR="006762C1" w:rsidRPr="004979B4" w:rsidRDefault="006762C1" w:rsidP="001F40B5">
      <w:pPr>
        <w:pStyle w:val="afa"/>
        <w:numPr>
          <w:ilvl w:val="0"/>
          <w:numId w:val="44"/>
        </w:numPr>
      </w:pPr>
      <w:proofErr w:type="gramStart"/>
      <w:r w:rsidRPr="004979B4">
        <w:rPr>
          <w:rFonts w:hint="eastAsia"/>
        </w:rPr>
        <w:t>超算中心</w:t>
      </w:r>
      <w:proofErr w:type="gramEnd"/>
      <w:r w:rsidRPr="004979B4">
        <w:rPr>
          <w:rFonts w:hint="eastAsia"/>
        </w:rPr>
        <w:t>的空气调节系统和给排水系统设计应满足超级计算机运行工艺需求。当超级计算机供应商未提供明确功能需求时，不同功能区域的</w:t>
      </w:r>
      <w:r w:rsidR="00F94594" w:rsidRPr="004979B4">
        <w:rPr>
          <w:rFonts w:hint="eastAsia"/>
        </w:rPr>
        <w:t>空气调节</w:t>
      </w:r>
      <w:r w:rsidRPr="004979B4">
        <w:rPr>
          <w:rFonts w:hint="eastAsia"/>
        </w:rPr>
        <w:t>系统设计可参照</w:t>
      </w:r>
      <w:r w:rsidRPr="00F160FB">
        <w:rPr>
          <w:rFonts w:hint="eastAsia"/>
        </w:rPr>
        <w:t>《数据中心设计规范》</w:t>
      </w:r>
      <w:r w:rsidRPr="006762C1">
        <w:rPr>
          <w:rFonts w:hint="eastAsia"/>
          <w:kern w:val="2"/>
          <w:szCs w:val="24"/>
        </w:rPr>
        <w:t>GB</w:t>
      </w:r>
      <w:r w:rsidR="00652D0A">
        <w:rPr>
          <w:kern w:val="2"/>
          <w:szCs w:val="24"/>
        </w:rPr>
        <w:t xml:space="preserve"> </w:t>
      </w:r>
      <w:r w:rsidRPr="006762C1">
        <w:rPr>
          <w:rFonts w:hint="eastAsia"/>
          <w:kern w:val="2"/>
          <w:szCs w:val="24"/>
        </w:rPr>
        <w:t>50174</w:t>
      </w:r>
      <w:r w:rsidRPr="00F160FB">
        <w:rPr>
          <w:rFonts w:hint="eastAsia"/>
        </w:rPr>
        <w:t>和《民用建筑供暖通风与空气调节设计规范》GB</w:t>
      </w:r>
      <w:r w:rsidR="00F42B5C">
        <w:t xml:space="preserve"> </w:t>
      </w:r>
      <w:r w:rsidRPr="00F160FB">
        <w:rPr>
          <w:rFonts w:hint="eastAsia"/>
        </w:rPr>
        <w:t>50736的相</w:t>
      </w:r>
      <w:r w:rsidRPr="004979B4">
        <w:rPr>
          <w:rFonts w:hint="eastAsia"/>
        </w:rPr>
        <w:t xml:space="preserve">关规定确定。 </w:t>
      </w:r>
    </w:p>
    <w:p w14:paraId="5E32AF63" w14:textId="0D116031" w:rsidR="006762C1" w:rsidRPr="004979B4" w:rsidRDefault="006762C1" w:rsidP="006762C1">
      <w:pPr>
        <w:pStyle w:val="afa"/>
      </w:pPr>
      <w:proofErr w:type="gramStart"/>
      <w:r w:rsidRPr="004979B4">
        <w:rPr>
          <w:rFonts w:hint="eastAsia"/>
        </w:rPr>
        <w:t>超算中心</w:t>
      </w:r>
      <w:proofErr w:type="gramEnd"/>
      <w:r w:rsidRPr="004979B4">
        <w:rPr>
          <w:rFonts w:hint="eastAsia"/>
        </w:rPr>
        <w:t>与其它功能用房共建于同一建筑内时应设置独立的</w:t>
      </w:r>
      <w:r w:rsidR="00F94594" w:rsidRPr="004979B4">
        <w:rPr>
          <w:rFonts w:hint="eastAsia"/>
        </w:rPr>
        <w:t>空气调节</w:t>
      </w:r>
      <w:r w:rsidRPr="004979B4">
        <w:rPr>
          <w:rFonts w:hint="eastAsia"/>
        </w:rPr>
        <w:t xml:space="preserve">系统。 </w:t>
      </w:r>
    </w:p>
    <w:p w14:paraId="597F5BC1" w14:textId="6D6C60C2" w:rsidR="006762C1" w:rsidRPr="004979B4" w:rsidRDefault="00F94594" w:rsidP="006762C1">
      <w:pPr>
        <w:pStyle w:val="afa"/>
      </w:pPr>
      <w:r w:rsidRPr="004979B4">
        <w:rPr>
          <w:rFonts w:hint="eastAsia"/>
        </w:rPr>
        <w:t>空气调节</w:t>
      </w:r>
      <w:r w:rsidR="006762C1" w:rsidRPr="004979B4">
        <w:rPr>
          <w:rFonts w:hint="eastAsia"/>
        </w:rPr>
        <w:t xml:space="preserve">系统和给排水系统的设计应符合运行可靠、经济适用、节能和环保的要求。 </w:t>
      </w:r>
    </w:p>
    <w:p w14:paraId="05EFDF72" w14:textId="264F4DF7" w:rsidR="006762C1" w:rsidRPr="004979B4" w:rsidRDefault="006762C1" w:rsidP="006762C1">
      <w:pPr>
        <w:pStyle w:val="afa"/>
      </w:pPr>
      <w:r w:rsidRPr="004979B4">
        <w:rPr>
          <w:rFonts w:hint="eastAsia"/>
        </w:rPr>
        <w:t>分期建设</w:t>
      </w:r>
      <w:proofErr w:type="gramStart"/>
      <w:r w:rsidRPr="004979B4">
        <w:rPr>
          <w:rFonts w:hint="eastAsia"/>
        </w:rPr>
        <w:t>的超算中心</w:t>
      </w:r>
      <w:proofErr w:type="gramEnd"/>
      <w:r w:rsidRPr="004979B4">
        <w:rPr>
          <w:rFonts w:hint="eastAsia"/>
        </w:rPr>
        <w:t>，</w:t>
      </w:r>
      <w:r w:rsidR="00F94594" w:rsidRPr="004979B4">
        <w:rPr>
          <w:rFonts w:hint="eastAsia"/>
        </w:rPr>
        <w:t>空气调节</w:t>
      </w:r>
      <w:r w:rsidRPr="004979B4">
        <w:rPr>
          <w:rFonts w:hint="eastAsia"/>
        </w:rPr>
        <w:t>系统应具备可扩展性。</w:t>
      </w:r>
    </w:p>
    <w:p w14:paraId="5E5BD435" w14:textId="641449B3" w:rsidR="006762C1" w:rsidRPr="004979B4" w:rsidRDefault="006762C1" w:rsidP="006762C1">
      <w:pPr>
        <w:pStyle w:val="afa"/>
      </w:pPr>
      <w:proofErr w:type="gramStart"/>
      <w:r w:rsidRPr="004979B4">
        <w:rPr>
          <w:rFonts w:hint="eastAsia"/>
        </w:rPr>
        <w:t>超算中心</w:t>
      </w:r>
      <w:proofErr w:type="gramEnd"/>
      <w:r w:rsidR="00F94594" w:rsidRPr="004979B4">
        <w:rPr>
          <w:rFonts w:hint="eastAsia"/>
        </w:rPr>
        <w:t>空气调节</w:t>
      </w:r>
      <w:r w:rsidRPr="004979B4">
        <w:rPr>
          <w:rFonts w:hint="eastAsia"/>
        </w:rPr>
        <w:t>系统设计时，应根据当地气候条件，充分利用自然冷源。</w:t>
      </w:r>
    </w:p>
    <w:p w14:paraId="03E8CD26" w14:textId="690DD34A" w:rsidR="006762C1" w:rsidRPr="004979B4" w:rsidRDefault="006762C1" w:rsidP="006762C1">
      <w:pPr>
        <w:pStyle w:val="afa"/>
      </w:pPr>
      <w:proofErr w:type="gramStart"/>
      <w:r w:rsidRPr="004979B4">
        <w:rPr>
          <w:rFonts w:hint="eastAsia"/>
        </w:rPr>
        <w:t>超算中心</w:t>
      </w:r>
      <w:proofErr w:type="gramEnd"/>
      <w:r w:rsidRPr="004979B4">
        <w:rPr>
          <w:rFonts w:hint="eastAsia"/>
        </w:rPr>
        <w:t>的</w:t>
      </w:r>
      <w:r w:rsidR="00B07355" w:rsidRPr="004979B4">
        <w:rPr>
          <w:rFonts w:hint="eastAsia"/>
        </w:rPr>
        <w:t>空气调节</w:t>
      </w:r>
      <w:r w:rsidRPr="004979B4">
        <w:rPr>
          <w:rFonts w:hint="eastAsia"/>
        </w:rPr>
        <w:t xml:space="preserve">系统应根据不同工艺设备的散热方式和对散热介质的要求分别提供适宜的冷源并采用适当的气流组织方式。 </w:t>
      </w:r>
    </w:p>
    <w:p w14:paraId="1512E0C2" w14:textId="240EC57A" w:rsidR="006762C1" w:rsidRPr="004979B4" w:rsidRDefault="006762C1" w:rsidP="006762C1">
      <w:pPr>
        <w:pStyle w:val="afa"/>
      </w:pPr>
      <w:proofErr w:type="gramStart"/>
      <w:r w:rsidRPr="004979B4">
        <w:rPr>
          <w:rFonts w:hint="eastAsia"/>
        </w:rPr>
        <w:lastRenderedPageBreak/>
        <w:t>超算中心</w:t>
      </w:r>
      <w:proofErr w:type="gramEnd"/>
      <w:r w:rsidRPr="004979B4">
        <w:rPr>
          <w:rFonts w:hint="eastAsia"/>
        </w:rPr>
        <w:t>运行负载率不恒定时，</w:t>
      </w:r>
      <w:r w:rsidR="00B07355" w:rsidRPr="004979B4">
        <w:rPr>
          <w:rFonts w:hint="eastAsia"/>
        </w:rPr>
        <w:t>空气调节</w:t>
      </w:r>
      <w:r w:rsidRPr="004979B4">
        <w:rPr>
          <w:rFonts w:hint="eastAsia"/>
        </w:rPr>
        <w:t>系统应具备随负载自动调节负荷的能力。</w:t>
      </w:r>
    </w:p>
    <w:p w14:paraId="10451D90" w14:textId="5DBDCB89" w:rsidR="006762C1" w:rsidRPr="004979B4" w:rsidRDefault="006762C1" w:rsidP="006762C1">
      <w:pPr>
        <w:pStyle w:val="afa"/>
      </w:pPr>
      <w:proofErr w:type="gramStart"/>
      <w:r w:rsidRPr="004979B4">
        <w:rPr>
          <w:rFonts w:hint="eastAsia"/>
        </w:rPr>
        <w:t>超算中心</w:t>
      </w:r>
      <w:proofErr w:type="gramEnd"/>
      <w:r w:rsidRPr="004979B4">
        <w:rPr>
          <w:rFonts w:hint="eastAsia"/>
        </w:rPr>
        <w:t>内的给水排水管道应使用耐腐蚀、耐久性好的管材、管件，避免管道漏损。</w:t>
      </w:r>
    </w:p>
    <w:p w14:paraId="468BE1CC" w14:textId="77777777" w:rsidR="006762C1" w:rsidRPr="00325495" w:rsidRDefault="006762C1" w:rsidP="006762C1">
      <w:pPr>
        <w:pStyle w:val="affff0"/>
        <w:spacing w:before="120" w:after="120"/>
      </w:pPr>
      <w:bookmarkStart w:id="98" w:name="_Toc76118774"/>
      <w:bookmarkStart w:id="99" w:name="_Toc76716253"/>
      <w:r w:rsidRPr="00325495">
        <w:rPr>
          <w:rFonts w:hint="eastAsia"/>
        </w:rPr>
        <w:t>负荷计算</w:t>
      </w:r>
      <w:bookmarkEnd w:id="98"/>
      <w:bookmarkEnd w:id="99"/>
    </w:p>
    <w:p w14:paraId="7F6229B2" w14:textId="197A3BA2" w:rsidR="006762C1" w:rsidRPr="004979B4" w:rsidRDefault="006762C1" w:rsidP="001F40B5">
      <w:pPr>
        <w:pStyle w:val="afa"/>
        <w:numPr>
          <w:ilvl w:val="0"/>
          <w:numId w:val="45"/>
        </w:numPr>
      </w:pPr>
      <w:r w:rsidRPr="004979B4">
        <w:rPr>
          <w:rFonts w:hint="eastAsia"/>
        </w:rPr>
        <w:t>采用风冷或水冷</w:t>
      </w:r>
      <w:proofErr w:type="gramStart"/>
      <w:r w:rsidRPr="004979B4">
        <w:rPr>
          <w:rFonts w:hint="eastAsia"/>
        </w:rPr>
        <w:t>的超算中心</w:t>
      </w:r>
      <w:proofErr w:type="gramEnd"/>
      <w:r w:rsidRPr="004979B4">
        <w:rPr>
          <w:rFonts w:hint="eastAsia"/>
        </w:rPr>
        <w:t>空调负荷计算应符合</w:t>
      </w:r>
      <w:r w:rsidRPr="00F160FB">
        <w:rPr>
          <w:rFonts w:hint="eastAsia"/>
        </w:rPr>
        <w:t>《数据中心设计规范》</w:t>
      </w:r>
      <w:r w:rsidRPr="006762C1">
        <w:rPr>
          <w:rFonts w:hint="eastAsia"/>
          <w:kern w:val="2"/>
          <w:szCs w:val="24"/>
        </w:rPr>
        <w:t>GB</w:t>
      </w:r>
      <w:r w:rsidR="00F42B5C">
        <w:rPr>
          <w:kern w:val="2"/>
          <w:szCs w:val="24"/>
        </w:rPr>
        <w:t xml:space="preserve"> </w:t>
      </w:r>
      <w:r w:rsidRPr="006762C1">
        <w:rPr>
          <w:rFonts w:hint="eastAsia"/>
          <w:kern w:val="2"/>
          <w:szCs w:val="24"/>
        </w:rPr>
        <w:t>50174</w:t>
      </w:r>
      <w:r w:rsidR="00F42B5C">
        <w:rPr>
          <w:rFonts w:hint="eastAsia"/>
          <w:kern w:val="2"/>
          <w:szCs w:val="24"/>
        </w:rPr>
        <w:t>-</w:t>
      </w:r>
      <w:r w:rsidR="00F42B5C">
        <w:rPr>
          <w:kern w:val="2"/>
          <w:szCs w:val="24"/>
        </w:rPr>
        <w:t>2017</w:t>
      </w:r>
      <w:r w:rsidRPr="00F160FB">
        <w:rPr>
          <w:rFonts w:hint="eastAsia"/>
        </w:rPr>
        <w:t>中</w:t>
      </w:r>
      <w:r w:rsidRPr="004979B4">
        <w:rPr>
          <w:rFonts w:hint="eastAsia"/>
        </w:rPr>
        <w:t>7.2要求。</w:t>
      </w:r>
    </w:p>
    <w:p w14:paraId="73E682A7" w14:textId="3F6ABC24" w:rsidR="006762C1" w:rsidRPr="004979B4" w:rsidRDefault="006762C1" w:rsidP="006762C1">
      <w:pPr>
        <w:pStyle w:val="afa"/>
      </w:pPr>
      <w:r w:rsidRPr="004979B4">
        <w:rPr>
          <w:rFonts w:hint="eastAsia"/>
        </w:rPr>
        <w:t>当采用高温冷源设备时，核心机房应单独设置</w:t>
      </w:r>
      <w:r w:rsidR="00B07355" w:rsidRPr="004979B4">
        <w:rPr>
          <w:rFonts w:hint="eastAsia"/>
        </w:rPr>
        <w:t>空气调节</w:t>
      </w:r>
      <w:r w:rsidRPr="004979B4">
        <w:rPr>
          <w:rFonts w:hint="eastAsia"/>
        </w:rPr>
        <w:t>系统，空调负荷计算应包含设备外表面向房间内的散热，设备外表面散热量</w:t>
      </w:r>
      <w:r w:rsidR="00B07355">
        <w:rPr>
          <w:rFonts w:hint="eastAsia"/>
        </w:rPr>
        <w:t>宜</w:t>
      </w:r>
      <w:r w:rsidRPr="004979B4">
        <w:rPr>
          <w:rFonts w:hint="eastAsia"/>
        </w:rPr>
        <w:t xml:space="preserve">由设备供应商提供。 </w:t>
      </w:r>
    </w:p>
    <w:p w14:paraId="6D2F3D92" w14:textId="2CC25C54" w:rsidR="006762C1" w:rsidRPr="004979B4" w:rsidRDefault="006762C1" w:rsidP="006762C1">
      <w:pPr>
        <w:pStyle w:val="afa"/>
      </w:pPr>
      <w:proofErr w:type="gramStart"/>
      <w:r w:rsidRPr="004979B4">
        <w:rPr>
          <w:rFonts w:hint="eastAsia"/>
        </w:rPr>
        <w:t>超算中心</w:t>
      </w:r>
      <w:proofErr w:type="gramEnd"/>
      <w:r w:rsidRPr="004979B4">
        <w:rPr>
          <w:rFonts w:hint="eastAsia"/>
        </w:rPr>
        <w:t>计算节点同时使用系数无资料时应取1.0，存储、网络等高热密度区的设备同时使用系数应符合</w:t>
      </w:r>
      <w:proofErr w:type="gramStart"/>
      <w:r w:rsidRPr="004979B4">
        <w:rPr>
          <w:rFonts w:hint="eastAsia"/>
        </w:rPr>
        <w:t>超算设备</w:t>
      </w:r>
      <w:proofErr w:type="gramEnd"/>
      <w:r w:rsidRPr="004979B4">
        <w:rPr>
          <w:rFonts w:hint="eastAsia"/>
        </w:rPr>
        <w:t>供应商提出的要求，当无要求时宜按1.0考虑。</w:t>
      </w:r>
    </w:p>
    <w:p w14:paraId="485A0273" w14:textId="77777777" w:rsidR="006762C1" w:rsidRPr="007A7EDE" w:rsidRDefault="006762C1" w:rsidP="006762C1">
      <w:pPr>
        <w:pStyle w:val="affff0"/>
        <w:spacing w:before="120" w:after="120"/>
      </w:pPr>
      <w:bookmarkStart w:id="100" w:name="_Toc76118775"/>
      <w:bookmarkStart w:id="101" w:name="_Toc76716254"/>
      <w:r w:rsidRPr="007A7EDE">
        <w:rPr>
          <w:rFonts w:hint="eastAsia"/>
        </w:rPr>
        <w:t>系统设计</w:t>
      </w:r>
      <w:bookmarkEnd w:id="100"/>
      <w:bookmarkEnd w:id="101"/>
    </w:p>
    <w:p w14:paraId="401CCBB8" w14:textId="19DDBBF4" w:rsidR="006762C1" w:rsidRPr="007A7EDE" w:rsidRDefault="006762C1" w:rsidP="006762C1">
      <w:pPr>
        <w:pStyle w:val="affff1"/>
        <w:spacing w:before="120" w:after="120"/>
      </w:pPr>
      <w:bookmarkStart w:id="102" w:name="_Toc76118776"/>
      <w:bookmarkStart w:id="103" w:name="_Toc76716255"/>
      <w:r w:rsidRPr="007A7EDE">
        <w:rPr>
          <w:rFonts w:hint="eastAsia"/>
        </w:rPr>
        <w:t>采用</w:t>
      </w:r>
      <w:proofErr w:type="gramStart"/>
      <w:r w:rsidRPr="007A7EDE">
        <w:rPr>
          <w:rFonts w:hint="eastAsia"/>
        </w:rPr>
        <w:t>冷冻水</w:t>
      </w:r>
      <w:proofErr w:type="gramEnd"/>
      <w:r w:rsidR="00B07355">
        <w:rPr>
          <w:rFonts w:hint="eastAsia"/>
        </w:rPr>
        <w:t>空气调节系统</w:t>
      </w:r>
      <w:proofErr w:type="gramStart"/>
      <w:r w:rsidRPr="007A7EDE">
        <w:rPr>
          <w:rFonts w:hint="eastAsia"/>
        </w:rPr>
        <w:t>的超算中心</w:t>
      </w:r>
      <w:bookmarkEnd w:id="102"/>
      <w:bookmarkEnd w:id="103"/>
      <w:proofErr w:type="gramEnd"/>
    </w:p>
    <w:p w14:paraId="2BC038CC" w14:textId="3B7F1D8C" w:rsidR="006762C1" w:rsidRDefault="006762C1" w:rsidP="006762C1">
      <w:pPr>
        <w:pStyle w:val="affffff0"/>
        <w:ind w:firstLine="420"/>
      </w:pPr>
      <w:r>
        <w:rPr>
          <w:rFonts w:hint="eastAsia"/>
        </w:rPr>
        <w:t>采用冷冻水</w:t>
      </w:r>
      <w:r w:rsidR="00B07355">
        <w:rPr>
          <w:rFonts w:hint="eastAsia"/>
        </w:rPr>
        <w:t>空气调节系统</w:t>
      </w:r>
      <w:r>
        <w:rPr>
          <w:rFonts w:hint="eastAsia"/>
        </w:rPr>
        <w:t>的超算中心宜按下列要求进行设计：</w:t>
      </w:r>
    </w:p>
    <w:p w14:paraId="084FB39E" w14:textId="0B30E412" w:rsidR="006762C1" w:rsidRDefault="006762C1" w:rsidP="001F40B5">
      <w:pPr>
        <w:pStyle w:val="afa"/>
        <w:numPr>
          <w:ilvl w:val="0"/>
          <w:numId w:val="46"/>
        </w:numPr>
      </w:pPr>
      <w:r>
        <w:rPr>
          <w:rFonts w:hint="eastAsia"/>
        </w:rPr>
        <w:t>当水源不能可靠</w:t>
      </w:r>
      <w:proofErr w:type="gramStart"/>
      <w:r>
        <w:rPr>
          <w:rFonts w:hint="eastAsia"/>
        </w:rPr>
        <w:t>保证超算中心</w:t>
      </w:r>
      <w:proofErr w:type="gramEnd"/>
      <w:r>
        <w:rPr>
          <w:rFonts w:hint="eastAsia"/>
        </w:rPr>
        <w:t>运行需要时，可采用两种冷源供应方式。</w:t>
      </w:r>
    </w:p>
    <w:p w14:paraId="74AA6F24" w14:textId="2B8C6AF1" w:rsidR="006762C1" w:rsidRDefault="006762C1" w:rsidP="006762C1">
      <w:pPr>
        <w:pStyle w:val="afa"/>
      </w:pPr>
      <w:proofErr w:type="gramStart"/>
      <w:r>
        <w:rPr>
          <w:rFonts w:hint="eastAsia"/>
        </w:rPr>
        <w:t>冷冻水</w:t>
      </w:r>
      <w:proofErr w:type="gramEnd"/>
      <w:r>
        <w:rPr>
          <w:rFonts w:hint="eastAsia"/>
        </w:rPr>
        <w:t>供回水管路宜采用环形管网或</w:t>
      </w:r>
      <w:proofErr w:type="gramStart"/>
      <w:r>
        <w:rPr>
          <w:rFonts w:hint="eastAsia"/>
        </w:rPr>
        <w:t>双供双</w:t>
      </w:r>
      <w:proofErr w:type="gramEnd"/>
      <w:r>
        <w:rPr>
          <w:rFonts w:hint="eastAsia"/>
        </w:rPr>
        <w:t>回方式。</w:t>
      </w:r>
    </w:p>
    <w:p w14:paraId="4976A181" w14:textId="719E5BD8" w:rsidR="006762C1" w:rsidRDefault="00295C5B" w:rsidP="006762C1">
      <w:pPr>
        <w:pStyle w:val="afa"/>
      </w:pPr>
      <w:r>
        <w:rPr>
          <w:rFonts w:hint="eastAsia"/>
        </w:rPr>
        <w:t>有</w:t>
      </w:r>
      <w:r w:rsidRPr="004979B4">
        <w:rPr>
          <w:rFonts w:hint="eastAsia"/>
        </w:rPr>
        <w:t>连续供冷要求的</w:t>
      </w:r>
      <w:r>
        <w:rPr>
          <w:rFonts w:hint="eastAsia"/>
        </w:rPr>
        <w:t>或</w:t>
      </w:r>
      <w:r w:rsidRPr="004979B4">
        <w:rPr>
          <w:rFonts w:hint="eastAsia"/>
        </w:rPr>
        <w:t>计算节点设备</w:t>
      </w:r>
      <w:proofErr w:type="gramStart"/>
      <w:r w:rsidRPr="004979B4">
        <w:rPr>
          <w:rFonts w:hint="eastAsia"/>
        </w:rPr>
        <w:t>有失电</w:t>
      </w:r>
      <w:proofErr w:type="gramEnd"/>
      <w:r w:rsidRPr="004979B4">
        <w:rPr>
          <w:rFonts w:hint="eastAsia"/>
        </w:rPr>
        <w:t>后延时冷却需求时</w:t>
      </w:r>
      <w:r>
        <w:rPr>
          <w:rFonts w:hint="eastAsia"/>
        </w:rPr>
        <w:t>应</w:t>
      </w:r>
      <w:r w:rsidR="006762C1">
        <w:rPr>
          <w:rFonts w:hint="eastAsia"/>
        </w:rPr>
        <w:t>设置蓄冷设施，蓄冷时间应满足</w:t>
      </w:r>
      <w:proofErr w:type="gramStart"/>
      <w:r w:rsidR="006762C1">
        <w:rPr>
          <w:rFonts w:hint="eastAsia"/>
        </w:rPr>
        <w:t>超算设备</w:t>
      </w:r>
      <w:proofErr w:type="gramEnd"/>
      <w:r w:rsidR="006762C1">
        <w:rPr>
          <w:rFonts w:hint="eastAsia"/>
        </w:rPr>
        <w:t>的制冷要求。</w:t>
      </w:r>
    </w:p>
    <w:p w14:paraId="671E9B37" w14:textId="77777777" w:rsidR="006762C1" w:rsidRDefault="006762C1" w:rsidP="006762C1">
      <w:pPr>
        <w:pStyle w:val="affff1"/>
        <w:spacing w:before="120" w:after="120"/>
      </w:pPr>
      <w:bookmarkStart w:id="104" w:name="_Toc76118777"/>
      <w:bookmarkStart w:id="105" w:name="_Toc76716256"/>
      <w:r w:rsidRPr="005C5963">
        <w:rPr>
          <w:rFonts w:hint="eastAsia"/>
        </w:rPr>
        <w:t>采用冷却塔散热</w:t>
      </w:r>
      <w:proofErr w:type="gramStart"/>
      <w:r w:rsidRPr="005C5963">
        <w:rPr>
          <w:rFonts w:hint="eastAsia"/>
        </w:rPr>
        <w:t>的超算中心</w:t>
      </w:r>
      <w:bookmarkEnd w:id="104"/>
      <w:bookmarkEnd w:id="105"/>
      <w:proofErr w:type="gramEnd"/>
    </w:p>
    <w:p w14:paraId="4C764141" w14:textId="1DBC977C" w:rsidR="006762C1" w:rsidRPr="004979B4" w:rsidRDefault="006762C1" w:rsidP="006762C1">
      <w:pPr>
        <w:pStyle w:val="affffff0"/>
        <w:ind w:firstLine="420"/>
      </w:pPr>
      <w:r w:rsidRPr="004979B4">
        <w:rPr>
          <w:rFonts w:hint="eastAsia"/>
        </w:rPr>
        <w:t>采用冷却塔散热的超算中心</w:t>
      </w:r>
      <w:r w:rsidR="00B07355">
        <w:rPr>
          <w:rFonts w:hint="eastAsia"/>
        </w:rPr>
        <w:t>空气调节系统</w:t>
      </w:r>
      <w:r w:rsidRPr="004979B4">
        <w:rPr>
          <w:rFonts w:hint="eastAsia"/>
        </w:rPr>
        <w:t>应设置满足连续供冷运行需求的冷却水补水和储存设施。当</w:t>
      </w:r>
      <w:r w:rsidR="00B07355">
        <w:rPr>
          <w:rFonts w:hint="eastAsia"/>
        </w:rPr>
        <w:t>空气调节系统</w:t>
      </w:r>
      <w:r w:rsidRPr="004979B4">
        <w:rPr>
          <w:rFonts w:hint="eastAsia"/>
        </w:rPr>
        <w:t>采用冷却塔散热方式时，冷却水补水量可按下述原则计算：</w:t>
      </w:r>
    </w:p>
    <w:p w14:paraId="6FB24981" w14:textId="6ACFB5BC" w:rsidR="006762C1" w:rsidRPr="004979B4" w:rsidRDefault="006762C1" w:rsidP="001F40B5">
      <w:pPr>
        <w:pStyle w:val="afa"/>
        <w:numPr>
          <w:ilvl w:val="0"/>
          <w:numId w:val="47"/>
        </w:numPr>
      </w:pPr>
      <w:r w:rsidRPr="004979B4">
        <w:rPr>
          <w:rFonts w:hint="eastAsia"/>
        </w:rPr>
        <w:t>核心机房计算节点的散热补水量按满载运行时间1</w:t>
      </w:r>
      <w:r>
        <w:rPr>
          <w:rFonts w:hint="eastAsia"/>
        </w:rPr>
        <w:t>～</w:t>
      </w:r>
      <w:r w:rsidRPr="004979B4">
        <w:rPr>
          <w:rFonts w:hint="eastAsia"/>
        </w:rPr>
        <w:t>2h以及最小负载运行时间不少于2</w:t>
      </w:r>
      <w:r>
        <w:rPr>
          <w:rFonts w:hint="eastAsia"/>
        </w:rPr>
        <w:t>～</w:t>
      </w:r>
      <w:r w:rsidRPr="004979B4">
        <w:rPr>
          <w:rFonts w:hint="eastAsia"/>
        </w:rPr>
        <w:t>3h叠加计算（二者不应同时取较小值）</w:t>
      </w:r>
      <w:r>
        <w:rPr>
          <w:rFonts w:hint="eastAsia"/>
        </w:rPr>
        <w:t>。</w:t>
      </w:r>
    </w:p>
    <w:p w14:paraId="25BAD379" w14:textId="76D88432" w:rsidR="006762C1" w:rsidRPr="004979B4" w:rsidRDefault="006762C1" w:rsidP="006762C1">
      <w:pPr>
        <w:pStyle w:val="afa"/>
      </w:pPr>
      <w:r w:rsidRPr="004979B4">
        <w:rPr>
          <w:rFonts w:hint="eastAsia"/>
        </w:rPr>
        <w:t>网络设备与存储设备的散热补水量按满载运行时间3</w:t>
      </w:r>
      <w:r>
        <w:rPr>
          <w:rFonts w:hint="eastAsia"/>
        </w:rPr>
        <w:t>～</w:t>
      </w:r>
      <w:r w:rsidRPr="004979B4">
        <w:rPr>
          <w:rFonts w:hint="eastAsia"/>
        </w:rPr>
        <w:t>4h计算。</w:t>
      </w:r>
    </w:p>
    <w:p w14:paraId="0B4F9B4F" w14:textId="77777777" w:rsidR="006762C1" w:rsidRDefault="006762C1" w:rsidP="006762C1">
      <w:pPr>
        <w:pStyle w:val="affff1"/>
        <w:spacing w:before="120" w:after="120"/>
      </w:pPr>
      <w:bookmarkStart w:id="106" w:name="_Toc76118778"/>
      <w:bookmarkStart w:id="107" w:name="_Toc76716257"/>
      <w:r>
        <w:rPr>
          <w:rFonts w:hint="eastAsia"/>
        </w:rPr>
        <w:t>其他设计</w:t>
      </w:r>
      <w:bookmarkEnd w:id="106"/>
      <w:bookmarkEnd w:id="107"/>
    </w:p>
    <w:p w14:paraId="0805CAB8" w14:textId="77A19018" w:rsidR="006762C1" w:rsidRPr="004979B4" w:rsidRDefault="006762C1" w:rsidP="001F40B5">
      <w:pPr>
        <w:pStyle w:val="afa"/>
        <w:numPr>
          <w:ilvl w:val="0"/>
          <w:numId w:val="48"/>
        </w:numPr>
      </w:pPr>
      <w:proofErr w:type="gramStart"/>
      <w:r w:rsidRPr="004979B4">
        <w:rPr>
          <w:rFonts w:hint="eastAsia"/>
        </w:rPr>
        <w:t>超算中心</w:t>
      </w:r>
      <w:proofErr w:type="gramEnd"/>
      <w:r w:rsidRPr="004979B4">
        <w:rPr>
          <w:rFonts w:hint="eastAsia"/>
        </w:rPr>
        <w:t>的风管和水管的保温、消声材料、粘结剂，应选用非燃烧A</w:t>
      </w:r>
      <w:proofErr w:type="gramStart"/>
      <w:r w:rsidRPr="004979B4">
        <w:rPr>
          <w:rFonts w:hint="eastAsia"/>
        </w:rPr>
        <w:t>级材料</w:t>
      </w:r>
      <w:proofErr w:type="gramEnd"/>
      <w:r w:rsidRPr="004979B4">
        <w:rPr>
          <w:rFonts w:hint="eastAsia"/>
        </w:rPr>
        <w:t>或难燃B1级材料，表面应作隔气、保温处理。</w:t>
      </w:r>
    </w:p>
    <w:p w14:paraId="613E9DFA" w14:textId="5EE72801" w:rsidR="006762C1" w:rsidRPr="004979B4" w:rsidRDefault="006762C1" w:rsidP="006762C1">
      <w:pPr>
        <w:pStyle w:val="afa"/>
      </w:pPr>
      <w:proofErr w:type="gramStart"/>
      <w:r w:rsidRPr="004979B4">
        <w:rPr>
          <w:rFonts w:hint="eastAsia"/>
        </w:rPr>
        <w:t>超算中心</w:t>
      </w:r>
      <w:proofErr w:type="gramEnd"/>
      <w:r w:rsidRPr="004979B4">
        <w:rPr>
          <w:rFonts w:hint="eastAsia"/>
        </w:rPr>
        <w:t>应维持正压。</w:t>
      </w:r>
      <w:proofErr w:type="gramStart"/>
      <w:r w:rsidRPr="004979B4">
        <w:rPr>
          <w:rFonts w:hint="eastAsia"/>
        </w:rPr>
        <w:t>超算中心</w:t>
      </w:r>
      <w:proofErr w:type="gramEnd"/>
      <w:r w:rsidRPr="004979B4">
        <w:rPr>
          <w:rFonts w:hint="eastAsia"/>
        </w:rPr>
        <w:t>与其它房间、走廊的压差不宜小于</w:t>
      </w:r>
      <w:r>
        <w:rPr>
          <w:rFonts w:hint="eastAsia"/>
        </w:rPr>
        <w:t>5</w:t>
      </w:r>
      <w:r w:rsidRPr="004979B4">
        <w:rPr>
          <w:rFonts w:hint="eastAsia"/>
        </w:rPr>
        <w:t>Pa，与室外静压差不宜小于</w:t>
      </w:r>
      <w:r>
        <w:rPr>
          <w:rFonts w:hint="eastAsia"/>
        </w:rPr>
        <w:t>10</w:t>
      </w:r>
      <w:r w:rsidRPr="004979B4">
        <w:rPr>
          <w:rFonts w:hint="eastAsia"/>
        </w:rPr>
        <w:t>Pa。</w:t>
      </w:r>
    </w:p>
    <w:p w14:paraId="3A3F754F" w14:textId="2DAA41ED" w:rsidR="006762C1" w:rsidRPr="004979B4" w:rsidRDefault="006762C1" w:rsidP="006762C1">
      <w:pPr>
        <w:pStyle w:val="afa"/>
      </w:pPr>
      <w:r w:rsidRPr="004979B4">
        <w:rPr>
          <w:rFonts w:hint="eastAsia"/>
        </w:rPr>
        <w:t>当设备维护会产生工作介质挥发或泄露时，应采取通风措施，保障工作环境要求，</w:t>
      </w:r>
      <w:proofErr w:type="gramStart"/>
      <w:r w:rsidRPr="004979B4">
        <w:rPr>
          <w:rFonts w:hint="eastAsia"/>
        </w:rPr>
        <w:t>宜设置</w:t>
      </w:r>
      <w:proofErr w:type="gramEnd"/>
      <w:r w:rsidRPr="004979B4">
        <w:rPr>
          <w:rFonts w:hint="eastAsia"/>
        </w:rPr>
        <w:t>专用的设备维护间。</w:t>
      </w:r>
    </w:p>
    <w:p w14:paraId="2F842A59" w14:textId="2B04C926" w:rsidR="006762C1" w:rsidRPr="004979B4" w:rsidRDefault="006762C1" w:rsidP="006762C1">
      <w:pPr>
        <w:pStyle w:val="afa"/>
      </w:pPr>
      <w:proofErr w:type="gramStart"/>
      <w:r w:rsidRPr="004979B4">
        <w:rPr>
          <w:rFonts w:hint="eastAsia"/>
        </w:rPr>
        <w:t>超算中心</w:t>
      </w:r>
      <w:proofErr w:type="gramEnd"/>
      <w:r w:rsidRPr="004979B4">
        <w:rPr>
          <w:rFonts w:hint="eastAsia"/>
        </w:rPr>
        <w:t>机房</w:t>
      </w:r>
      <w:r w:rsidR="00B07355">
        <w:rPr>
          <w:rFonts w:hint="eastAsia"/>
        </w:rPr>
        <w:t>空气调节系统</w:t>
      </w:r>
      <w:r w:rsidRPr="004979B4">
        <w:rPr>
          <w:rFonts w:hint="eastAsia"/>
        </w:rPr>
        <w:t>的新风设计</w:t>
      </w:r>
      <w:proofErr w:type="gramStart"/>
      <w:r w:rsidR="00295C5B">
        <w:rPr>
          <w:rFonts w:hint="eastAsia"/>
        </w:rPr>
        <w:t>宜</w:t>
      </w:r>
      <w:r w:rsidRPr="004979B4">
        <w:rPr>
          <w:rFonts w:hint="eastAsia"/>
        </w:rPr>
        <w:t>按</w:t>
      </w:r>
      <w:r w:rsidRPr="00F160FB">
        <w:rPr>
          <w:rFonts w:hint="eastAsia"/>
        </w:rPr>
        <w:t>照</w:t>
      </w:r>
      <w:proofErr w:type="gramEnd"/>
      <w:r w:rsidRPr="00F160FB">
        <w:rPr>
          <w:rFonts w:hint="eastAsia"/>
        </w:rPr>
        <w:t>《数据中心设计规范》</w:t>
      </w:r>
      <w:r w:rsidRPr="00F160FB">
        <w:rPr>
          <w:rFonts w:hint="eastAsia"/>
          <w:kern w:val="2"/>
          <w:szCs w:val="24"/>
        </w:rPr>
        <w:t>GB</w:t>
      </w:r>
      <w:r w:rsidR="00B62B76">
        <w:rPr>
          <w:kern w:val="2"/>
          <w:szCs w:val="24"/>
        </w:rPr>
        <w:t xml:space="preserve"> </w:t>
      </w:r>
      <w:r w:rsidRPr="00F160FB">
        <w:rPr>
          <w:rFonts w:hint="eastAsia"/>
          <w:kern w:val="2"/>
          <w:szCs w:val="24"/>
        </w:rPr>
        <w:t>50174</w:t>
      </w:r>
      <w:r w:rsidRPr="004979B4">
        <w:rPr>
          <w:rFonts w:hint="eastAsia"/>
        </w:rPr>
        <w:t>的要求执行。</w:t>
      </w:r>
    </w:p>
    <w:p w14:paraId="7C595937" w14:textId="1EC458C2" w:rsidR="006762C1" w:rsidRPr="004979B4" w:rsidRDefault="006762C1" w:rsidP="006762C1">
      <w:pPr>
        <w:pStyle w:val="afa"/>
      </w:pPr>
      <w:proofErr w:type="gramStart"/>
      <w:r w:rsidRPr="004979B4">
        <w:rPr>
          <w:rFonts w:hint="eastAsia"/>
        </w:rPr>
        <w:t>超算中心</w:t>
      </w:r>
      <w:proofErr w:type="gramEnd"/>
      <w:r w:rsidRPr="004979B4">
        <w:rPr>
          <w:rFonts w:hint="eastAsia"/>
        </w:rPr>
        <w:t>内空调设备</w:t>
      </w:r>
      <w:proofErr w:type="gramStart"/>
      <w:r w:rsidRPr="004979B4">
        <w:rPr>
          <w:rFonts w:hint="eastAsia"/>
        </w:rPr>
        <w:t>宜设置</w:t>
      </w:r>
      <w:proofErr w:type="gramEnd"/>
      <w:r w:rsidRPr="004979B4">
        <w:rPr>
          <w:rFonts w:hint="eastAsia"/>
        </w:rPr>
        <w:t>中效过滤器。</w:t>
      </w:r>
    </w:p>
    <w:p w14:paraId="0AC09EBA" w14:textId="2DCC9483" w:rsidR="006762C1" w:rsidRPr="004979B4" w:rsidRDefault="006762C1" w:rsidP="006762C1">
      <w:pPr>
        <w:pStyle w:val="afa"/>
      </w:pPr>
      <w:r w:rsidRPr="004979B4">
        <w:rPr>
          <w:rFonts w:hint="eastAsia"/>
        </w:rPr>
        <w:t xml:space="preserve">电池室等易对空气造成二次污染的房间，应采取防止污染物随气流进入其它房间的措施。 </w:t>
      </w:r>
    </w:p>
    <w:p w14:paraId="1A95EFE8" w14:textId="5D4EF8F5" w:rsidR="006762C1" w:rsidRPr="004979B4" w:rsidRDefault="006762C1" w:rsidP="006762C1">
      <w:pPr>
        <w:pStyle w:val="afa"/>
      </w:pPr>
      <w:r w:rsidRPr="004979B4">
        <w:rPr>
          <w:rFonts w:hint="eastAsia"/>
        </w:rPr>
        <w:t xml:space="preserve">有冷冻结冰风险的地区，应设计室外循环水系统防冻措施。 </w:t>
      </w:r>
    </w:p>
    <w:p w14:paraId="052162D0" w14:textId="4398B5B4" w:rsidR="006762C1" w:rsidRPr="004979B4" w:rsidRDefault="006762C1" w:rsidP="006762C1">
      <w:pPr>
        <w:pStyle w:val="afa"/>
      </w:pPr>
      <w:proofErr w:type="gramStart"/>
      <w:r w:rsidRPr="004979B4">
        <w:rPr>
          <w:rFonts w:hint="eastAsia"/>
        </w:rPr>
        <w:t>超算中心</w:t>
      </w:r>
      <w:proofErr w:type="gramEnd"/>
      <w:r w:rsidRPr="004979B4">
        <w:rPr>
          <w:rFonts w:hint="eastAsia"/>
        </w:rPr>
        <w:t>宜采用余热回收措施。</w:t>
      </w:r>
    </w:p>
    <w:p w14:paraId="6CD87CA2" w14:textId="37BC2703" w:rsidR="006762C1" w:rsidRPr="004979B4" w:rsidRDefault="006762C1" w:rsidP="006762C1">
      <w:pPr>
        <w:pStyle w:val="afa"/>
      </w:pPr>
      <w:proofErr w:type="gramStart"/>
      <w:r w:rsidRPr="004979B4">
        <w:rPr>
          <w:rFonts w:hint="eastAsia"/>
        </w:rPr>
        <w:t>超算中心</w:t>
      </w:r>
      <w:proofErr w:type="gramEnd"/>
      <w:r w:rsidRPr="004979B4">
        <w:rPr>
          <w:rFonts w:hint="eastAsia"/>
        </w:rPr>
        <w:t>布置在室外的风冷冷水机组、干冷器、冷却塔、</w:t>
      </w:r>
      <w:proofErr w:type="gramStart"/>
      <w:r w:rsidRPr="004979B4">
        <w:rPr>
          <w:rFonts w:hint="eastAsia"/>
        </w:rPr>
        <w:t>风侧自然冷却</w:t>
      </w:r>
      <w:proofErr w:type="gramEnd"/>
      <w:r w:rsidRPr="004979B4">
        <w:rPr>
          <w:rFonts w:hint="eastAsia"/>
        </w:rPr>
        <w:t>设备等运行噪声应满足</w:t>
      </w:r>
      <w:r w:rsidRPr="00F160FB">
        <w:rPr>
          <w:rFonts w:hint="eastAsia"/>
        </w:rPr>
        <w:t>《工业企业厂界环境噪声排放标准》GB</w:t>
      </w:r>
      <w:r w:rsidR="00CD5AE3">
        <w:t xml:space="preserve"> </w:t>
      </w:r>
      <w:r w:rsidRPr="00F160FB">
        <w:rPr>
          <w:rFonts w:hint="eastAsia"/>
        </w:rPr>
        <w:t>12348的</w:t>
      </w:r>
      <w:r w:rsidRPr="004979B4">
        <w:rPr>
          <w:rFonts w:hint="eastAsia"/>
        </w:rPr>
        <w:t>要求。</w:t>
      </w:r>
    </w:p>
    <w:p w14:paraId="48324019" w14:textId="77777777" w:rsidR="006762C1" w:rsidRDefault="006762C1" w:rsidP="006762C1">
      <w:pPr>
        <w:pStyle w:val="affff0"/>
        <w:spacing w:before="120" w:after="120"/>
      </w:pPr>
      <w:bookmarkStart w:id="108" w:name="_Toc76118779"/>
      <w:bookmarkStart w:id="109" w:name="_Toc76716258"/>
      <w:r>
        <w:rPr>
          <w:rFonts w:hint="eastAsia"/>
        </w:rPr>
        <w:t>气流组织</w:t>
      </w:r>
      <w:bookmarkEnd w:id="108"/>
      <w:bookmarkEnd w:id="109"/>
    </w:p>
    <w:p w14:paraId="4AD1D2A0" w14:textId="2F6C9A56" w:rsidR="006762C1" w:rsidRDefault="006762C1" w:rsidP="001F40B5">
      <w:pPr>
        <w:pStyle w:val="afa"/>
        <w:numPr>
          <w:ilvl w:val="0"/>
          <w:numId w:val="49"/>
        </w:numPr>
      </w:pPr>
      <w:proofErr w:type="gramStart"/>
      <w:r>
        <w:rPr>
          <w:rFonts w:hint="eastAsia"/>
        </w:rPr>
        <w:t>超算中心</w:t>
      </w:r>
      <w:proofErr w:type="gramEnd"/>
      <w:r w:rsidR="00B07355">
        <w:rPr>
          <w:rFonts w:hint="eastAsia"/>
        </w:rPr>
        <w:t>空气调节系统</w:t>
      </w:r>
      <w:r>
        <w:rPr>
          <w:rFonts w:hint="eastAsia"/>
        </w:rPr>
        <w:t>的气流组织形式，应根据</w:t>
      </w:r>
      <w:proofErr w:type="gramStart"/>
      <w:r>
        <w:rPr>
          <w:rFonts w:hint="eastAsia"/>
        </w:rPr>
        <w:t>超算设备</w:t>
      </w:r>
      <w:proofErr w:type="gramEnd"/>
      <w:r>
        <w:rPr>
          <w:rFonts w:hint="eastAsia"/>
        </w:rPr>
        <w:t>本身的冷却方式、布置方式、设备散热量、室内</w:t>
      </w:r>
      <w:proofErr w:type="gramStart"/>
      <w:r>
        <w:rPr>
          <w:rFonts w:hint="eastAsia"/>
        </w:rPr>
        <w:t>送回风</w:t>
      </w:r>
      <w:proofErr w:type="gramEnd"/>
      <w:r>
        <w:rPr>
          <w:rFonts w:hint="eastAsia"/>
        </w:rPr>
        <w:t>和建筑条件综合确定。</w:t>
      </w:r>
    </w:p>
    <w:p w14:paraId="6E8A3244" w14:textId="03A3A48E" w:rsidR="006762C1" w:rsidRDefault="006762C1" w:rsidP="006762C1">
      <w:pPr>
        <w:pStyle w:val="afa"/>
      </w:pPr>
      <w:r>
        <w:rPr>
          <w:rFonts w:hint="eastAsia"/>
        </w:rPr>
        <w:t>采用</w:t>
      </w:r>
      <w:r w:rsidR="00CD5AE3">
        <w:rPr>
          <w:rFonts w:hint="eastAsia"/>
        </w:rPr>
        <w:t>面对面</w:t>
      </w:r>
      <w:r>
        <w:rPr>
          <w:rFonts w:hint="eastAsia"/>
        </w:rPr>
        <w:t>放置</w:t>
      </w:r>
      <w:r w:rsidR="00CD5AE3">
        <w:rPr>
          <w:rFonts w:hint="eastAsia"/>
        </w:rPr>
        <w:t>的</w:t>
      </w:r>
      <w:r>
        <w:rPr>
          <w:rFonts w:hint="eastAsia"/>
        </w:rPr>
        <w:t>常规风冷服务器的机柜，气流</w:t>
      </w:r>
      <w:r w:rsidRPr="00CD5AE3">
        <w:rPr>
          <w:rFonts w:hint="eastAsia"/>
        </w:rPr>
        <w:t>组织形式</w:t>
      </w:r>
      <w:proofErr w:type="gramStart"/>
      <w:r w:rsidRPr="00CD5AE3">
        <w:rPr>
          <w:rFonts w:hint="eastAsia"/>
        </w:rPr>
        <w:t>宜</w:t>
      </w:r>
      <w:r w:rsidR="007411B0" w:rsidRPr="00CD5AE3">
        <w:rPr>
          <w:rFonts w:hint="eastAsia"/>
        </w:rPr>
        <w:t>符合表</w:t>
      </w:r>
      <w:proofErr w:type="gramEnd"/>
      <w:r w:rsidR="007411B0" w:rsidRPr="00CD5AE3">
        <w:rPr>
          <w:rFonts w:hint="eastAsia"/>
        </w:rPr>
        <w:t>6中的规定</w:t>
      </w:r>
      <w:r>
        <w:rPr>
          <w:rFonts w:hint="eastAsia"/>
        </w:rPr>
        <w:t>。</w:t>
      </w:r>
    </w:p>
    <w:p w14:paraId="46B75B5B" w14:textId="2DD5CFA9" w:rsidR="006762C1" w:rsidRDefault="006762C1" w:rsidP="006762C1">
      <w:pPr>
        <w:pStyle w:val="afa"/>
      </w:pPr>
      <w:r>
        <w:rPr>
          <w:rFonts w:hint="eastAsia"/>
        </w:rPr>
        <w:t>单台机柜发热量大于30kW、服务器可满足液冷冷却方式时，宜采用液冷、封闭式冷柜等更高效率的制冷模式。</w:t>
      </w:r>
    </w:p>
    <w:p w14:paraId="03388742" w14:textId="5322FE20" w:rsidR="006762C1" w:rsidRDefault="006762C1" w:rsidP="006762C1">
      <w:pPr>
        <w:pStyle w:val="afa"/>
      </w:pPr>
      <w:r>
        <w:rPr>
          <w:rFonts w:hint="eastAsia"/>
        </w:rPr>
        <w:t>可采用计算流体动力学软件对超级计算机房气流组织进行模拟验证。</w:t>
      </w:r>
    </w:p>
    <w:p w14:paraId="2AA9903F" w14:textId="77777777" w:rsidR="006762C1" w:rsidRDefault="006762C1" w:rsidP="006762C1">
      <w:pPr>
        <w:pStyle w:val="afff5"/>
        <w:spacing w:before="120" w:after="120"/>
      </w:pPr>
      <w:r w:rsidRPr="00043EA8">
        <w:rPr>
          <w:rFonts w:hint="eastAsia"/>
        </w:rPr>
        <w:lastRenderedPageBreak/>
        <w:t>不同发热量机柜与气流组织形式推荐表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8"/>
        <w:gridCol w:w="6806"/>
      </w:tblGrid>
      <w:tr w:rsidR="006762C1" w:rsidRPr="005C6D57" w14:paraId="5BEAE0D0" w14:textId="77777777" w:rsidTr="00DC1D52">
        <w:trPr>
          <w:trHeight w:val="405"/>
          <w:jc w:val="center"/>
        </w:trPr>
        <w:tc>
          <w:tcPr>
            <w:tcW w:w="1354" w:type="pct"/>
            <w:tcBorders>
              <w:top w:val="single" w:sz="8" w:space="0" w:color="auto"/>
              <w:bottom w:val="single" w:sz="8" w:space="0" w:color="auto"/>
            </w:tcBorders>
            <w:shd w:val="clear" w:color="auto" w:fill="auto"/>
            <w:noWrap/>
            <w:vAlign w:val="center"/>
          </w:tcPr>
          <w:p w14:paraId="52EA08D0" w14:textId="6B852B65"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机柜发热量</w:t>
            </w:r>
            <w:r w:rsidR="00DC1D52" w:rsidRPr="005C6D57">
              <w:rPr>
                <w:rFonts w:ascii="宋体" w:hAnsi="宋体" w:cs="宋体" w:hint="eastAsia"/>
                <w:iCs/>
                <w:kern w:val="0"/>
                <w:sz w:val="18"/>
                <w:szCs w:val="18"/>
              </w:rPr>
              <w:t>P</w:t>
            </w:r>
            <w:r w:rsidR="00DC1D52">
              <w:rPr>
                <w:rFonts w:ascii="宋体" w:hAnsi="宋体" w:cs="宋体"/>
                <w:iCs/>
                <w:kern w:val="0"/>
                <w:sz w:val="18"/>
                <w:szCs w:val="18"/>
              </w:rPr>
              <w:t>/</w:t>
            </w:r>
            <w:r w:rsidR="00DC1D52" w:rsidRPr="005C6D57">
              <w:rPr>
                <w:rFonts w:ascii="宋体" w:hAnsi="宋体" w:cs="宋体" w:hint="eastAsia"/>
                <w:iCs/>
                <w:kern w:val="0"/>
                <w:sz w:val="18"/>
                <w:szCs w:val="18"/>
              </w:rPr>
              <w:t>kW</w:t>
            </w:r>
            <w:r w:rsidR="00DC1D52" w:rsidRPr="005C6D57">
              <w:rPr>
                <w:rFonts w:ascii="宋体" w:hAnsi="宋体" w:cs="宋体"/>
                <w:iCs/>
                <w:kern w:val="0"/>
                <w:sz w:val="18"/>
                <w:szCs w:val="18"/>
              </w:rPr>
              <w:t xml:space="preserve"> </w:t>
            </w:r>
          </w:p>
        </w:tc>
        <w:tc>
          <w:tcPr>
            <w:tcW w:w="3646" w:type="pct"/>
            <w:tcBorders>
              <w:top w:val="single" w:sz="8" w:space="0" w:color="auto"/>
              <w:bottom w:val="single" w:sz="8" w:space="0" w:color="auto"/>
            </w:tcBorders>
            <w:shd w:val="clear" w:color="auto" w:fill="auto"/>
            <w:noWrap/>
            <w:vAlign w:val="center"/>
          </w:tcPr>
          <w:p w14:paraId="7760E981" w14:textId="77777777"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推荐的气流组织形式</w:t>
            </w:r>
          </w:p>
        </w:tc>
      </w:tr>
      <w:tr w:rsidR="006762C1" w:rsidRPr="005C6D57" w14:paraId="223BA562" w14:textId="77777777" w:rsidTr="00DC1D52">
        <w:trPr>
          <w:trHeight w:val="315"/>
          <w:jc w:val="center"/>
        </w:trPr>
        <w:tc>
          <w:tcPr>
            <w:tcW w:w="1354" w:type="pct"/>
            <w:tcBorders>
              <w:top w:val="single" w:sz="8" w:space="0" w:color="auto"/>
            </w:tcBorders>
            <w:shd w:val="clear" w:color="auto" w:fill="auto"/>
            <w:noWrap/>
            <w:vAlign w:val="center"/>
          </w:tcPr>
          <w:p w14:paraId="5CBF7B94" w14:textId="3D717A68"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P＜4</w:t>
            </w:r>
          </w:p>
        </w:tc>
        <w:tc>
          <w:tcPr>
            <w:tcW w:w="3646" w:type="pct"/>
            <w:tcBorders>
              <w:top w:val="single" w:sz="8" w:space="0" w:color="auto"/>
            </w:tcBorders>
            <w:shd w:val="clear" w:color="auto" w:fill="auto"/>
            <w:vAlign w:val="center"/>
          </w:tcPr>
          <w:p w14:paraId="38F4CBCF" w14:textId="77777777"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活动地板下送风，设置冷热通道</w:t>
            </w:r>
          </w:p>
        </w:tc>
      </w:tr>
      <w:tr w:rsidR="006762C1" w:rsidRPr="005C6D57" w14:paraId="1243D5AB" w14:textId="77777777" w:rsidTr="00DC1D52">
        <w:trPr>
          <w:trHeight w:val="315"/>
          <w:jc w:val="center"/>
        </w:trPr>
        <w:tc>
          <w:tcPr>
            <w:tcW w:w="1354" w:type="pct"/>
            <w:shd w:val="clear" w:color="auto" w:fill="auto"/>
            <w:noWrap/>
            <w:vAlign w:val="center"/>
          </w:tcPr>
          <w:p w14:paraId="65446AA1" w14:textId="188FC868"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4≤P＜10</w:t>
            </w:r>
          </w:p>
        </w:tc>
        <w:tc>
          <w:tcPr>
            <w:tcW w:w="3646" w:type="pct"/>
            <w:shd w:val="clear" w:color="auto" w:fill="auto"/>
            <w:vAlign w:val="center"/>
          </w:tcPr>
          <w:p w14:paraId="0CBB8E04" w14:textId="77777777"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活动地板下送风，或行间空调水平送风，冷热通道隔离</w:t>
            </w:r>
            <w:r w:rsidRPr="005C6D57">
              <w:rPr>
                <w:rFonts w:ascii="宋体" w:hAnsi="宋体" w:cs="宋体"/>
                <w:iCs/>
                <w:kern w:val="0"/>
                <w:sz w:val="18"/>
                <w:szCs w:val="18"/>
              </w:rPr>
              <w:t xml:space="preserve"> </w:t>
            </w:r>
          </w:p>
        </w:tc>
      </w:tr>
      <w:tr w:rsidR="006762C1" w:rsidRPr="005C6D57" w14:paraId="2531265C" w14:textId="77777777" w:rsidTr="00DC1D52">
        <w:trPr>
          <w:trHeight w:val="315"/>
          <w:jc w:val="center"/>
        </w:trPr>
        <w:tc>
          <w:tcPr>
            <w:tcW w:w="1354" w:type="pct"/>
            <w:shd w:val="clear" w:color="auto" w:fill="auto"/>
            <w:noWrap/>
            <w:vAlign w:val="center"/>
          </w:tcPr>
          <w:p w14:paraId="4F68CD06" w14:textId="559E9332"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iCs/>
                <w:kern w:val="0"/>
                <w:sz w:val="18"/>
                <w:szCs w:val="18"/>
              </w:rPr>
              <w:t>10≤P</w:t>
            </w:r>
            <w:r w:rsidRPr="005C6D57">
              <w:rPr>
                <w:rFonts w:ascii="宋体" w:hAnsi="宋体" w:cs="宋体" w:hint="eastAsia"/>
                <w:iCs/>
                <w:kern w:val="0"/>
                <w:sz w:val="18"/>
                <w:szCs w:val="18"/>
              </w:rPr>
              <w:t>＜</w:t>
            </w:r>
            <w:r w:rsidRPr="005C6D57">
              <w:rPr>
                <w:rFonts w:ascii="宋体" w:hAnsi="宋体" w:cs="宋体"/>
                <w:iCs/>
                <w:kern w:val="0"/>
                <w:sz w:val="18"/>
                <w:szCs w:val="18"/>
              </w:rPr>
              <w:t>15</w:t>
            </w:r>
          </w:p>
        </w:tc>
        <w:tc>
          <w:tcPr>
            <w:tcW w:w="3646" w:type="pct"/>
            <w:shd w:val="clear" w:color="auto" w:fill="auto"/>
            <w:vAlign w:val="center"/>
          </w:tcPr>
          <w:p w14:paraId="028E3919" w14:textId="77777777"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行间空调水平送</w:t>
            </w:r>
            <w:r w:rsidRPr="005C6D57">
              <w:rPr>
                <w:rFonts w:ascii="宋体" w:hAnsi="宋体" w:cs="宋体"/>
                <w:iCs/>
                <w:kern w:val="0"/>
                <w:sz w:val="18"/>
                <w:szCs w:val="18"/>
              </w:rPr>
              <w:t>风，冷热通道隔离</w:t>
            </w:r>
          </w:p>
        </w:tc>
      </w:tr>
      <w:tr w:rsidR="006762C1" w:rsidRPr="005C6D57" w14:paraId="14952E73" w14:textId="77777777" w:rsidTr="00DC1D52">
        <w:trPr>
          <w:trHeight w:val="315"/>
          <w:jc w:val="center"/>
        </w:trPr>
        <w:tc>
          <w:tcPr>
            <w:tcW w:w="1354" w:type="pct"/>
            <w:shd w:val="clear" w:color="auto" w:fill="auto"/>
            <w:noWrap/>
            <w:vAlign w:val="center"/>
          </w:tcPr>
          <w:p w14:paraId="69996CB1" w14:textId="02172767"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iCs/>
                <w:kern w:val="0"/>
                <w:sz w:val="18"/>
                <w:szCs w:val="18"/>
              </w:rPr>
              <w:t>15≤P</w:t>
            </w:r>
            <w:r w:rsidRPr="005C6D57">
              <w:rPr>
                <w:rFonts w:ascii="宋体" w:hAnsi="宋体" w:cs="宋体" w:hint="eastAsia"/>
                <w:iCs/>
                <w:kern w:val="0"/>
                <w:sz w:val="18"/>
                <w:szCs w:val="18"/>
              </w:rPr>
              <w:t>＜</w:t>
            </w:r>
            <w:r w:rsidRPr="005C6D57">
              <w:rPr>
                <w:rFonts w:ascii="宋体" w:hAnsi="宋体" w:cs="宋体"/>
                <w:iCs/>
                <w:kern w:val="0"/>
                <w:sz w:val="18"/>
                <w:szCs w:val="18"/>
              </w:rPr>
              <w:t>50</w:t>
            </w:r>
          </w:p>
        </w:tc>
        <w:tc>
          <w:tcPr>
            <w:tcW w:w="3646" w:type="pct"/>
            <w:shd w:val="clear" w:color="auto" w:fill="auto"/>
            <w:vAlign w:val="center"/>
          </w:tcPr>
          <w:p w14:paraId="3DEBA7E7" w14:textId="77777777" w:rsidR="006762C1" w:rsidRPr="005C6D57" w:rsidRDefault="006762C1" w:rsidP="005C6D57">
            <w:pPr>
              <w:spacing w:line="240" w:lineRule="auto"/>
              <w:jc w:val="center"/>
              <w:rPr>
                <w:rFonts w:ascii="宋体" w:hAnsi="宋体" w:cs="宋体"/>
                <w:iCs/>
                <w:kern w:val="0"/>
                <w:sz w:val="18"/>
                <w:szCs w:val="18"/>
              </w:rPr>
            </w:pPr>
            <w:r w:rsidRPr="005C6D57">
              <w:rPr>
                <w:rFonts w:ascii="宋体" w:hAnsi="宋体" w:cs="宋体" w:hint="eastAsia"/>
                <w:iCs/>
                <w:kern w:val="0"/>
                <w:sz w:val="18"/>
                <w:szCs w:val="18"/>
              </w:rPr>
              <w:t>行间（机柜外循环）/背板空调水平送风，冷热通道隔离或行间（机柜内循环）空调水平送风</w:t>
            </w:r>
          </w:p>
        </w:tc>
      </w:tr>
    </w:tbl>
    <w:p w14:paraId="1A8B18A4" w14:textId="77777777" w:rsidR="002D093F" w:rsidRPr="00846192" w:rsidRDefault="002D093F" w:rsidP="002D093F">
      <w:pPr>
        <w:pStyle w:val="affff0"/>
        <w:spacing w:before="120" w:after="120"/>
      </w:pPr>
      <w:bookmarkStart w:id="110" w:name="_Toc76118780"/>
      <w:bookmarkStart w:id="111" w:name="_Toc76716259"/>
      <w:r w:rsidRPr="00846192">
        <w:rPr>
          <w:rFonts w:hint="eastAsia"/>
        </w:rPr>
        <w:t>管道敷设</w:t>
      </w:r>
      <w:bookmarkEnd w:id="110"/>
      <w:bookmarkEnd w:id="111"/>
    </w:p>
    <w:p w14:paraId="653D02A6" w14:textId="72DA1C6C" w:rsidR="002D093F" w:rsidRDefault="002D093F" w:rsidP="001F40B5">
      <w:pPr>
        <w:pStyle w:val="afa"/>
        <w:numPr>
          <w:ilvl w:val="0"/>
          <w:numId w:val="50"/>
        </w:numPr>
      </w:pPr>
      <w:proofErr w:type="gramStart"/>
      <w:r>
        <w:rPr>
          <w:rFonts w:hint="eastAsia"/>
        </w:rPr>
        <w:t>超算中心</w:t>
      </w:r>
      <w:proofErr w:type="gramEnd"/>
      <w:r>
        <w:rPr>
          <w:rFonts w:hint="eastAsia"/>
        </w:rPr>
        <w:t xml:space="preserve">内安装有自动喷水灭火设施、空调机、加湿器和水管的房间，地面应设置挡水和排水设施。 </w:t>
      </w:r>
    </w:p>
    <w:p w14:paraId="709B878C" w14:textId="3A0DCB3D" w:rsidR="002D093F" w:rsidRDefault="002D093F" w:rsidP="002D093F">
      <w:pPr>
        <w:pStyle w:val="afa"/>
      </w:pPr>
      <w:proofErr w:type="gramStart"/>
      <w:r>
        <w:rPr>
          <w:rFonts w:hint="eastAsia"/>
        </w:rPr>
        <w:t>超算中心</w:t>
      </w:r>
      <w:proofErr w:type="gramEnd"/>
      <w:r>
        <w:rPr>
          <w:rFonts w:hint="eastAsia"/>
        </w:rPr>
        <w:t>不应有与超级计算机房内设备无关的给排水管道穿过超级计算机房，相关给排水管道不应布置在</w:t>
      </w:r>
      <w:proofErr w:type="gramStart"/>
      <w:r>
        <w:rPr>
          <w:rFonts w:hint="eastAsia"/>
        </w:rPr>
        <w:t>超算设备</w:t>
      </w:r>
      <w:proofErr w:type="gramEnd"/>
      <w:r>
        <w:rPr>
          <w:rFonts w:hint="eastAsia"/>
        </w:rPr>
        <w:t>的上方。</w:t>
      </w:r>
    </w:p>
    <w:p w14:paraId="19ABFF9F" w14:textId="4BFAADE6" w:rsidR="002D093F" w:rsidRDefault="002D093F" w:rsidP="002D093F">
      <w:pPr>
        <w:pStyle w:val="afa"/>
      </w:pPr>
      <w:proofErr w:type="gramStart"/>
      <w:r>
        <w:rPr>
          <w:rFonts w:hint="eastAsia"/>
        </w:rPr>
        <w:t>超算中心</w:t>
      </w:r>
      <w:proofErr w:type="gramEnd"/>
      <w:r>
        <w:rPr>
          <w:rFonts w:hint="eastAsia"/>
        </w:rPr>
        <w:t>内的冷却水、</w:t>
      </w:r>
      <w:proofErr w:type="gramStart"/>
      <w:r>
        <w:rPr>
          <w:rFonts w:hint="eastAsia"/>
        </w:rPr>
        <w:t>冷冻水</w:t>
      </w:r>
      <w:proofErr w:type="gramEnd"/>
      <w:r>
        <w:rPr>
          <w:rFonts w:hint="eastAsia"/>
        </w:rPr>
        <w:t>和给排水管道应采取防渗漏、保温</w:t>
      </w:r>
      <w:proofErr w:type="gramStart"/>
      <w:r>
        <w:rPr>
          <w:rFonts w:hint="eastAsia"/>
        </w:rPr>
        <w:t>和防结露</w:t>
      </w:r>
      <w:proofErr w:type="gramEnd"/>
      <w:r>
        <w:rPr>
          <w:rFonts w:hint="eastAsia"/>
        </w:rPr>
        <w:t xml:space="preserve">措施。 </w:t>
      </w:r>
    </w:p>
    <w:p w14:paraId="767A30AE" w14:textId="530116AB" w:rsidR="002D093F" w:rsidRDefault="002D093F" w:rsidP="002D093F">
      <w:pPr>
        <w:pStyle w:val="afa"/>
      </w:pPr>
      <w:r>
        <w:rPr>
          <w:rFonts w:hint="eastAsia"/>
        </w:rPr>
        <w:t>进入超级计算机房的给水管应加装阀门。穿过超级计算机房的给排水</w:t>
      </w:r>
      <w:proofErr w:type="gramStart"/>
      <w:r>
        <w:rPr>
          <w:rFonts w:hint="eastAsia"/>
        </w:rPr>
        <w:t>管道应暗敷</w:t>
      </w:r>
      <w:proofErr w:type="gramEnd"/>
      <w:r>
        <w:rPr>
          <w:rFonts w:hint="eastAsia"/>
        </w:rPr>
        <w:t>或采取防漏保护的套管。管道穿过超级计算机房墙壁和楼板处应设置套管，管道与套管之间应采取密封措施。</w:t>
      </w:r>
    </w:p>
    <w:p w14:paraId="48AA6CB6" w14:textId="77777777" w:rsidR="002D093F" w:rsidRDefault="002D093F" w:rsidP="002D093F">
      <w:pPr>
        <w:pStyle w:val="affff0"/>
        <w:spacing w:before="120" w:after="120"/>
      </w:pPr>
      <w:bookmarkStart w:id="112" w:name="_Toc76118781"/>
      <w:bookmarkStart w:id="113" w:name="_Toc76716260"/>
      <w:r>
        <w:rPr>
          <w:rFonts w:hint="eastAsia"/>
        </w:rPr>
        <w:t>设备选择</w:t>
      </w:r>
      <w:bookmarkEnd w:id="112"/>
      <w:bookmarkEnd w:id="113"/>
    </w:p>
    <w:p w14:paraId="4D19525D" w14:textId="019AFFC0" w:rsidR="002D093F" w:rsidRDefault="00B07355" w:rsidP="001F40B5">
      <w:pPr>
        <w:pStyle w:val="afa"/>
        <w:numPr>
          <w:ilvl w:val="0"/>
          <w:numId w:val="51"/>
        </w:numPr>
      </w:pPr>
      <w:r>
        <w:rPr>
          <w:rFonts w:hint="eastAsia"/>
        </w:rPr>
        <w:t>空气调节系统</w:t>
      </w:r>
      <w:r w:rsidR="002D093F">
        <w:rPr>
          <w:rFonts w:hint="eastAsia"/>
        </w:rPr>
        <w:t>和设备应根据</w:t>
      </w:r>
      <w:r w:rsidR="00CD5AE3">
        <w:rPr>
          <w:rFonts w:hint="eastAsia"/>
        </w:rPr>
        <w:t>超级计算机</w:t>
      </w:r>
      <w:r w:rsidR="002D093F">
        <w:rPr>
          <w:rFonts w:hint="eastAsia"/>
        </w:rPr>
        <w:t>的冷却方式、气候条件、建筑条件、设备的发热量等进行选择，并应按附录</w:t>
      </w:r>
      <w:r w:rsidR="002D093F">
        <w:t>A</w:t>
      </w:r>
      <w:r w:rsidR="002D093F">
        <w:rPr>
          <w:rFonts w:hint="eastAsia"/>
        </w:rPr>
        <w:t xml:space="preserve">的要求执行。 </w:t>
      </w:r>
    </w:p>
    <w:p w14:paraId="5F79A83A" w14:textId="395D8DDA" w:rsidR="002D093F" w:rsidRDefault="002D093F" w:rsidP="002D093F">
      <w:pPr>
        <w:pStyle w:val="afa"/>
      </w:pPr>
      <w:r>
        <w:rPr>
          <w:rFonts w:hint="eastAsia"/>
        </w:rPr>
        <w:t>直接蒸发式机房专用空调、行间制冷空调宜采用回风温度控制。采用水系统的机房专用空调、行间制冷空调宜采用送风温度和回风温度分别控制水阀开度及风机变速。</w:t>
      </w:r>
    </w:p>
    <w:p w14:paraId="5937AF3B" w14:textId="42EFC7F4" w:rsidR="002D093F" w:rsidRPr="00F160FB" w:rsidRDefault="002D093F" w:rsidP="002D093F">
      <w:pPr>
        <w:pStyle w:val="afa"/>
      </w:pPr>
      <w:r>
        <w:rPr>
          <w:rFonts w:hint="eastAsia"/>
        </w:rPr>
        <w:t>空调设备应带有通信接口，通信协议和监控的主要参数应符合</w:t>
      </w:r>
      <w:r w:rsidRPr="00F160FB">
        <w:rPr>
          <w:rFonts w:hint="eastAsia"/>
        </w:rPr>
        <w:t>《数据中心综合监控系统工程技术标准》GB/T</w:t>
      </w:r>
      <w:r w:rsidR="00F42B5C">
        <w:t xml:space="preserve"> </w:t>
      </w:r>
      <w:r w:rsidRPr="00F160FB">
        <w:rPr>
          <w:rFonts w:hint="eastAsia"/>
        </w:rPr>
        <w:t>51409的要求。</w:t>
      </w:r>
    </w:p>
    <w:p w14:paraId="484A556E" w14:textId="62A75B32" w:rsidR="002D093F" w:rsidRDefault="002D093F" w:rsidP="002D093F">
      <w:pPr>
        <w:pStyle w:val="afa"/>
      </w:pPr>
      <w:proofErr w:type="gramStart"/>
      <w:r>
        <w:rPr>
          <w:rFonts w:hint="eastAsia"/>
        </w:rPr>
        <w:t>超算中心</w:t>
      </w:r>
      <w:proofErr w:type="gramEnd"/>
      <w:r>
        <w:rPr>
          <w:rFonts w:hint="eastAsia"/>
        </w:rPr>
        <w:t>内的相对湿度可由机房专用空调、行间制冷空调进行控制，也可由其他</w:t>
      </w:r>
      <w:proofErr w:type="gramStart"/>
      <w:r>
        <w:rPr>
          <w:rFonts w:hint="eastAsia"/>
        </w:rPr>
        <w:t>恒湿机</w:t>
      </w:r>
      <w:proofErr w:type="gramEnd"/>
      <w:r>
        <w:rPr>
          <w:rFonts w:hint="eastAsia"/>
        </w:rPr>
        <w:t xml:space="preserve">进行调节。 </w:t>
      </w:r>
    </w:p>
    <w:p w14:paraId="66BC457C" w14:textId="08437BC3" w:rsidR="002D093F" w:rsidRDefault="002D093F" w:rsidP="002D093F">
      <w:pPr>
        <w:pStyle w:val="afa"/>
      </w:pPr>
      <w:r>
        <w:rPr>
          <w:rFonts w:hint="eastAsia"/>
        </w:rPr>
        <w:t>空调设备的空气过滤器和</w:t>
      </w:r>
      <w:proofErr w:type="gramStart"/>
      <w:r>
        <w:rPr>
          <w:rFonts w:hint="eastAsia"/>
        </w:rPr>
        <w:t>恒湿机</w:t>
      </w:r>
      <w:proofErr w:type="gramEnd"/>
      <w:r>
        <w:rPr>
          <w:rFonts w:hint="eastAsia"/>
        </w:rPr>
        <w:t>应便于清洗和更换，设计时应为空调设备预留维修空间。</w:t>
      </w:r>
    </w:p>
    <w:p w14:paraId="5FC28ECC" w14:textId="77777777" w:rsidR="002D093F" w:rsidRDefault="002D093F" w:rsidP="002D093F">
      <w:pPr>
        <w:pStyle w:val="affff0"/>
        <w:spacing w:before="120" w:after="120"/>
      </w:pPr>
      <w:bookmarkStart w:id="114" w:name="_Toc76118782"/>
      <w:bookmarkStart w:id="115" w:name="_Toc76716261"/>
      <w:r>
        <w:rPr>
          <w:rFonts w:hint="eastAsia"/>
        </w:rPr>
        <w:t>通风设计</w:t>
      </w:r>
      <w:bookmarkEnd w:id="114"/>
      <w:bookmarkEnd w:id="115"/>
      <w:r>
        <w:rPr>
          <w:rFonts w:hint="eastAsia"/>
        </w:rPr>
        <w:t xml:space="preserve"> </w:t>
      </w:r>
    </w:p>
    <w:p w14:paraId="45ECFF67" w14:textId="54062BEA" w:rsidR="002D093F" w:rsidRDefault="002D093F" w:rsidP="003403B8">
      <w:pPr>
        <w:pStyle w:val="afa"/>
        <w:numPr>
          <w:ilvl w:val="0"/>
          <w:numId w:val="80"/>
        </w:numPr>
      </w:pPr>
      <w:r>
        <w:rPr>
          <w:rFonts w:hint="eastAsia"/>
        </w:rPr>
        <w:t>采用相变浸没式或喷淋式直接液冷</w:t>
      </w:r>
      <w:proofErr w:type="gramStart"/>
      <w:r>
        <w:rPr>
          <w:rFonts w:hint="eastAsia"/>
        </w:rPr>
        <w:t>的超算中心</w:t>
      </w:r>
      <w:proofErr w:type="gramEnd"/>
      <w:r>
        <w:rPr>
          <w:rFonts w:hint="eastAsia"/>
        </w:rPr>
        <w:t>应设置独立的送、排风系统。</w:t>
      </w:r>
    </w:p>
    <w:p w14:paraId="300EDD59" w14:textId="11AF7279" w:rsidR="002D093F" w:rsidRDefault="002D093F" w:rsidP="003403B8">
      <w:pPr>
        <w:pStyle w:val="afa"/>
        <w:numPr>
          <w:ilvl w:val="0"/>
          <w:numId w:val="80"/>
        </w:numPr>
      </w:pPr>
      <w:proofErr w:type="gramStart"/>
      <w:r>
        <w:rPr>
          <w:rFonts w:hint="eastAsia"/>
        </w:rPr>
        <w:t>当核心</w:t>
      </w:r>
      <w:proofErr w:type="gramEnd"/>
      <w:r>
        <w:rPr>
          <w:rFonts w:hint="eastAsia"/>
        </w:rPr>
        <w:t>机房内的管道夹层和核心机房是两个独立的封闭空间时，核心机房和管道夹层应分别设置送、排风系统。</w:t>
      </w:r>
    </w:p>
    <w:p w14:paraId="454E6B62" w14:textId="4AE8CF38" w:rsidR="002D093F" w:rsidRDefault="002D093F" w:rsidP="003403B8">
      <w:pPr>
        <w:pStyle w:val="afa"/>
        <w:numPr>
          <w:ilvl w:val="0"/>
          <w:numId w:val="80"/>
        </w:numPr>
      </w:pPr>
      <w:r>
        <w:rPr>
          <w:rFonts w:hint="eastAsia"/>
        </w:rPr>
        <w:t>送、排风系统的通风量应根据冷媒特性和生产厂商的技术要求确定。当资料不全时，平时通风量不小于1次/h，事故通风量不小于5次/h，排风口下缘距地板应小于0.3m。</w:t>
      </w:r>
    </w:p>
    <w:p w14:paraId="6C7A7673" w14:textId="27984526" w:rsidR="002D093F" w:rsidRDefault="00CD5AE3" w:rsidP="003403B8">
      <w:pPr>
        <w:pStyle w:val="afa"/>
        <w:numPr>
          <w:ilvl w:val="0"/>
          <w:numId w:val="80"/>
        </w:numPr>
      </w:pPr>
      <w:proofErr w:type="gramStart"/>
      <w:r>
        <w:rPr>
          <w:rFonts w:hint="eastAsia"/>
        </w:rPr>
        <w:t>超算中心</w:t>
      </w:r>
      <w:proofErr w:type="gramEnd"/>
      <w:r w:rsidR="002D093F">
        <w:rPr>
          <w:rFonts w:hint="eastAsia"/>
        </w:rPr>
        <w:t>的送、排风应</w:t>
      </w:r>
      <w:r w:rsidR="007E0740">
        <w:rPr>
          <w:rFonts w:hint="eastAsia"/>
        </w:rPr>
        <w:t>在保证超级计算机房与其他相邻区域的正压值大于5Pa的前提下保持</w:t>
      </w:r>
      <w:r w:rsidR="002D093F">
        <w:rPr>
          <w:rFonts w:hint="eastAsia"/>
        </w:rPr>
        <w:t>平衡。</w:t>
      </w:r>
    </w:p>
    <w:p w14:paraId="311F108A" w14:textId="44511974" w:rsidR="002D093F" w:rsidRDefault="00B07355" w:rsidP="00804E0B">
      <w:pPr>
        <w:pStyle w:val="affff0"/>
        <w:spacing w:before="120" w:after="120"/>
      </w:pPr>
      <w:bookmarkStart w:id="116" w:name="_Toc76118783"/>
      <w:bookmarkStart w:id="117" w:name="_Toc76716262"/>
      <w:r>
        <w:rPr>
          <w:rFonts w:hint="eastAsia"/>
        </w:rPr>
        <w:t>空气调节系统</w:t>
      </w:r>
      <w:r w:rsidR="007E0740">
        <w:rPr>
          <w:rFonts w:hint="eastAsia"/>
        </w:rPr>
        <w:t>的智能监测与控制系统</w:t>
      </w:r>
      <w:bookmarkEnd w:id="116"/>
      <w:bookmarkEnd w:id="117"/>
    </w:p>
    <w:p w14:paraId="0FCA543B" w14:textId="7DB83BB5" w:rsidR="002D093F" w:rsidRDefault="00B07355" w:rsidP="00B04109">
      <w:pPr>
        <w:pStyle w:val="afa"/>
        <w:numPr>
          <w:ilvl w:val="0"/>
          <w:numId w:val="53"/>
        </w:numPr>
      </w:pPr>
      <w:r>
        <w:rPr>
          <w:rFonts w:hint="eastAsia"/>
        </w:rPr>
        <w:t>空气调节系统</w:t>
      </w:r>
      <w:proofErr w:type="gramStart"/>
      <w:r w:rsidR="007E0740">
        <w:rPr>
          <w:rFonts w:hint="eastAsia"/>
        </w:rPr>
        <w:t>宜</w:t>
      </w:r>
      <w:r w:rsidR="002D093F">
        <w:rPr>
          <w:rFonts w:hint="eastAsia"/>
        </w:rPr>
        <w:t>建</w:t>
      </w:r>
      <w:r w:rsidR="007E0740">
        <w:rPr>
          <w:rFonts w:hint="eastAsia"/>
        </w:rPr>
        <w:t>立</w:t>
      </w:r>
      <w:proofErr w:type="gramEnd"/>
      <w:r w:rsidR="002D093F">
        <w:rPr>
          <w:rFonts w:hint="eastAsia"/>
        </w:rPr>
        <w:t>智能监测与控制系统，可实现从冷源到传输分配单元、制冷末端的全冷链自动调控运行</w:t>
      </w:r>
      <w:r w:rsidR="007E0740">
        <w:rPr>
          <w:rFonts w:hint="eastAsia"/>
        </w:rPr>
        <w:t>，也可由</w:t>
      </w:r>
      <w:r w:rsidR="002D093F">
        <w:rPr>
          <w:rFonts w:hint="eastAsia"/>
        </w:rPr>
        <w:t>环境和设备监控系统对</w:t>
      </w:r>
      <w:r>
        <w:rPr>
          <w:rFonts w:hint="eastAsia"/>
        </w:rPr>
        <w:t>空气调节系统</w:t>
      </w:r>
      <w:r w:rsidR="002D093F">
        <w:rPr>
          <w:rFonts w:hint="eastAsia"/>
        </w:rPr>
        <w:t>进行集中监测和管理，并对</w:t>
      </w:r>
      <w:r>
        <w:rPr>
          <w:rFonts w:hint="eastAsia"/>
        </w:rPr>
        <w:t>空气调节系统</w:t>
      </w:r>
      <w:r w:rsidR="002D093F">
        <w:rPr>
          <w:rFonts w:hint="eastAsia"/>
        </w:rPr>
        <w:t>的故障报警进行监测。</w:t>
      </w:r>
    </w:p>
    <w:p w14:paraId="600E0398" w14:textId="3CFE7A01" w:rsidR="002D093F" w:rsidRPr="00FB6079" w:rsidRDefault="002D093F" w:rsidP="002D093F">
      <w:pPr>
        <w:pStyle w:val="afa"/>
      </w:pPr>
      <w:r>
        <w:rPr>
          <w:rFonts w:hint="eastAsia"/>
        </w:rPr>
        <w:t>智能监测与控制系统应具有集成性、稳定性、时效性、准确性，能保障制冷系统智能控制要求</w:t>
      </w:r>
      <w:r w:rsidR="007E0740">
        <w:rPr>
          <w:rFonts w:hint="eastAsia"/>
        </w:rPr>
        <w:t>，</w:t>
      </w:r>
      <w:r w:rsidR="00124D2E">
        <w:rPr>
          <w:rFonts w:hint="eastAsia"/>
        </w:rPr>
        <w:t>并具有</w:t>
      </w:r>
      <w:r w:rsidR="007E0740">
        <w:rPr>
          <w:rFonts w:hint="eastAsia"/>
        </w:rPr>
        <w:t>可视化智能控制</w:t>
      </w:r>
      <w:r w:rsidR="00124D2E">
        <w:rPr>
          <w:rFonts w:hint="eastAsia"/>
        </w:rPr>
        <w:t>功能。</w:t>
      </w:r>
    </w:p>
    <w:p w14:paraId="18AB1F5D" w14:textId="756F571B" w:rsidR="00D818B6" w:rsidRDefault="00D818B6" w:rsidP="00D818B6">
      <w:pPr>
        <w:pStyle w:val="affff"/>
        <w:spacing w:before="240" w:after="240"/>
      </w:pPr>
      <w:bookmarkStart w:id="118" w:name="_Toc76716263"/>
      <w:r w:rsidRPr="00D818B6">
        <w:rPr>
          <w:rFonts w:hint="eastAsia"/>
        </w:rPr>
        <w:t>网络与布线系统</w:t>
      </w:r>
      <w:bookmarkEnd w:id="118"/>
    </w:p>
    <w:p w14:paraId="59CB3FB3" w14:textId="77777777" w:rsidR="004D4146" w:rsidRDefault="004D4146" w:rsidP="004D4146">
      <w:pPr>
        <w:pStyle w:val="affff0"/>
        <w:spacing w:before="120" w:after="120"/>
      </w:pPr>
      <w:bookmarkStart w:id="119" w:name="_Toc76118785"/>
      <w:bookmarkStart w:id="120" w:name="_Toc76716264"/>
      <w:r>
        <w:rPr>
          <w:rFonts w:hint="eastAsia"/>
        </w:rPr>
        <w:lastRenderedPageBreak/>
        <w:t>网络系统</w:t>
      </w:r>
      <w:bookmarkEnd w:id="119"/>
      <w:bookmarkEnd w:id="120"/>
    </w:p>
    <w:p w14:paraId="6557AD63" w14:textId="753C5F2F" w:rsidR="004D4146" w:rsidRDefault="004D4146" w:rsidP="001F40B5">
      <w:pPr>
        <w:pStyle w:val="afa"/>
        <w:numPr>
          <w:ilvl w:val="0"/>
          <w:numId w:val="54"/>
        </w:numPr>
      </w:pPr>
      <w:proofErr w:type="gramStart"/>
      <w:r>
        <w:rPr>
          <w:rFonts w:hint="eastAsia"/>
        </w:rPr>
        <w:t>超算中心</w:t>
      </w:r>
      <w:proofErr w:type="gramEnd"/>
      <w:r>
        <w:rPr>
          <w:rFonts w:hint="eastAsia"/>
        </w:rPr>
        <w:t>网络系统应根据用户需求和超级计算技术发展状况进行规划和设计，可采用IP网络和IB 网络。</w:t>
      </w:r>
    </w:p>
    <w:p w14:paraId="6FA3965D" w14:textId="3501A040" w:rsidR="004D4146" w:rsidRDefault="004D4146" w:rsidP="004D4146">
      <w:pPr>
        <w:pStyle w:val="afa"/>
      </w:pPr>
      <w:proofErr w:type="gramStart"/>
      <w:r>
        <w:rPr>
          <w:rFonts w:hint="eastAsia"/>
        </w:rPr>
        <w:t>超算中心</w:t>
      </w:r>
      <w:proofErr w:type="gramEnd"/>
      <w:r>
        <w:rPr>
          <w:rFonts w:hint="eastAsia"/>
        </w:rPr>
        <w:t>网络应包括互联网络、计算网络、高速传输网络、存储网络和</w:t>
      </w:r>
      <w:proofErr w:type="gramStart"/>
      <w:r>
        <w:rPr>
          <w:rFonts w:hint="eastAsia"/>
        </w:rPr>
        <w:t>内部运</w:t>
      </w:r>
      <w:proofErr w:type="gramEnd"/>
      <w:r>
        <w:rPr>
          <w:rFonts w:hint="eastAsia"/>
        </w:rPr>
        <w:t>维网络。计算网络、高速传输网络、存储网络可采用二层或一层架构。</w:t>
      </w:r>
    </w:p>
    <w:p w14:paraId="71CC6119" w14:textId="52C0B04B" w:rsidR="004D4146" w:rsidRDefault="004D4146" w:rsidP="004D4146">
      <w:pPr>
        <w:pStyle w:val="afa"/>
      </w:pPr>
      <w:proofErr w:type="gramStart"/>
      <w:r>
        <w:rPr>
          <w:rFonts w:hint="eastAsia"/>
        </w:rPr>
        <w:t>超算中心</w:t>
      </w:r>
      <w:proofErr w:type="gramEnd"/>
      <w:r>
        <w:rPr>
          <w:rFonts w:hint="eastAsia"/>
        </w:rPr>
        <w:t>的核心网络设备应采用容错配置，并应具有可扩展性，相互备用的核心网络设备宜布置在不同的物理隔间内。</w:t>
      </w:r>
    </w:p>
    <w:p w14:paraId="48B5EAE7" w14:textId="77777777" w:rsidR="004D4146" w:rsidRDefault="004D4146" w:rsidP="004D4146">
      <w:pPr>
        <w:pStyle w:val="affff0"/>
        <w:spacing w:before="120" w:after="120"/>
      </w:pPr>
      <w:bookmarkStart w:id="121" w:name="_Toc76118786"/>
      <w:bookmarkStart w:id="122" w:name="_Toc76716265"/>
      <w:r>
        <w:rPr>
          <w:rFonts w:hint="eastAsia"/>
        </w:rPr>
        <w:t>布线系统</w:t>
      </w:r>
      <w:bookmarkEnd w:id="121"/>
      <w:bookmarkEnd w:id="122"/>
    </w:p>
    <w:p w14:paraId="06016C46" w14:textId="338BC434" w:rsidR="004D4146" w:rsidRPr="00F160FB" w:rsidRDefault="004D4146" w:rsidP="001F40B5">
      <w:pPr>
        <w:pStyle w:val="afa"/>
        <w:numPr>
          <w:ilvl w:val="0"/>
          <w:numId w:val="55"/>
        </w:numPr>
      </w:pPr>
      <w:proofErr w:type="gramStart"/>
      <w:r>
        <w:rPr>
          <w:rFonts w:hint="eastAsia"/>
        </w:rPr>
        <w:t>超算中心</w:t>
      </w:r>
      <w:proofErr w:type="gramEnd"/>
      <w:r>
        <w:rPr>
          <w:rFonts w:hint="eastAsia"/>
        </w:rPr>
        <w:t>布线系统主要包括</w:t>
      </w:r>
      <w:r w:rsidR="00124D2E">
        <w:rPr>
          <w:rFonts w:hint="eastAsia"/>
        </w:rPr>
        <w:t>各种</w:t>
      </w:r>
      <w:r>
        <w:rPr>
          <w:rFonts w:hint="eastAsia"/>
        </w:rPr>
        <w:t>网络对应的布线系统设计，设计内容除应符合本</w:t>
      </w:r>
      <w:r w:rsidR="00124D2E">
        <w:rPr>
          <w:rFonts w:hint="eastAsia"/>
        </w:rPr>
        <w:t>文件</w:t>
      </w:r>
      <w:r>
        <w:rPr>
          <w:rFonts w:hint="eastAsia"/>
        </w:rPr>
        <w:t>的规定外，尚应符合现行国家标准</w:t>
      </w:r>
      <w:r w:rsidRPr="00F160FB">
        <w:rPr>
          <w:rFonts w:hint="eastAsia"/>
        </w:rPr>
        <w:t>《数据中心设计规范》GB</w:t>
      </w:r>
      <w:r w:rsidR="00124D2E">
        <w:t xml:space="preserve"> </w:t>
      </w:r>
      <w:r w:rsidRPr="00F160FB">
        <w:rPr>
          <w:rFonts w:hint="eastAsia"/>
        </w:rPr>
        <w:t>50174、《综合布线系统工程设计规范》GB</w:t>
      </w:r>
      <w:r w:rsidR="00124D2E">
        <w:t xml:space="preserve"> </w:t>
      </w:r>
      <w:r w:rsidRPr="00F160FB">
        <w:rPr>
          <w:rFonts w:hint="eastAsia"/>
        </w:rPr>
        <w:t>50311的有关规定。</w:t>
      </w:r>
    </w:p>
    <w:p w14:paraId="7FA3706C" w14:textId="76D681CD" w:rsidR="004D4146" w:rsidRDefault="004D4146" w:rsidP="00CA7A5C">
      <w:pPr>
        <w:pStyle w:val="afa"/>
      </w:pPr>
      <w:proofErr w:type="gramStart"/>
      <w:r>
        <w:rPr>
          <w:rFonts w:hint="eastAsia"/>
        </w:rPr>
        <w:t>超算中心</w:t>
      </w:r>
      <w:proofErr w:type="gramEnd"/>
      <w:r>
        <w:rPr>
          <w:rFonts w:hint="eastAsia"/>
        </w:rPr>
        <w:t>布线系统应根据超级计算架构和技术要求进行设计，应具备支持10Gb/s，40Gb/s和100Gb/s</w:t>
      </w:r>
      <w:r w:rsidR="00124D2E">
        <w:rPr>
          <w:rFonts w:hint="eastAsia"/>
        </w:rPr>
        <w:t>或更高的</w:t>
      </w:r>
      <w:r>
        <w:rPr>
          <w:rFonts w:hint="eastAsia"/>
        </w:rPr>
        <w:t xml:space="preserve">网络传输能力。 </w:t>
      </w:r>
    </w:p>
    <w:p w14:paraId="3C1CEBE0" w14:textId="246508CF" w:rsidR="004D4146" w:rsidRDefault="004D4146" w:rsidP="00CA7A5C">
      <w:pPr>
        <w:pStyle w:val="afa"/>
      </w:pPr>
      <w:proofErr w:type="gramStart"/>
      <w:r>
        <w:rPr>
          <w:rFonts w:hint="eastAsia"/>
        </w:rPr>
        <w:t>超算中心</w:t>
      </w:r>
      <w:proofErr w:type="gramEnd"/>
      <w:r>
        <w:rPr>
          <w:rFonts w:hint="eastAsia"/>
        </w:rPr>
        <w:t xml:space="preserve">布线系统采用的线缆应满足阻燃和环保要求。 </w:t>
      </w:r>
    </w:p>
    <w:p w14:paraId="3C91C7F7" w14:textId="3E536220" w:rsidR="004D4146" w:rsidRDefault="004D4146" w:rsidP="00CA7A5C">
      <w:pPr>
        <w:pStyle w:val="afa"/>
      </w:pPr>
      <w:proofErr w:type="gramStart"/>
      <w:r>
        <w:rPr>
          <w:rFonts w:hint="eastAsia"/>
        </w:rPr>
        <w:t>超算中心</w:t>
      </w:r>
      <w:proofErr w:type="gramEnd"/>
      <w:r>
        <w:rPr>
          <w:rFonts w:hint="eastAsia"/>
        </w:rPr>
        <w:t xml:space="preserve">的计算设备、存储设备与网络设备的连接应采用OM3/OM4多模光缆、单模光缆、6A类及以上对绞电缆 或IB网络专用线缆，并应采用冗余配置。 </w:t>
      </w:r>
    </w:p>
    <w:p w14:paraId="3FB13588" w14:textId="681D5B2C" w:rsidR="004D4146" w:rsidRDefault="004D4146" w:rsidP="00CA7A5C">
      <w:pPr>
        <w:pStyle w:val="afa"/>
      </w:pPr>
      <w:proofErr w:type="gramStart"/>
      <w:r>
        <w:rPr>
          <w:rFonts w:hint="eastAsia"/>
        </w:rPr>
        <w:t>超算中心</w:t>
      </w:r>
      <w:proofErr w:type="gramEnd"/>
      <w:r>
        <w:rPr>
          <w:rFonts w:hint="eastAsia"/>
        </w:rPr>
        <w:t>的高速网络和存储网络的光缆布线系统宜采用MPO/MTP预连接系统或IB网络专用连接系统。</w:t>
      </w:r>
    </w:p>
    <w:p w14:paraId="0C5F8457" w14:textId="54D5FF89" w:rsidR="004D4146" w:rsidRDefault="004D4146" w:rsidP="00CA7A5C">
      <w:pPr>
        <w:pStyle w:val="afa"/>
      </w:pPr>
      <w:proofErr w:type="gramStart"/>
      <w:r>
        <w:rPr>
          <w:rFonts w:hint="eastAsia"/>
        </w:rPr>
        <w:t>超算中心</w:t>
      </w:r>
      <w:proofErr w:type="gramEnd"/>
      <w:r>
        <w:rPr>
          <w:rFonts w:hint="eastAsia"/>
        </w:rPr>
        <w:t xml:space="preserve">宜采用布线管理系统对布线系统进行实时管理。 </w:t>
      </w:r>
    </w:p>
    <w:p w14:paraId="4764C097" w14:textId="17AA6BD4" w:rsidR="004D4146" w:rsidRDefault="004D4146" w:rsidP="00CA7A5C">
      <w:pPr>
        <w:pStyle w:val="afa"/>
      </w:pPr>
      <w:proofErr w:type="gramStart"/>
      <w:r>
        <w:rPr>
          <w:rFonts w:hint="eastAsia"/>
        </w:rPr>
        <w:t>超算中心</w:t>
      </w:r>
      <w:proofErr w:type="gramEnd"/>
      <w:r>
        <w:rPr>
          <w:rFonts w:hint="eastAsia"/>
        </w:rPr>
        <w:t>布线系统与互联网络和</w:t>
      </w:r>
      <w:proofErr w:type="gramStart"/>
      <w:r>
        <w:rPr>
          <w:rFonts w:hint="eastAsia"/>
        </w:rPr>
        <w:t>内部运维网络</w:t>
      </w:r>
      <w:proofErr w:type="gramEnd"/>
      <w:r>
        <w:rPr>
          <w:rFonts w:hint="eastAsia"/>
        </w:rPr>
        <w:t>互联时，接口配线设备的端口数量和线缆的敷设路由</w:t>
      </w:r>
      <w:r w:rsidR="00124D2E">
        <w:rPr>
          <w:rFonts w:hint="eastAsia"/>
        </w:rPr>
        <w:t>应</w:t>
      </w:r>
      <w:proofErr w:type="gramStart"/>
      <w:r w:rsidR="00124D2E">
        <w:rPr>
          <w:rFonts w:hint="eastAsia"/>
        </w:rPr>
        <w:t>满足</w:t>
      </w:r>
      <w:r>
        <w:rPr>
          <w:rFonts w:hint="eastAsia"/>
        </w:rPr>
        <w:t>超算中心</w:t>
      </w:r>
      <w:proofErr w:type="gramEnd"/>
      <w:r>
        <w:rPr>
          <w:rFonts w:hint="eastAsia"/>
        </w:rPr>
        <w:t>的对外服务需求，并</w:t>
      </w:r>
      <w:r w:rsidR="00124D2E">
        <w:rPr>
          <w:rFonts w:hint="eastAsia"/>
        </w:rPr>
        <w:t>应</w:t>
      </w:r>
      <w:r>
        <w:rPr>
          <w:rFonts w:hint="eastAsia"/>
        </w:rPr>
        <w:t>保证网络出口安全。</w:t>
      </w:r>
    </w:p>
    <w:p w14:paraId="7F3D4987" w14:textId="20B046CB" w:rsidR="004D4146" w:rsidRDefault="004D4146" w:rsidP="00CA7A5C">
      <w:pPr>
        <w:pStyle w:val="afa"/>
      </w:pPr>
      <w:proofErr w:type="gramStart"/>
      <w:r>
        <w:rPr>
          <w:rFonts w:hint="eastAsia"/>
        </w:rPr>
        <w:t>超算中心</w:t>
      </w:r>
      <w:proofErr w:type="gramEnd"/>
      <w:r>
        <w:rPr>
          <w:rFonts w:hint="eastAsia"/>
        </w:rPr>
        <w:t>计算节点与存储节点的布线距离应满足高速网络的要求。</w:t>
      </w:r>
    </w:p>
    <w:p w14:paraId="3E46C911" w14:textId="77777777" w:rsidR="00D818B6" w:rsidRPr="00D818B6" w:rsidRDefault="00D818B6" w:rsidP="00D818B6">
      <w:pPr>
        <w:pStyle w:val="affff"/>
        <w:spacing w:before="240" w:after="240"/>
      </w:pPr>
      <w:bookmarkStart w:id="123" w:name="_Toc76716266"/>
      <w:r w:rsidRPr="00D818B6">
        <w:rPr>
          <w:rFonts w:hint="eastAsia"/>
        </w:rPr>
        <w:t>智能化系统</w:t>
      </w:r>
      <w:bookmarkEnd w:id="123"/>
    </w:p>
    <w:p w14:paraId="53E7323F" w14:textId="77777777" w:rsidR="0065249F" w:rsidRDefault="0065249F" w:rsidP="0065249F">
      <w:pPr>
        <w:pStyle w:val="affff0"/>
        <w:spacing w:before="120" w:after="120"/>
      </w:pPr>
      <w:bookmarkStart w:id="124" w:name="_Toc76118788"/>
      <w:bookmarkStart w:id="125" w:name="_Toc76716267"/>
      <w:r>
        <w:rPr>
          <w:rFonts w:hint="eastAsia"/>
        </w:rPr>
        <w:t>一般规定</w:t>
      </w:r>
      <w:bookmarkEnd w:id="124"/>
      <w:bookmarkEnd w:id="125"/>
    </w:p>
    <w:p w14:paraId="677F6CA2" w14:textId="639F742A" w:rsidR="0065249F" w:rsidRDefault="0065249F" w:rsidP="001F40B5">
      <w:pPr>
        <w:pStyle w:val="afa"/>
        <w:numPr>
          <w:ilvl w:val="0"/>
          <w:numId w:val="56"/>
        </w:numPr>
      </w:pPr>
      <w:proofErr w:type="gramStart"/>
      <w:r>
        <w:rPr>
          <w:rFonts w:hint="eastAsia"/>
        </w:rPr>
        <w:t>超算中心</w:t>
      </w:r>
      <w:proofErr w:type="gramEnd"/>
      <w:r>
        <w:rPr>
          <w:rFonts w:hint="eastAsia"/>
        </w:rPr>
        <w:t>智能化系统应包括安全防范系统、环境和设备监控系统、建筑设备监控系统、能效监管系统、数据中心基础设施管理系统（DCIM）等，还</w:t>
      </w:r>
      <w:proofErr w:type="gramStart"/>
      <w:r>
        <w:rPr>
          <w:rFonts w:hint="eastAsia"/>
        </w:rPr>
        <w:t>宜包括</w:t>
      </w:r>
      <w:proofErr w:type="gramEnd"/>
      <w:r>
        <w:rPr>
          <w:rFonts w:hint="eastAsia"/>
        </w:rPr>
        <w:t>信息引导及发布系统。</w:t>
      </w:r>
    </w:p>
    <w:p w14:paraId="1E776336" w14:textId="0A7E50CE" w:rsidR="0065249F" w:rsidRDefault="0065249F" w:rsidP="00EA227C">
      <w:pPr>
        <w:pStyle w:val="afa"/>
      </w:pPr>
      <w:r>
        <w:rPr>
          <w:rFonts w:hint="eastAsia"/>
        </w:rPr>
        <w:t>智能化各系统可集中设置在总控中心内，各系统设备应集中布置，供电电源应可靠，应采用独立不间断电源系统供电，各系统应单独回路配电。</w:t>
      </w:r>
    </w:p>
    <w:p w14:paraId="6525D8B8" w14:textId="765ABEE2" w:rsidR="0065249F" w:rsidRDefault="0065249F" w:rsidP="00EA227C">
      <w:pPr>
        <w:pStyle w:val="afa"/>
      </w:pPr>
      <w:r>
        <w:rPr>
          <w:rFonts w:hint="eastAsia"/>
        </w:rPr>
        <w:t xml:space="preserve">智能化系统应支持各种传输网络和多级管理。系统应具有兼容性、集成性、开放性、可扩展性及可对外互联等功能。  </w:t>
      </w:r>
    </w:p>
    <w:p w14:paraId="77F7FD55" w14:textId="1BCABF61" w:rsidR="0065249F" w:rsidRDefault="0065249F" w:rsidP="00EA227C">
      <w:pPr>
        <w:pStyle w:val="afa"/>
      </w:pPr>
      <w:r>
        <w:rPr>
          <w:rFonts w:hint="eastAsia"/>
        </w:rPr>
        <w:t>智能化系统应具备显示、记录、控制、报警、提示及趋势分析功能。</w:t>
      </w:r>
    </w:p>
    <w:p w14:paraId="7FBE94B2" w14:textId="233DD6E9" w:rsidR="0065249F" w:rsidRDefault="0065249F" w:rsidP="00EA227C">
      <w:pPr>
        <w:pStyle w:val="afa"/>
      </w:pPr>
      <w:r>
        <w:rPr>
          <w:rFonts w:hint="eastAsia"/>
        </w:rPr>
        <w:t>系统采用的操作系统、数据库管理系统、网络通信协议应采用国际上通用的系统和协议。</w:t>
      </w:r>
    </w:p>
    <w:p w14:paraId="4D5B6361" w14:textId="77777777" w:rsidR="0065249F" w:rsidRDefault="0065249F" w:rsidP="0065249F">
      <w:pPr>
        <w:pStyle w:val="affff0"/>
        <w:spacing w:before="120" w:after="120"/>
      </w:pPr>
      <w:bookmarkStart w:id="126" w:name="_Toc76118789"/>
      <w:bookmarkStart w:id="127" w:name="_Toc76716268"/>
      <w:r>
        <w:rPr>
          <w:rFonts w:hint="eastAsia"/>
        </w:rPr>
        <w:t>安全防范系统</w:t>
      </w:r>
      <w:bookmarkEnd w:id="126"/>
      <w:bookmarkEnd w:id="127"/>
    </w:p>
    <w:p w14:paraId="46005DAC" w14:textId="68A2F3BC" w:rsidR="0065249F" w:rsidRDefault="0065249F" w:rsidP="001F40B5">
      <w:pPr>
        <w:pStyle w:val="afa"/>
        <w:numPr>
          <w:ilvl w:val="0"/>
          <w:numId w:val="57"/>
        </w:numPr>
      </w:pPr>
      <w:r>
        <w:rPr>
          <w:rFonts w:hint="eastAsia"/>
        </w:rPr>
        <w:t>安全防范系统宜由视频安防监控系统、入侵报警系统和出入口控制系统组成，各系统之间应具备联动控制功能。S1</w:t>
      </w:r>
      <w:r w:rsidR="006E3D1D">
        <w:rPr>
          <w:rFonts w:hint="eastAsia"/>
        </w:rPr>
        <w:t>配置的超级计算机</w:t>
      </w:r>
      <w:r>
        <w:rPr>
          <w:rFonts w:hint="eastAsia"/>
        </w:rPr>
        <w:t>房的视频监控应</w:t>
      </w:r>
      <w:r w:rsidR="006E3D1D">
        <w:rPr>
          <w:rFonts w:hint="eastAsia"/>
        </w:rPr>
        <w:t>实现</w:t>
      </w:r>
      <w:r>
        <w:rPr>
          <w:rFonts w:hint="eastAsia"/>
        </w:rPr>
        <w:t>无盲区</w:t>
      </w:r>
      <w:r w:rsidR="006E3D1D">
        <w:rPr>
          <w:rFonts w:hint="eastAsia"/>
        </w:rPr>
        <w:t>监控</w:t>
      </w:r>
      <w:r>
        <w:rPr>
          <w:rFonts w:hint="eastAsia"/>
        </w:rPr>
        <w:t>。</w:t>
      </w:r>
    </w:p>
    <w:p w14:paraId="119E6591" w14:textId="77777777" w:rsidR="006E3D1D" w:rsidRDefault="006E3D1D" w:rsidP="0085410A">
      <w:pPr>
        <w:pStyle w:val="afa"/>
      </w:pPr>
      <w:r>
        <w:rPr>
          <w:rFonts w:hint="eastAsia"/>
        </w:rPr>
        <w:t>独立建筑</w:t>
      </w:r>
      <w:proofErr w:type="gramStart"/>
      <w:r>
        <w:rPr>
          <w:rFonts w:hint="eastAsia"/>
        </w:rPr>
        <w:t>的超算中心</w:t>
      </w:r>
      <w:proofErr w:type="gramEnd"/>
      <w:r>
        <w:rPr>
          <w:rFonts w:hint="eastAsia"/>
        </w:rPr>
        <w:t>应</w:t>
      </w:r>
      <w:r w:rsidR="0065249F">
        <w:rPr>
          <w:rFonts w:hint="eastAsia"/>
        </w:rPr>
        <w:t>考虑走道、楼梯等区域的无盲区视频监控点位</w:t>
      </w:r>
      <w:r>
        <w:rPr>
          <w:rFonts w:hint="eastAsia"/>
        </w:rPr>
        <w:t>设置。</w:t>
      </w:r>
    </w:p>
    <w:p w14:paraId="17167CBC" w14:textId="3B85B5AF" w:rsidR="0065249F" w:rsidRDefault="0065249F" w:rsidP="0085410A">
      <w:pPr>
        <w:pStyle w:val="afa"/>
      </w:pPr>
      <w:r>
        <w:rPr>
          <w:rFonts w:hint="eastAsia"/>
        </w:rPr>
        <w:t>一体化</w:t>
      </w:r>
      <w:proofErr w:type="gramStart"/>
      <w:r>
        <w:rPr>
          <w:rFonts w:hint="eastAsia"/>
        </w:rPr>
        <w:t>超算设施</w:t>
      </w:r>
      <w:proofErr w:type="gramEnd"/>
      <w:r>
        <w:rPr>
          <w:rFonts w:hint="eastAsia"/>
        </w:rPr>
        <w:t>内部配置视频安监控和出入口控制系统</w:t>
      </w:r>
      <w:r w:rsidR="006E3D1D">
        <w:rPr>
          <w:rFonts w:hint="eastAsia"/>
        </w:rPr>
        <w:t>的</w:t>
      </w:r>
      <w:r>
        <w:rPr>
          <w:rFonts w:hint="eastAsia"/>
        </w:rPr>
        <w:t>，</w:t>
      </w:r>
      <w:r w:rsidR="006E3D1D">
        <w:rPr>
          <w:rFonts w:hint="eastAsia"/>
        </w:rPr>
        <w:t>应</w:t>
      </w:r>
      <w:r>
        <w:rPr>
          <w:rFonts w:hint="eastAsia"/>
        </w:rPr>
        <w:t>接</w:t>
      </w:r>
      <w:proofErr w:type="gramStart"/>
      <w:r>
        <w:rPr>
          <w:rFonts w:hint="eastAsia"/>
        </w:rPr>
        <w:t>入安全</w:t>
      </w:r>
      <w:proofErr w:type="gramEnd"/>
      <w:r>
        <w:rPr>
          <w:rFonts w:hint="eastAsia"/>
        </w:rPr>
        <w:t>防范系统统一管理。</w:t>
      </w:r>
    </w:p>
    <w:p w14:paraId="54BBE554" w14:textId="16A04E66" w:rsidR="0065249F" w:rsidRDefault="006E3D1D" w:rsidP="0085410A">
      <w:pPr>
        <w:pStyle w:val="afa"/>
      </w:pPr>
      <w:r>
        <w:rPr>
          <w:rFonts w:hint="eastAsia"/>
        </w:rPr>
        <w:t>当发生</w:t>
      </w:r>
      <w:r w:rsidR="0065249F">
        <w:rPr>
          <w:rFonts w:hint="eastAsia"/>
        </w:rPr>
        <w:t>火灾等紧急情况时，出入口控制系统应能接受相关系统的联动控制信号，自动打开疏散通道上的门禁系统。</w:t>
      </w:r>
    </w:p>
    <w:p w14:paraId="4759A7B9" w14:textId="3AE53835" w:rsidR="0065249F" w:rsidRDefault="0065249F" w:rsidP="0085410A">
      <w:pPr>
        <w:pStyle w:val="afa"/>
      </w:pPr>
      <w:r>
        <w:rPr>
          <w:rFonts w:hint="eastAsia"/>
        </w:rPr>
        <w:t>出入口控制系统、入侵报警系统</w:t>
      </w:r>
      <w:r w:rsidR="0037658C">
        <w:rPr>
          <w:rFonts w:hint="eastAsia"/>
        </w:rPr>
        <w:t>宜</w:t>
      </w:r>
      <w:r>
        <w:rPr>
          <w:rFonts w:hint="eastAsia"/>
        </w:rPr>
        <w:t>与视频安防监控联动，当检测到非法入侵</w:t>
      </w:r>
      <w:r w:rsidR="0037658C">
        <w:rPr>
          <w:rFonts w:hint="eastAsia"/>
        </w:rPr>
        <w:t>时</w:t>
      </w:r>
      <w:r>
        <w:rPr>
          <w:rFonts w:hint="eastAsia"/>
        </w:rPr>
        <w:t>，可联动相应区域摄像机，弹出画面，并对现场情况进行录像。</w:t>
      </w:r>
    </w:p>
    <w:p w14:paraId="558446BD" w14:textId="52607B9B" w:rsidR="0065249F" w:rsidRDefault="0065249F" w:rsidP="0085410A">
      <w:pPr>
        <w:pStyle w:val="afa"/>
      </w:pPr>
      <w:r>
        <w:rPr>
          <w:rFonts w:hint="eastAsia"/>
        </w:rPr>
        <w:t>室外安装的安全防范系统设备应采取防雷电保护措施，电源线、信号线应采用屏蔽电缆，避雷装置和电缆屏蔽层应接地。</w:t>
      </w:r>
    </w:p>
    <w:p w14:paraId="4E9A9507" w14:textId="6B636DB1" w:rsidR="0065249F" w:rsidRDefault="0065249F" w:rsidP="0065249F">
      <w:pPr>
        <w:pStyle w:val="affff0"/>
        <w:spacing w:before="120" w:after="120"/>
      </w:pPr>
      <w:bookmarkStart w:id="128" w:name="_Toc76118790"/>
      <w:bookmarkStart w:id="129" w:name="_Toc76716269"/>
      <w:r>
        <w:rPr>
          <w:rFonts w:hint="eastAsia"/>
        </w:rPr>
        <w:lastRenderedPageBreak/>
        <w:t>环境和设备监控系统</w:t>
      </w:r>
      <w:bookmarkEnd w:id="128"/>
      <w:bookmarkEnd w:id="129"/>
    </w:p>
    <w:p w14:paraId="1B541B9D" w14:textId="27588C7F" w:rsidR="0065249F" w:rsidRDefault="0065249F" w:rsidP="001F40B5">
      <w:pPr>
        <w:pStyle w:val="afa"/>
        <w:numPr>
          <w:ilvl w:val="0"/>
          <w:numId w:val="58"/>
        </w:numPr>
      </w:pPr>
      <w:r>
        <w:rPr>
          <w:rFonts w:hint="eastAsia"/>
        </w:rPr>
        <w:t>监测和控制超级计算机房和</w:t>
      </w:r>
      <w:proofErr w:type="gramStart"/>
      <w:r>
        <w:rPr>
          <w:rFonts w:hint="eastAsia"/>
        </w:rPr>
        <w:t>辅助区</w:t>
      </w:r>
      <w:proofErr w:type="gramEnd"/>
      <w:r>
        <w:rPr>
          <w:rFonts w:hint="eastAsia"/>
        </w:rPr>
        <w:t>的温度、露点温度和相对湿度等环境参数，当环境参数超出设定值时，应报警并记录。核心设备区及高密度设备</w:t>
      </w:r>
      <w:proofErr w:type="gramStart"/>
      <w:r>
        <w:rPr>
          <w:rFonts w:hint="eastAsia"/>
        </w:rPr>
        <w:t>区宜设置</w:t>
      </w:r>
      <w:proofErr w:type="gramEnd"/>
      <w:r>
        <w:rPr>
          <w:rFonts w:hint="eastAsia"/>
        </w:rPr>
        <w:t>机柜微环境监控系统。</w:t>
      </w:r>
    </w:p>
    <w:p w14:paraId="04B4295C" w14:textId="6F4E6ED6" w:rsidR="0065249F" w:rsidRDefault="0065249F" w:rsidP="0085410A">
      <w:pPr>
        <w:pStyle w:val="afa"/>
      </w:pPr>
      <w:r>
        <w:rPr>
          <w:rFonts w:hint="eastAsia"/>
        </w:rPr>
        <w:t>超级计算机房内有水患的部位应设置漏水检测和报警装置，强制排水设备的运行状态应纳入监控系统。</w:t>
      </w:r>
    </w:p>
    <w:p w14:paraId="0EA3614D" w14:textId="5458A066" w:rsidR="0065249F" w:rsidRDefault="0065249F" w:rsidP="0085410A">
      <w:pPr>
        <w:pStyle w:val="afa"/>
      </w:pPr>
      <w:r>
        <w:rPr>
          <w:rFonts w:hint="eastAsia"/>
        </w:rPr>
        <w:t>环境检测设备的安装数量及安装位置应根据运行和控制要求确定，超级计算机房的环境温度、露点温度和相对湿度应以冷通道或以送风区域的测量参数为准。</w:t>
      </w:r>
    </w:p>
    <w:p w14:paraId="2CD88743" w14:textId="7613E094" w:rsidR="0065249F" w:rsidRPr="0037658C" w:rsidRDefault="0065249F" w:rsidP="0085410A">
      <w:pPr>
        <w:pStyle w:val="afa"/>
      </w:pPr>
      <w:r w:rsidRPr="0037658C">
        <w:rPr>
          <w:rFonts w:hint="eastAsia"/>
        </w:rPr>
        <w:t>设备监控系统宜对机电设备的运行状态进行监视、报警并记录。机房空调设备、冷水机组、柴油发电机组、不间断电源系统等设备自身应配带监控系统，监控的主要参数应纳入设备监控系统，通信协议应满足设备监控系统的要求。具体内容</w:t>
      </w:r>
      <w:r w:rsidR="004F12A7" w:rsidRPr="0037658C">
        <w:rPr>
          <w:rFonts w:hint="eastAsia"/>
        </w:rPr>
        <w:t>应符合附录A中的规定。</w:t>
      </w:r>
    </w:p>
    <w:p w14:paraId="09C9E957" w14:textId="77777777" w:rsidR="0065249F" w:rsidRDefault="0065249F" w:rsidP="0065249F">
      <w:pPr>
        <w:pStyle w:val="affff0"/>
        <w:spacing w:before="120" w:after="120"/>
      </w:pPr>
      <w:bookmarkStart w:id="130" w:name="_Toc76118791"/>
      <w:bookmarkStart w:id="131" w:name="_Toc76716270"/>
      <w:r>
        <w:rPr>
          <w:rFonts w:hint="eastAsia"/>
        </w:rPr>
        <w:t>建筑设备监控系统</w:t>
      </w:r>
      <w:bookmarkEnd w:id="130"/>
      <w:bookmarkEnd w:id="131"/>
      <w:r>
        <w:rPr>
          <w:rFonts w:hint="eastAsia"/>
        </w:rPr>
        <w:t xml:space="preserve"> </w:t>
      </w:r>
    </w:p>
    <w:p w14:paraId="22095379" w14:textId="3A2C6506" w:rsidR="0065249F" w:rsidRDefault="0065249F" w:rsidP="001F40B5">
      <w:pPr>
        <w:pStyle w:val="afa"/>
        <w:numPr>
          <w:ilvl w:val="0"/>
          <w:numId w:val="59"/>
        </w:numPr>
      </w:pPr>
      <w:r>
        <w:rPr>
          <w:rFonts w:hint="eastAsia"/>
        </w:rPr>
        <w:t>采用水冷空调或液冷</w:t>
      </w:r>
      <w:r w:rsidR="0037658C">
        <w:rPr>
          <w:rFonts w:hint="eastAsia"/>
        </w:rPr>
        <w:t>式</w:t>
      </w:r>
      <w:proofErr w:type="gramStart"/>
      <w:r>
        <w:rPr>
          <w:rFonts w:hint="eastAsia"/>
        </w:rPr>
        <w:t>的超算中心</w:t>
      </w:r>
      <w:proofErr w:type="gramEnd"/>
      <w:r>
        <w:rPr>
          <w:rFonts w:hint="eastAsia"/>
        </w:rPr>
        <w:t>应配置建筑设备监控系统。</w:t>
      </w:r>
    </w:p>
    <w:p w14:paraId="5AD40A85" w14:textId="043BC2A1" w:rsidR="0065249F" w:rsidRDefault="0065249F" w:rsidP="0085410A">
      <w:pPr>
        <w:pStyle w:val="afa"/>
      </w:pPr>
      <w:r>
        <w:rPr>
          <w:rFonts w:hint="eastAsia"/>
        </w:rPr>
        <w:t>监控的设备范围</w:t>
      </w:r>
      <w:proofErr w:type="gramStart"/>
      <w:r>
        <w:rPr>
          <w:rFonts w:hint="eastAsia"/>
        </w:rPr>
        <w:t>宜包括</w:t>
      </w:r>
      <w:proofErr w:type="gramEnd"/>
      <w:r>
        <w:rPr>
          <w:rFonts w:hint="eastAsia"/>
        </w:rPr>
        <w:t>冷源、通风和空气调节、给水排水、照明、电梯等，并</w:t>
      </w:r>
      <w:proofErr w:type="gramStart"/>
      <w:r>
        <w:rPr>
          <w:rFonts w:hint="eastAsia"/>
        </w:rPr>
        <w:t>宜包括</w:t>
      </w:r>
      <w:proofErr w:type="gramEnd"/>
      <w:r>
        <w:rPr>
          <w:rFonts w:hint="eastAsia"/>
        </w:rPr>
        <w:t>以自成控制体系方式纳入管理的专项设备监控系统等。</w:t>
      </w:r>
    </w:p>
    <w:p w14:paraId="6AFEE8BD" w14:textId="77777777" w:rsidR="0037658C" w:rsidRDefault="0065249F" w:rsidP="0085410A">
      <w:pPr>
        <w:pStyle w:val="afa"/>
      </w:pPr>
      <w:r>
        <w:rPr>
          <w:rFonts w:hint="eastAsia"/>
        </w:rPr>
        <w:t>S1</w:t>
      </w:r>
      <w:proofErr w:type="gramStart"/>
      <w:r>
        <w:rPr>
          <w:rFonts w:hint="eastAsia"/>
        </w:rPr>
        <w:t>型超算中心</w:t>
      </w:r>
      <w:proofErr w:type="gramEnd"/>
      <w:r>
        <w:rPr>
          <w:rFonts w:hint="eastAsia"/>
        </w:rPr>
        <w:t>应配置2套建筑设备监控系统主控制器和服务器，进行双</w:t>
      </w:r>
      <w:proofErr w:type="gramStart"/>
      <w:r>
        <w:rPr>
          <w:rFonts w:hint="eastAsia"/>
        </w:rPr>
        <w:t>机热备</w:t>
      </w:r>
      <w:proofErr w:type="gramEnd"/>
      <w:r>
        <w:rPr>
          <w:rFonts w:hint="eastAsia"/>
        </w:rPr>
        <w:t>。S2</w:t>
      </w:r>
      <w:proofErr w:type="gramStart"/>
      <w:r>
        <w:rPr>
          <w:rFonts w:hint="eastAsia"/>
        </w:rPr>
        <w:t>型超算中心</w:t>
      </w:r>
      <w:proofErr w:type="gramEnd"/>
      <w:r>
        <w:rPr>
          <w:rFonts w:hint="eastAsia"/>
        </w:rPr>
        <w:t>应配置1套建筑设备监控系统主控制器和服务器。</w:t>
      </w:r>
    </w:p>
    <w:p w14:paraId="13A467B0" w14:textId="298E2817" w:rsidR="0065249F" w:rsidRDefault="0037658C" w:rsidP="0085410A">
      <w:pPr>
        <w:pStyle w:val="afa"/>
      </w:pPr>
      <w:r>
        <w:rPr>
          <w:rFonts w:hint="eastAsia"/>
        </w:rPr>
        <w:t>建筑设备监控系统应</w:t>
      </w:r>
      <w:r w:rsidR="0065249F">
        <w:rPr>
          <w:rFonts w:hint="eastAsia"/>
        </w:rPr>
        <w:t>具有与第三方系统集成的通讯接口或协议。</w:t>
      </w:r>
    </w:p>
    <w:p w14:paraId="252A7679" w14:textId="7DAA7F91" w:rsidR="0065249F" w:rsidRDefault="0065249F" w:rsidP="0085410A">
      <w:pPr>
        <w:pStyle w:val="afa"/>
      </w:pPr>
      <w:r>
        <w:rPr>
          <w:rFonts w:hint="eastAsia"/>
        </w:rPr>
        <w:t>应对每组冷水机组独立配置现场控制器，不</w:t>
      </w:r>
      <w:r w:rsidR="0037658C">
        <w:rPr>
          <w:rFonts w:hint="eastAsia"/>
        </w:rPr>
        <w:t>应</w:t>
      </w:r>
      <w:r>
        <w:rPr>
          <w:rFonts w:hint="eastAsia"/>
        </w:rPr>
        <w:t>其他机电设备共用。</w:t>
      </w:r>
    </w:p>
    <w:p w14:paraId="690FC7E3" w14:textId="6A15F32D" w:rsidR="0065249F" w:rsidRDefault="0065249F" w:rsidP="0085410A">
      <w:pPr>
        <w:pStyle w:val="afa"/>
      </w:pPr>
      <w:r>
        <w:rPr>
          <w:rFonts w:hint="eastAsia"/>
        </w:rPr>
        <w:t>对有连续供冷需求的设备，应采用UPS对其建筑设备监控系统进行供电，UPS后备时间不应小于服务器设备停机冷却需要时长。</w:t>
      </w:r>
    </w:p>
    <w:p w14:paraId="1D7437B1" w14:textId="6A99C7A8" w:rsidR="0065249F" w:rsidRDefault="0065249F" w:rsidP="0085410A">
      <w:pPr>
        <w:pStyle w:val="afa"/>
      </w:pPr>
      <w:r>
        <w:rPr>
          <w:rFonts w:hint="eastAsia"/>
        </w:rPr>
        <w:t>监控模式应与建筑设备的运行工艺相适应,并应</w:t>
      </w:r>
      <w:r w:rsidR="0037658C">
        <w:rPr>
          <w:rFonts w:hint="eastAsia"/>
        </w:rPr>
        <w:t>满足</w:t>
      </w:r>
      <w:r>
        <w:rPr>
          <w:rFonts w:hint="eastAsia"/>
        </w:rPr>
        <w:t>对实时状况监控、管理方式及管理策略等进行优化的要求。</w:t>
      </w:r>
    </w:p>
    <w:p w14:paraId="0E894E2E" w14:textId="76F9E3CD" w:rsidR="0065249F" w:rsidRDefault="0065249F" w:rsidP="0085410A">
      <w:pPr>
        <w:pStyle w:val="afa"/>
      </w:pPr>
      <w:r>
        <w:rPr>
          <w:rFonts w:hint="eastAsia"/>
        </w:rPr>
        <w:t>核心机房和核心机房内的管道夹层内应设置冷媒泄漏探测传感器，当发生冷</w:t>
      </w:r>
      <w:proofErr w:type="gramStart"/>
      <w:r>
        <w:rPr>
          <w:rFonts w:hint="eastAsia"/>
        </w:rPr>
        <w:t>媒</w:t>
      </w:r>
      <w:proofErr w:type="gramEnd"/>
      <w:r>
        <w:rPr>
          <w:rFonts w:hint="eastAsia"/>
        </w:rPr>
        <w:t>泄漏时应报警并自动连锁开启事故送、排风机。</w:t>
      </w:r>
    </w:p>
    <w:p w14:paraId="4488FC20" w14:textId="77777777" w:rsidR="0065249F" w:rsidRDefault="0065249F" w:rsidP="0065249F">
      <w:pPr>
        <w:pStyle w:val="affff0"/>
        <w:spacing w:before="120" w:after="120"/>
      </w:pPr>
      <w:bookmarkStart w:id="132" w:name="_Toc76118792"/>
      <w:bookmarkStart w:id="133" w:name="_Toc76716271"/>
      <w:r>
        <w:rPr>
          <w:rFonts w:hint="eastAsia"/>
        </w:rPr>
        <w:t>能效监管系统</w:t>
      </w:r>
      <w:bookmarkEnd w:id="132"/>
      <w:bookmarkEnd w:id="133"/>
      <w:r>
        <w:rPr>
          <w:rFonts w:hint="eastAsia"/>
        </w:rPr>
        <w:t xml:space="preserve"> </w:t>
      </w:r>
    </w:p>
    <w:p w14:paraId="563D210E" w14:textId="77777777" w:rsidR="0065249F" w:rsidRPr="00896EB5" w:rsidRDefault="0065249F" w:rsidP="00EA227C">
      <w:pPr>
        <w:pStyle w:val="affff1"/>
        <w:spacing w:before="120" w:after="120"/>
      </w:pPr>
      <w:bookmarkStart w:id="134" w:name="_Toc76118793"/>
      <w:bookmarkStart w:id="135" w:name="_Toc76716272"/>
      <w:r w:rsidRPr="00896EB5">
        <w:rPr>
          <w:rFonts w:hint="eastAsia"/>
        </w:rPr>
        <w:t>能效监管系统设计</w:t>
      </w:r>
      <w:bookmarkEnd w:id="134"/>
      <w:bookmarkEnd w:id="135"/>
    </w:p>
    <w:p w14:paraId="0229F03B" w14:textId="3D5AE3FA" w:rsidR="0065249F" w:rsidRDefault="0065249F" w:rsidP="001F40B5">
      <w:pPr>
        <w:pStyle w:val="afa"/>
        <w:numPr>
          <w:ilvl w:val="0"/>
          <w:numId w:val="60"/>
        </w:numPr>
      </w:pPr>
      <w:r w:rsidRPr="00896EB5">
        <w:rPr>
          <w:rFonts w:hint="eastAsia"/>
        </w:rPr>
        <w:t>能效监管</w:t>
      </w:r>
      <w:r>
        <w:rPr>
          <w:rFonts w:hint="eastAsia"/>
        </w:rPr>
        <w:t>系统设计应符合</w:t>
      </w:r>
      <w:r w:rsidRPr="00F160FB">
        <w:rPr>
          <w:rFonts w:hint="eastAsia"/>
        </w:rPr>
        <w:t>《公共建筑能耗远程监测系统技术规程》JGJ/T285和《绿色建筑评价标准》GB/T</w:t>
      </w:r>
      <w:r w:rsidR="00FF4AF9">
        <w:t xml:space="preserve"> </w:t>
      </w:r>
      <w:r w:rsidRPr="00F160FB">
        <w:rPr>
          <w:rFonts w:hint="eastAsia"/>
        </w:rPr>
        <w:t>50378的有关规</w:t>
      </w:r>
      <w:r>
        <w:rPr>
          <w:rFonts w:hint="eastAsia"/>
        </w:rPr>
        <w:t>定。</w:t>
      </w:r>
    </w:p>
    <w:p w14:paraId="1DF1A841" w14:textId="784B455A" w:rsidR="0065249F" w:rsidRDefault="0065249F" w:rsidP="00E12017">
      <w:pPr>
        <w:pStyle w:val="afa"/>
      </w:pPr>
      <w:r w:rsidRPr="00896EB5">
        <w:rPr>
          <w:rFonts w:hint="eastAsia"/>
        </w:rPr>
        <w:t>能效监管的范围</w:t>
      </w:r>
      <w:proofErr w:type="gramStart"/>
      <w:r>
        <w:rPr>
          <w:rFonts w:hint="eastAsia"/>
        </w:rPr>
        <w:t>宜包括</w:t>
      </w:r>
      <w:proofErr w:type="gramEnd"/>
      <w:r>
        <w:rPr>
          <w:rFonts w:hint="eastAsia"/>
        </w:rPr>
        <w:t>冷源、通风和空气调节、给排水、供配电、照明、电梯等建筑设备，且计量数据应准确。</w:t>
      </w:r>
    </w:p>
    <w:p w14:paraId="5AD08E85" w14:textId="60712E11" w:rsidR="0065249F" w:rsidRDefault="0065249F" w:rsidP="00E12017">
      <w:pPr>
        <w:pStyle w:val="afa"/>
      </w:pPr>
      <w:r>
        <w:rPr>
          <w:rFonts w:hint="eastAsia"/>
        </w:rPr>
        <w:t>能耗计量的分项及类别</w:t>
      </w:r>
      <w:proofErr w:type="gramStart"/>
      <w:r>
        <w:rPr>
          <w:rFonts w:hint="eastAsia"/>
        </w:rPr>
        <w:t>宜包括</w:t>
      </w:r>
      <w:proofErr w:type="gramEnd"/>
      <w:r>
        <w:rPr>
          <w:rFonts w:hint="eastAsia"/>
        </w:rPr>
        <w:t>电量、水量、集中</w:t>
      </w:r>
      <w:proofErr w:type="gramStart"/>
      <w:r>
        <w:rPr>
          <w:rFonts w:hint="eastAsia"/>
        </w:rPr>
        <w:t>供冷耗冷量</w:t>
      </w:r>
      <w:proofErr w:type="gramEnd"/>
      <w:r>
        <w:rPr>
          <w:rFonts w:hint="eastAsia"/>
        </w:rPr>
        <w:t>等使用状态信息，记录和处理相关</w:t>
      </w:r>
      <w:r w:rsidRPr="00732893">
        <w:rPr>
          <w:rFonts w:hint="eastAsia"/>
        </w:rPr>
        <w:t>数据，根据要求提供相应的数据和报表，对</w:t>
      </w:r>
      <w:r w:rsidR="00AF50D4" w:rsidRPr="00732893">
        <w:rPr>
          <w:rFonts w:hint="eastAsia"/>
        </w:rPr>
        <w:t>电能使用效率</w:t>
      </w:r>
      <w:r w:rsidRPr="00732893">
        <w:rPr>
          <w:rFonts w:hint="eastAsia"/>
        </w:rPr>
        <w:t>（</w:t>
      </w:r>
      <w:r w:rsidRPr="00732893">
        <w:t>EE</w:t>
      </w:r>
      <w:r w:rsidRPr="00732893">
        <w:rPr>
          <w:rFonts w:hint="eastAsia"/>
        </w:rPr>
        <w:t>UE）和</w:t>
      </w:r>
      <w:r w:rsidR="00AF50D4" w:rsidRPr="00732893">
        <w:rPr>
          <w:rFonts w:hint="eastAsia"/>
        </w:rPr>
        <w:t>水资源使用效率</w:t>
      </w:r>
      <w:r w:rsidRPr="00732893">
        <w:rPr>
          <w:rFonts w:hint="eastAsia"/>
        </w:rPr>
        <w:t>（WUE）</w:t>
      </w:r>
      <w:r>
        <w:rPr>
          <w:rFonts w:hint="eastAsia"/>
        </w:rPr>
        <w:t>进行检测和计算。</w:t>
      </w:r>
    </w:p>
    <w:p w14:paraId="0DF86B0C" w14:textId="77777777" w:rsidR="0065249F" w:rsidRPr="00896EB5" w:rsidRDefault="0065249F" w:rsidP="00EA227C">
      <w:pPr>
        <w:pStyle w:val="affff1"/>
        <w:spacing w:before="120" w:after="120"/>
      </w:pPr>
      <w:bookmarkStart w:id="136" w:name="_Toc76118794"/>
      <w:bookmarkStart w:id="137" w:name="_Toc76716273"/>
      <w:r w:rsidRPr="00896EB5">
        <w:rPr>
          <w:rFonts w:hint="eastAsia"/>
        </w:rPr>
        <w:t>能效监管系统管理软件</w:t>
      </w:r>
      <w:bookmarkEnd w:id="136"/>
      <w:bookmarkEnd w:id="137"/>
    </w:p>
    <w:p w14:paraId="0E2F5FF6" w14:textId="530B70A2" w:rsidR="0065249F" w:rsidRDefault="0065249F" w:rsidP="001F40B5">
      <w:pPr>
        <w:pStyle w:val="afa"/>
        <w:numPr>
          <w:ilvl w:val="0"/>
          <w:numId w:val="61"/>
        </w:numPr>
      </w:pPr>
      <w:r>
        <w:rPr>
          <w:rFonts w:hint="eastAsia"/>
        </w:rPr>
        <w:t>能耗监管系统应支持不同类型的能耗计量装置的接入。</w:t>
      </w:r>
    </w:p>
    <w:p w14:paraId="4A812779" w14:textId="1086B4C7" w:rsidR="0065249F" w:rsidRDefault="0065249F" w:rsidP="00E12017">
      <w:pPr>
        <w:pStyle w:val="afa"/>
      </w:pPr>
      <w:r>
        <w:rPr>
          <w:rFonts w:hint="eastAsia"/>
        </w:rPr>
        <w:t>应支持B/S架构或C/S架构。</w:t>
      </w:r>
    </w:p>
    <w:p w14:paraId="57D43542" w14:textId="2A243BDE" w:rsidR="0065249F" w:rsidRDefault="0065249F" w:rsidP="00E12017">
      <w:pPr>
        <w:pStyle w:val="afa"/>
      </w:pPr>
      <w:r>
        <w:rPr>
          <w:rFonts w:hint="eastAsia"/>
        </w:rPr>
        <w:t>应通过对纳入能效监管系统的分项计量及监测数据统计分析和处理,提升建筑设备协调运行和优化建筑综合性能。</w:t>
      </w:r>
    </w:p>
    <w:p w14:paraId="030BF8D3" w14:textId="736B41C0" w:rsidR="0065249F" w:rsidRDefault="0065249F" w:rsidP="00E12017">
      <w:pPr>
        <w:pStyle w:val="afa"/>
      </w:pPr>
      <w:proofErr w:type="gramStart"/>
      <w:r>
        <w:rPr>
          <w:rFonts w:hint="eastAsia"/>
        </w:rPr>
        <w:t>超算中心本地</w:t>
      </w:r>
      <w:proofErr w:type="gramEnd"/>
      <w:r>
        <w:rPr>
          <w:rFonts w:hint="eastAsia"/>
        </w:rPr>
        <w:t>的能效监管系统在向上一级管理中心</w:t>
      </w:r>
      <w:r w:rsidR="00FF4AF9">
        <w:rPr>
          <w:rFonts w:hint="eastAsia"/>
        </w:rPr>
        <w:t>传输数据</w:t>
      </w:r>
      <w:r>
        <w:rPr>
          <w:rFonts w:hint="eastAsia"/>
        </w:rPr>
        <w:t>时，应采用高级数据加密标准进行加密。</w:t>
      </w:r>
    </w:p>
    <w:p w14:paraId="7D5573F1" w14:textId="37FF4E36" w:rsidR="0065249F" w:rsidRDefault="0065249F" w:rsidP="00E12017">
      <w:pPr>
        <w:pStyle w:val="afa"/>
      </w:pPr>
      <w:r>
        <w:rPr>
          <w:rFonts w:hint="eastAsia"/>
        </w:rPr>
        <w:t>能效监管数据应采取冗余和备份措施</w:t>
      </w:r>
      <w:r w:rsidR="00FF4AF9">
        <w:rPr>
          <w:rFonts w:hint="eastAsia"/>
        </w:rPr>
        <w:t>，</w:t>
      </w:r>
      <w:r>
        <w:rPr>
          <w:rFonts w:hint="eastAsia"/>
        </w:rPr>
        <w:t>数据保存时间不应少于3年。</w:t>
      </w:r>
    </w:p>
    <w:p w14:paraId="524DD4B8" w14:textId="1BEFC354" w:rsidR="0065249F" w:rsidRDefault="0065249F" w:rsidP="00EA227C">
      <w:pPr>
        <w:pStyle w:val="affff0"/>
        <w:spacing w:before="120" w:after="120"/>
      </w:pPr>
      <w:bookmarkStart w:id="138" w:name="_Toc76118795"/>
      <w:bookmarkStart w:id="139" w:name="_Toc76716274"/>
      <w:r>
        <w:rPr>
          <w:rFonts w:hint="eastAsia"/>
        </w:rPr>
        <w:t>数据中心基础设施管理系统</w:t>
      </w:r>
      <w:bookmarkEnd w:id="138"/>
      <w:bookmarkEnd w:id="139"/>
    </w:p>
    <w:p w14:paraId="0EE68478" w14:textId="562ED5D5" w:rsidR="0065249F" w:rsidRDefault="0065249F" w:rsidP="001F40B5">
      <w:pPr>
        <w:pStyle w:val="afa"/>
        <w:numPr>
          <w:ilvl w:val="0"/>
          <w:numId w:val="62"/>
        </w:numPr>
      </w:pPr>
      <w:r>
        <w:rPr>
          <w:rFonts w:hint="eastAsia"/>
        </w:rPr>
        <w:lastRenderedPageBreak/>
        <w:t>DCIM应包括：安全防范系统、环境和设备监控系统、建筑设备监控系统、火灾自动报警（信号）、电力监控系统系统等，通过集成平台形式统一监控、管理及展示。</w:t>
      </w:r>
    </w:p>
    <w:p w14:paraId="3C74991B" w14:textId="06FBDEFD" w:rsidR="0065249F" w:rsidRDefault="0065249F" w:rsidP="00844F46">
      <w:pPr>
        <w:pStyle w:val="afa"/>
      </w:pPr>
      <w:r>
        <w:rPr>
          <w:rFonts w:hint="eastAsia"/>
        </w:rPr>
        <w:t>DCIM应具有先进性、可靠性、安全性、集成性、可扩展性</w:t>
      </w:r>
      <w:r w:rsidR="00FF4AF9">
        <w:rPr>
          <w:rFonts w:hint="eastAsia"/>
        </w:rPr>
        <w:t>，</w:t>
      </w:r>
      <w:r>
        <w:rPr>
          <w:rFonts w:hint="eastAsia"/>
        </w:rPr>
        <w:t>并</w:t>
      </w:r>
      <w:r w:rsidR="00FF4AF9">
        <w:rPr>
          <w:rFonts w:hint="eastAsia"/>
        </w:rPr>
        <w:t>应</w:t>
      </w:r>
      <w:r>
        <w:rPr>
          <w:rFonts w:hint="eastAsia"/>
        </w:rPr>
        <w:t>支持后期建设的升级改造</w:t>
      </w:r>
      <w:r w:rsidR="00FF4AF9">
        <w:rPr>
          <w:rFonts w:hint="eastAsia"/>
        </w:rPr>
        <w:t>和</w:t>
      </w:r>
      <w:r>
        <w:rPr>
          <w:rFonts w:hint="eastAsia"/>
        </w:rPr>
        <w:t>新系统的接入，支持手机APP和小程序登录。</w:t>
      </w:r>
    </w:p>
    <w:p w14:paraId="60226C69" w14:textId="77777777" w:rsidR="0065249F" w:rsidRDefault="0065249F" w:rsidP="00EA227C">
      <w:pPr>
        <w:pStyle w:val="affff0"/>
        <w:spacing w:before="120" w:after="120"/>
      </w:pPr>
      <w:bookmarkStart w:id="140" w:name="_Toc76118796"/>
      <w:bookmarkStart w:id="141" w:name="_Toc76716275"/>
      <w:r>
        <w:rPr>
          <w:rFonts w:hint="eastAsia"/>
        </w:rPr>
        <w:t>基础设施的网络安全</w:t>
      </w:r>
      <w:bookmarkEnd w:id="140"/>
      <w:bookmarkEnd w:id="141"/>
    </w:p>
    <w:p w14:paraId="23A5DC8D" w14:textId="0A1247DD" w:rsidR="0065249F" w:rsidRDefault="0065249F" w:rsidP="001F40B5">
      <w:pPr>
        <w:pStyle w:val="afa"/>
        <w:numPr>
          <w:ilvl w:val="0"/>
          <w:numId w:val="63"/>
        </w:numPr>
      </w:pPr>
      <w:proofErr w:type="gramStart"/>
      <w:r>
        <w:rPr>
          <w:rFonts w:hint="eastAsia"/>
        </w:rPr>
        <w:t>超算中心</w:t>
      </w:r>
      <w:proofErr w:type="gramEnd"/>
      <w:r>
        <w:rPr>
          <w:rFonts w:hint="eastAsia"/>
        </w:rPr>
        <w:t>基础设施应满足国家《网络安全法》相关网络安全</w:t>
      </w:r>
      <w:r w:rsidR="00FF4AF9">
        <w:rPr>
          <w:rFonts w:hint="eastAsia"/>
        </w:rPr>
        <w:t>规定</w:t>
      </w:r>
      <w:r>
        <w:rPr>
          <w:rFonts w:hint="eastAsia"/>
        </w:rPr>
        <w:t>，系统自身应进行有关网络安全设计。</w:t>
      </w:r>
    </w:p>
    <w:p w14:paraId="2D0ACFFC" w14:textId="73FF217C" w:rsidR="0065249F" w:rsidRDefault="0065249F" w:rsidP="00B621AD">
      <w:pPr>
        <w:pStyle w:val="afa"/>
      </w:pPr>
      <w:r>
        <w:rPr>
          <w:rFonts w:hint="eastAsia"/>
        </w:rPr>
        <w:t>系统应具备开放性设计，应支持通过Webservice API、SNMP等行业通用的标准化协议，开放数据供第三方系统调用与使用，以满足差异</w:t>
      </w:r>
      <w:proofErr w:type="gramStart"/>
      <w:r>
        <w:rPr>
          <w:rFonts w:hint="eastAsia"/>
        </w:rPr>
        <w:t>化需求</w:t>
      </w:r>
      <w:proofErr w:type="gramEnd"/>
      <w:r>
        <w:rPr>
          <w:rFonts w:hint="eastAsia"/>
        </w:rPr>
        <w:t>与二次开发要求。</w:t>
      </w:r>
    </w:p>
    <w:p w14:paraId="12D9CA52" w14:textId="5216C030" w:rsidR="0065249F" w:rsidRDefault="0065249F" w:rsidP="00B621AD">
      <w:pPr>
        <w:pStyle w:val="afa"/>
      </w:pPr>
      <w:r>
        <w:rPr>
          <w:rFonts w:hint="eastAsia"/>
        </w:rPr>
        <w:t>数据中心基础设施的智能硬件包括信号采集器、UPS、蓄电池管理设备、锂电池管理设备、智能配电柜/配电箱、智能PDU、空调设备、智能传感器、安防设备等，应至少通过利用防火墙技术，远程访问使用VPN加密通道，防暴力破解、防DDoS攻击，安全协议SNMPV3(默认)，</w:t>
      </w:r>
      <w:proofErr w:type="spellStart"/>
      <w:r>
        <w:rPr>
          <w:rFonts w:hint="eastAsia"/>
        </w:rPr>
        <w:t>ModbusTCP</w:t>
      </w:r>
      <w:proofErr w:type="spellEnd"/>
      <w:r>
        <w:rPr>
          <w:rFonts w:hint="eastAsia"/>
        </w:rPr>
        <w:t>加密通道等手段，实现网络拦截。</w:t>
      </w:r>
    </w:p>
    <w:p w14:paraId="4833621D" w14:textId="73CB3E66" w:rsidR="0065249F" w:rsidRDefault="0065249F" w:rsidP="00B621AD">
      <w:pPr>
        <w:pStyle w:val="afa"/>
      </w:pPr>
      <w:r>
        <w:rPr>
          <w:rFonts w:hint="eastAsia"/>
        </w:rPr>
        <w:t>智能硬件设备应至少通过集中认证控制，重要操作二次认证，挑战码认证，基于角色的权限管理等手段，实现认证授权。</w:t>
      </w:r>
    </w:p>
    <w:p w14:paraId="7647C075" w14:textId="235F3289" w:rsidR="0065249F" w:rsidRDefault="0065249F" w:rsidP="00B621AD">
      <w:pPr>
        <w:pStyle w:val="afa"/>
      </w:pPr>
      <w:r>
        <w:rPr>
          <w:rFonts w:hint="eastAsia"/>
        </w:rPr>
        <w:t>智能硬件设备应至少通过数据范围校验，软件包数字签名校验，可信计算，去Root化，OS加固，安全日志，进程服务最小化等手段，实现完整性校验。</w:t>
      </w:r>
    </w:p>
    <w:p w14:paraId="39AF451C" w14:textId="73AFB4BB" w:rsidR="0065249F" w:rsidRDefault="0065249F" w:rsidP="00B621AD">
      <w:pPr>
        <w:pStyle w:val="afa"/>
      </w:pPr>
      <w:r>
        <w:rPr>
          <w:rFonts w:hint="eastAsia"/>
        </w:rPr>
        <w:t>智能硬件设备应至少通过敏感数据加密存储，敏感数据匿名化，安全通道传输数据、数据隔离等手段，实现数据保护。</w:t>
      </w:r>
    </w:p>
    <w:p w14:paraId="13FB1FB6" w14:textId="0D8242B4" w:rsidR="0065249F" w:rsidRDefault="0065249F" w:rsidP="00B621AD">
      <w:pPr>
        <w:pStyle w:val="afa"/>
      </w:pPr>
      <w:r>
        <w:rPr>
          <w:rFonts w:hint="eastAsia"/>
        </w:rPr>
        <w:t>系统应采用高安全设计，对操作系统、数据库、管理软件进行加固，管理软件与采集器之间传输通道须采用加密传输，对于敏感数据和密码等应加密保护。</w:t>
      </w:r>
    </w:p>
    <w:p w14:paraId="23FC491C" w14:textId="5193ED75" w:rsidR="0065249F" w:rsidRDefault="0065249F" w:rsidP="00B621AD">
      <w:pPr>
        <w:pStyle w:val="afa"/>
      </w:pPr>
      <w:r>
        <w:rPr>
          <w:rFonts w:hint="eastAsia"/>
        </w:rPr>
        <w:t>系统应该对敏感数据进行保护，应对数据进行加密保护、加密传输，并不存储在应用程序的内存中。</w:t>
      </w:r>
    </w:p>
    <w:p w14:paraId="208D6F4C" w14:textId="7F5BB691" w:rsidR="0065249F" w:rsidRDefault="0065249F" w:rsidP="00B621AD">
      <w:pPr>
        <w:pStyle w:val="afa"/>
      </w:pPr>
      <w:r>
        <w:rPr>
          <w:rFonts w:hint="eastAsia"/>
        </w:rPr>
        <w:t>系统应使用强密码策略与密码修改策略，宜包含长度限制、字符</w:t>
      </w:r>
      <w:proofErr w:type="gramStart"/>
      <w:r>
        <w:rPr>
          <w:rFonts w:hint="eastAsia"/>
        </w:rPr>
        <w:t>组合及弱密码</w:t>
      </w:r>
      <w:proofErr w:type="gramEnd"/>
      <w:r>
        <w:rPr>
          <w:rFonts w:hint="eastAsia"/>
        </w:rPr>
        <w:t xml:space="preserve">检测等常规策略，系统的用户密码、手机号、邮箱等个人信息的存储须经过加密处理，不得明码存储。 </w:t>
      </w:r>
    </w:p>
    <w:p w14:paraId="6CF36BF5" w14:textId="50763D11" w:rsidR="0065249F" w:rsidRDefault="0065249F" w:rsidP="00B621AD">
      <w:pPr>
        <w:pStyle w:val="afa"/>
      </w:pPr>
      <w:r>
        <w:rPr>
          <w:rFonts w:hint="eastAsia"/>
        </w:rPr>
        <w:t>系统应使用业界公认标准安全的协议来登录后台服务器或访问设备，安全协议参考SSHv2、HTTPS、FTPS、SNMPv3、TLSv1.1、TLSv1.2。</w:t>
      </w:r>
    </w:p>
    <w:p w14:paraId="51817C6E" w14:textId="2645BE7C" w:rsidR="0065249F" w:rsidRDefault="0065249F" w:rsidP="00B621AD">
      <w:pPr>
        <w:pStyle w:val="afa"/>
      </w:pPr>
      <w:r>
        <w:rPr>
          <w:rFonts w:hint="eastAsia"/>
        </w:rPr>
        <w:t>系统日志应包含安全日志、系统日志和操作日志，涵盖系统内所有的用户活动和操作指令，且不得删除。</w:t>
      </w:r>
    </w:p>
    <w:p w14:paraId="6F8F6D7C" w14:textId="1DCB09EF" w:rsidR="0065249F" w:rsidRDefault="0065249F" w:rsidP="00B621AD">
      <w:pPr>
        <w:pStyle w:val="afa"/>
      </w:pPr>
      <w:r>
        <w:rPr>
          <w:rFonts w:hint="eastAsia"/>
        </w:rPr>
        <w:t>系统的安全事件、系统情况、操作指令应做到可追溯，可查，可诊。</w:t>
      </w:r>
      <w:r>
        <w:t> </w:t>
      </w:r>
    </w:p>
    <w:p w14:paraId="7CC4BA83" w14:textId="07FCF05C" w:rsidR="009273B3" w:rsidRDefault="009273B3" w:rsidP="001D212F">
      <w:pPr>
        <w:pStyle w:val="affffff0"/>
        <w:ind w:firstLine="420"/>
      </w:pPr>
    </w:p>
    <w:p w14:paraId="05282D98" w14:textId="77777777" w:rsidR="008C738E" w:rsidRDefault="008C738E" w:rsidP="001D212F">
      <w:pPr>
        <w:pStyle w:val="affffff0"/>
        <w:ind w:firstLine="420"/>
        <w:sectPr w:rsidR="008C738E" w:rsidSect="00325DC0">
          <w:pgSz w:w="11906" w:h="16838" w:code="9"/>
          <w:pgMar w:top="2410" w:right="1134" w:bottom="1134" w:left="1134" w:header="1418" w:footer="1134" w:gutter="284"/>
          <w:pgNumType w:start="1"/>
          <w:cols w:space="425"/>
          <w:formProt w:val="0"/>
          <w:docGrid w:linePitch="312"/>
        </w:sectPr>
      </w:pPr>
    </w:p>
    <w:p w14:paraId="0D9DB897" w14:textId="4EFCD68A" w:rsidR="008C738E" w:rsidRDefault="008C738E" w:rsidP="008C738E">
      <w:pPr>
        <w:pStyle w:val="aff1"/>
        <w:rPr>
          <w:vanish w:val="0"/>
        </w:rPr>
      </w:pPr>
      <w:bookmarkStart w:id="142" w:name="BookMark5"/>
      <w:bookmarkEnd w:id="24"/>
    </w:p>
    <w:p w14:paraId="54BF59E7" w14:textId="76E1A1A9" w:rsidR="008C738E" w:rsidRDefault="008C738E" w:rsidP="008C738E">
      <w:pPr>
        <w:pStyle w:val="affa"/>
        <w:rPr>
          <w:vanish w:val="0"/>
        </w:rPr>
      </w:pPr>
    </w:p>
    <w:p w14:paraId="4903CFC6" w14:textId="21FDD781" w:rsidR="008C738E" w:rsidRDefault="008C738E" w:rsidP="008C738E">
      <w:pPr>
        <w:pStyle w:val="afff6"/>
        <w:spacing w:before="60" w:after="120"/>
      </w:pPr>
      <w:r>
        <w:br/>
      </w:r>
      <w:bookmarkStart w:id="143" w:name="_Toc76716276"/>
      <w:r>
        <w:rPr>
          <w:rFonts w:hint="eastAsia"/>
        </w:rPr>
        <w:t>（规范性）</w:t>
      </w:r>
      <w:r>
        <w:br/>
      </w:r>
      <w:r>
        <w:rPr>
          <w:rFonts w:hint="eastAsia"/>
        </w:rPr>
        <w:t>超算中心基础设施配置要求</w:t>
      </w:r>
      <w:bookmarkEnd w:id="143"/>
    </w:p>
    <w:tbl>
      <w:tblPr>
        <w:tblW w:w="5000" w:type="pct"/>
        <w:jc w:val="center"/>
        <w:tblLook w:val="04A0" w:firstRow="1" w:lastRow="0" w:firstColumn="1" w:lastColumn="0" w:noHBand="0" w:noVBand="1"/>
      </w:tblPr>
      <w:tblGrid>
        <w:gridCol w:w="2348"/>
        <w:gridCol w:w="1329"/>
        <w:gridCol w:w="1275"/>
        <w:gridCol w:w="1275"/>
        <w:gridCol w:w="1279"/>
        <w:gridCol w:w="1828"/>
      </w:tblGrid>
      <w:tr w:rsidR="00325DC0" w:rsidRPr="009974ED" w14:paraId="4DF5605F" w14:textId="77777777" w:rsidTr="00A72EA6">
        <w:trPr>
          <w:trHeight w:val="405"/>
          <w:jc w:val="center"/>
        </w:trPr>
        <w:tc>
          <w:tcPr>
            <w:tcW w:w="1258" w:type="pct"/>
            <w:vMerge w:val="restart"/>
            <w:tcBorders>
              <w:top w:val="single" w:sz="8" w:space="0" w:color="auto"/>
              <w:left w:val="single" w:sz="8" w:space="0" w:color="auto"/>
              <w:right w:val="single" w:sz="6" w:space="0" w:color="auto"/>
            </w:tcBorders>
            <w:shd w:val="clear" w:color="auto" w:fill="auto"/>
            <w:vAlign w:val="center"/>
            <w:hideMark/>
          </w:tcPr>
          <w:p w14:paraId="41437165" w14:textId="6735F380" w:rsidR="00325DC0" w:rsidRPr="009974ED" w:rsidRDefault="00325DC0" w:rsidP="00527CC6">
            <w:pPr>
              <w:spacing w:line="240" w:lineRule="auto"/>
              <w:jc w:val="center"/>
              <w:rPr>
                <w:rFonts w:ascii="宋体" w:hAnsi="宋体" w:cs="宋体"/>
                <w:kern w:val="0"/>
                <w:sz w:val="18"/>
                <w:szCs w:val="18"/>
              </w:rPr>
            </w:pPr>
            <w:bookmarkStart w:id="144" w:name="_Hlk76488037"/>
            <w:r w:rsidRPr="009974ED">
              <w:rPr>
                <w:rFonts w:ascii="宋体" w:hAnsi="宋体" w:cs="宋体" w:hint="eastAsia"/>
                <w:kern w:val="0"/>
                <w:sz w:val="18"/>
                <w:szCs w:val="18"/>
              </w:rPr>
              <w:t>项目</w:t>
            </w:r>
          </w:p>
        </w:tc>
        <w:tc>
          <w:tcPr>
            <w:tcW w:w="2763" w:type="pct"/>
            <w:gridSpan w:val="4"/>
            <w:tcBorders>
              <w:top w:val="single" w:sz="8" w:space="0" w:color="auto"/>
              <w:left w:val="single" w:sz="6" w:space="0" w:color="auto"/>
              <w:bottom w:val="single" w:sz="6" w:space="0" w:color="auto"/>
              <w:right w:val="single" w:sz="6" w:space="0" w:color="auto"/>
            </w:tcBorders>
            <w:shd w:val="clear" w:color="auto" w:fill="auto"/>
            <w:vAlign w:val="center"/>
            <w:hideMark/>
          </w:tcPr>
          <w:p w14:paraId="536206FB" w14:textId="77777777" w:rsidR="00325DC0" w:rsidRPr="009974ED" w:rsidRDefault="00325DC0"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技术要求</w:t>
            </w:r>
          </w:p>
        </w:tc>
        <w:tc>
          <w:tcPr>
            <w:tcW w:w="979" w:type="pct"/>
            <w:vMerge w:val="restart"/>
            <w:tcBorders>
              <w:top w:val="single" w:sz="8" w:space="0" w:color="auto"/>
              <w:left w:val="single" w:sz="6" w:space="0" w:color="auto"/>
              <w:right w:val="single" w:sz="8" w:space="0" w:color="auto"/>
            </w:tcBorders>
            <w:shd w:val="clear" w:color="auto" w:fill="auto"/>
            <w:vAlign w:val="center"/>
            <w:hideMark/>
          </w:tcPr>
          <w:p w14:paraId="72B2BC79" w14:textId="2C9A46F3" w:rsidR="00325DC0" w:rsidRPr="009974ED" w:rsidRDefault="00325DC0" w:rsidP="00527CC6">
            <w:pPr>
              <w:spacing w:line="240" w:lineRule="auto"/>
              <w:jc w:val="center"/>
              <w:rPr>
                <w:rFonts w:ascii="宋体" w:hAnsi="宋体" w:cs="宋体"/>
                <w:kern w:val="0"/>
                <w:sz w:val="18"/>
                <w:szCs w:val="18"/>
              </w:rPr>
            </w:pPr>
            <w:r w:rsidRPr="009974ED">
              <w:rPr>
                <w:rFonts w:ascii="宋体" w:hAnsi="宋体" w:cs="宋体" w:hint="eastAsia"/>
                <w:kern w:val="0"/>
                <w:sz w:val="18"/>
                <w:szCs w:val="18"/>
              </w:rPr>
              <w:t>备注</w:t>
            </w:r>
          </w:p>
        </w:tc>
      </w:tr>
      <w:tr w:rsidR="00325DC0" w:rsidRPr="009974ED" w14:paraId="0C7AAD6B" w14:textId="77777777" w:rsidTr="00A72EA6">
        <w:trPr>
          <w:trHeight w:val="405"/>
          <w:jc w:val="center"/>
        </w:trPr>
        <w:tc>
          <w:tcPr>
            <w:tcW w:w="1258" w:type="pct"/>
            <w:vMerge/>
            <w:tcBorders>
              <w:left w:val="single" w:sz="8" w:space="0" w:color="auto"/>
              <w:right w:val="single" w:sz="6" w:space="0" w:color="auto"/>
            </w:tcBorders>
            <w:shd w:val="clear" w:color="auto" w:fill="auto"/>
            <w:vAlign w:val="center"/>
            <w:hideMark/>
          </w:tcPr>
          <w:p w14:paraId="597F0470" w14:textId="55638D70" w:rsidR="00325DC0" w:rsidRPr="009974ED" w:rsidRDefault="00325DC0" w:rsidP="00527CC6">
            <w:pPr>
              <w:widowControl/>
              <w:spacing w:line="240" w:lineRule="auto"/>
              <w:jc w:val="center"/>
              <w:rPr>
                <w:rFonts w:ascii="宋体" w:hAnsi="宋体" w:cs="宋体"/>
                <w:kern w:val="0"/>
                <w:sz w:val="18"/>
                <w:szCs w:val="18"/>
              </w:rPr>
            </w:pPr>
          </w:p>
        </w:tc>
        <w:tc>
          <w:tcPr>
            <w:tcW w:w="139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DA140D" w14:textId="77777777" w:rsidR="00325DC0" w:rsidRPr="009974ED" w:rsidRDefault="00325DC0"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SI</w:t>
            </w:r>
          </w:p>
        </w:tc>
        <w:tc>
          <w:tcPr>
            <w:tcW w:w="136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402EFB" w14:textId="77777777" w:rsidR="00325DC0" w:rsidRPr="009974ED" w:rsidRDefault="00325DC0"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S2</w:t>
            </w:r>
          </w:p>
        </w:tc>
        <w:tc>
          <w:tcPr>
            <w:tcW w:w="979" w:type="pct"/>
            <w:vMerge/>
            <w:tcBorders>
              <w:left w:val="single" w:sz="6" w:space="0" w:color="auto"/>
              <w:right w:val="single" w:sz="8" w:space="0" w:color="auto"/>
            </w:tcBorders>
            <w:shd w:val="clear" w:color="auto" w:fill="auto"/>
            <w:vAlign w:val="center"/>
            <w:hideMark/>
          </w:tcPr>
          <w:p w14:paraId="7657418D" w14:textId="73C0200B" w:rsidR="00325DC0" w:rsidRPr="009974ED" w:rsidRDefault="00325DC0" w:rsidP="00527CC6">
            <w:pPr>
              <w:widowControl/>
              <w:spacing w:line="240" w:lineRule="auto"/>
              <w:jc w:val="center"/>
              <w:rPr>
                <w:rFonts w:ascii="宋体" w:hAnsi="宋体" w:cs="宋体"/>
                <w:kern w:val="0"/>
                <w:sz w:val="18"/>
                <w:szCs w:val="18"/>
              </w:rPr>
            </w:pPr>
          </w:p>
        </w:tc>
      </w:tr>
      <w:tr w:rsidR="00325DC0" w:rsidRPr="009974ED" w14:paraId="5D5F19F4" w14:textId="77777777" w:rsidTr="00A72EA6">
        <w:trPr>
          <w:trHeight w:val="405"/>
          <w:jc w:val="center"/>
        </w:trPr>
        <w:tc>
          <w:tcPr>
            <w:tcW w:w="1258" w:type="pct"/>
            <w:vMerge/>
            <w:tcBorders>
              <w:left w:val="single" w:sz="8" w:space="0" w:color="auto"/>
              <w:bottom w:val="single" w:sz="8" w:space="0" w:color="auto"/>
              <w:right w:val="single" w:sz="6" w:space="0" w:color="auto"/>
            </w:tcBorders>
            <w:shd w:val="clear" w:color="auto" w:fill="auto"/>
            <w:vAlign w:val="center"/>
            <w:hideMark/>
          </w:tcPr>
          <w:p w14:paraId="595BAAA0" w14:textId="77777777" w:rsidR="00325DC0" w:rsidRPr="009974ED" w:rsidRDefault="00325DC0" w:rsidP="00527CC6">
            <w:pPr>
              <w:widowControl/>
              <w:spacing w:line="240" w:lineRule="auto"/>
              <w:jc w:val="center"/>
              <w:rPr>
                <w:rFonts w:ascii="宋体" w:hAnsi="宋体" w:cs="宋体"/>
                <w:kern w:val="0"/>
                <w:sz w:val="18"/>
                <w:szCs w:val="18"/>
              </w:rPr>
            </w:pPr>
          </w:p>
        </w:tc>
        <w:tc>
          <w:tcPr>
            <w:tcW w:w="712"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2CADA447" w14:textId="77777777" w:rsidR="00325DC0" w:rsidRPr="009974ED" w:rsidRDefault="00325DC0"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83"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1C83FDB4" w14:textId="77777777" w:rsidR="00325DC0" w:rsidRPr="009974ED" w:rsidRDefault="00325DC0"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683"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0EA8A7ED" w14:textId="77777777" w:rsidR="00325DC0" w:rsidRPr="009974ED" w:rsidRDefault="00325DC0"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85"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773EF826" w14:textId="77777777" w:rsidR="00325DC0" w:rsidRPr="009974ED" w:rsidRDefault="00325DC0"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979" w:type="pct"/>
            <w:vMerge/>
            <w:tcBorders>
              <w:left w:val="single" w:sz="6" w:space="0" w:color="auto"/>
              <w:bottom w:val="single" w:sz="8" w:space="0" w:color="auto"/>
              <w:right w:val="single" w:sz="8" w:space="0" w:color="auto"/>
            </w:tcBorders>
            <w:shd w:val="clear" w:color="auto" w:fill="auto"/>
            <w:vAlign w:val="center"/>
            <w:hideMark/>
          </w:tcPr>
          <w:p w14:paraId="45C2CDD4" w14:textId="77777777" w:rsidR="00325DC0" w:rsidRPr="009974ED" w:rsidRDefault="00325DC0" w:rsidP="00527CC6">
            <w:pPr>
              <w:widowControl/>
              <w:spacing w:line="240" w:lineRule="auto"/>
              <w:jc w:val="center"/>
              <w:rPr>
                <w:rFonts w:ascii="宋体" w:hAnsi="宋体" w:cs="宋体"/>
                <w:kern w:val="0"/>
                <w:sz w:val="18"/>
                <w:szCs w:val="18"/>
              </w:rPr>
            </w:pPr>
          </w:p>
        </w:tc>
      </w:tr>
      <w:tr w:rsidR="00750EA4" w:rsidRPr="009974ED" w14:paraId="7D338BC2" w14:textId="77777777" w:rsidTr="00325DC0">
        <w:trPr>
          <w:trHeight w:val="540"/>
          <w:jc w:val="center"/>
        </w:trPr>
        <w:tc>
          <w:tcPr>
            <w:tcW w:w="5000" w:type="pct"/>
            <w:gridSpan w:val="6"/>
            <w:tcBorders>
              <w:top w:val="single" w:sz="8" w:space="0" w:color="auto"/>
              <w:left w:val="single" w:sz="8" w:space="0" w:color="auto"/>
              <w:bottom w:val="nil"/>
              <w:right w:val="single" w:sz="8" w:space="0" w:color="auto"/>
            </w:tcBorders>
            <w:shd w:val="clear" w:color="auto" w:fill="auto"/>
            <w:vAlign w:val="center"/>
            <w:hideMark/>
          </w:tcPr>
          <w:p w14:paraId="24737A9C" w14:textId="77777777" w:rsidR="00804E0B" w:rsidRPr="009974ED" w:rsidRDefault="00804E0B"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选址</w:t>
            </w:r>
          </w:p>
        </w:tc>
      </w:tr>
      <w:tr w:rsidR="00527CC6" w:rsidRPr="009974ED" w14:paraId="1150A139" w14:textId="77777777" w:rsidTr="00325DC0">
        <w:trPr>
          <w:trHeight w:val="540"/>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3D85908E"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距离停车场</w:t>
            </w:r>
          </w:p>
        </w:tc>
        <w:tc>
          <w:tcPr>
            <w:tcW w:w="1395" w:type="pct"/>
            <w:gridSpan w:val="2"/>
            <w:tcBorders>
              <w:top w:val="single" w:sz="4" w:space="0" w:color="auto"/>
              <w:left w:val="nil"/>
              <w:bottom w:val="single" w:sz="4" w:space="0" w:color="auto"/>
              <w:right w:val="single" w:sz="4" w:space="0" w:color="auto"/>
            </w:tcBorders>
            <w:shd w:val="clear" w:color="auto" w:fill="auto"/>
            <w:vAlign w:val="center"/>
            <w:hideMark/>
          </w:tcPr>
          <w:p w14:paraId="480773D3" w14:textId="46C1486F"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不应小于20m</w:t>
            </w:r>
          </w:p>
        </w:tc>
        <w:tc>
          <w:tcPr>
            <w:tcW w:w="1368" w:type="pct"/>
            <w:gridSpan w:val="2"/>
            <w:tcBorders>
              <w:top w:val="single" w:sz="4" w:space="0" w:color="auto"/>
              <w:left w:val="nil"/>
              <w:bottom w:val="single" w:sz="4" w:space="0" w:color="auto"/>
              <w:right w:val="single" w:sz="4" w:space="0" w:color="auto"/>
            </w:tcBorders>
            <w:shd w:val="clear" w:color="auto" w:fill="auto"/>
            <w:vAlign w:val="center"/>
            <w:hideMark/>
          </w:tcPr>
          <w:p w14:paraId="60F33021" w14:textId="4D5CCDF4"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不宜小于10m</w:t>
            </w:r>
          </w:p>
        </w:tc>
        <w:tc>
          <w:tcPr>
            <w:tcW w:w="979" w:type="pct"/>
            <w:tcBorders>
              <w:top w:val="single" w:sz="4" w:space="0" w:color="auto"/>
              <w:left w:val="nil"/>
              <w:bottom w:val="single" w:sz="4" w:space="0" w:color="auto"/>
              <w:right w:val="single" w:sz="8" w:space="0" w:color="auto"/>
            </w:tcBorders>
            <w:shd w:val="clear" w:color="auto" w:fill="auto"/>
            <w:vAlign w:val="center"/>
            <w:hideMark/>
          </w:tcPr>
          <w:p w14:paraId="6C8A50F4" w14:textId="4EA9D8E8"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2FEECB82" w14:textId="77777777" w:rsidTr="00325DC0">
        <w:trPr>
          <w:trHeight w:val="540"/>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5D45AF7E"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距离铁路或高速公路的距离</w:t>
            </w:r>
          </w:p>
        </w:tc>
        <w:tc>
          <w:tcPr>
            <w:tcW w:w="1395" w:type="pct"/>
            <w:gridSpan w:val="2"/>
            <w:tcBorders>
              <w:top w:val="single" w:sz="4" w:space="0" w:color="auto"/>
              <w:left w:val="nil"/>
              <w:bottom w:val="single" w:sz="4" w:space="0" w:color="auto"/>
              <w:right w:val="single" w:sz="4" w:space="0" w:color="auto"/>
            </w:tcBorders>
            <w:shd w:val="clear" w:color="auto" w:fill="auto"/>
            <w:vAlign w:val="center"/>
            <w:hideMark/>
          </w:tcPr>
          <w:p w14:paraId="556A5FEB" w14:textId="08FE82F3"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不应小于800</w:t>
            </w:r>
            <w:r w:rsidRPr="009974ED">
              <w:rPr>
                <w:rFonts w:ascii="宋体" w:hAnsi="宋体" w:cs="宋体"/>
                <w:kern w:val="0"/>
                <w:sz w:val="18"/>
                <w:szCs w:val="18"/>
              </w:rPr>
              <w:t>m</w:t>
            </w:r>
          </w:p>
        </w:tc>
        <w:tc>
          <w:tcPr>
            <w:tcW w:w="1368" w:type="pct"/>
            <w:gridSpan w:val="2"/>
            <w:tcBorders>
              <w:top w:val="single" w:sz="4" w:space="0" w:color="auto"/>
              <w:left w:val="nil"/>
              <w:bottom w:val="single" w:sz="4" w:space="0" w:color="auto"/>
              <w:right w:val="single" w:sz="4" w:space="0" w:color="auto"/>
            </w:tcBorders>
            <w:shd w:val="clear" w:color="auto" w:fill="auto"/>
            <w:vAlign w:val="center"/>
            <w:hideMark/>
          </w:tcPr>
          <w:p w14:paraId="6CEEB0D5" w14:textId="3AD55082"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不宜小于</w:t>
            </w:r>
            <w:r w:rsidRPr="009974ED">
              <w:rPr>
                <w:rFonts w:ascii="宋体" w:hAnsi="宋体" w:cs="宋体"/>
                <w:kern w:val="0"/>
                <w:sz w:val="18"/>
                <w:szCs w:val="18"/>
              </w:rPr>
              <w:t>100m</w:t>
            </w:r>
          </w:p>
        </w:tc>
        <w:tc>
          <w:tcPr>
            <w:tcW w:w="979" w:type="pct"/>
            <w:tcBorders>
              <w:top w:val="nil"/>
              <w:left w:val="nil"/>
              <w:bottom w:val="single" w:sz="4" w:space="0" w:color="auto"/>
              <w:right w:val="single" w:sz="8" w:space="0" w:color="auto"/>
            </w:tcBorders>
            <w:shd w:val="clear" w:color="auto" w:fill="auto"/>
            <w:vAlign w:val="center"/>
            <w:hideMark/>
          </w:tcPr>
          <w:p w14:paraId="1C02BBE4" w14:textId="2DD700A3"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19E9725B" w14:textId="77777777" w:rsidTr="00325DC0">
        <w:trPr>
          <w:trHeight w:val="540"/>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7701FE1C"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距离地铁的距离</w:t>
            </w:r>
          </w:p>
        </w:tc>
        <w:tc>
          <w:tcPr>
            <w:tcW w:w="1395" w:type="pct"/>
            <w:gridSpan w:val="2"/>
            <w:tcBorders>
              <w:top w:val="single" w:sz="4" w:space="0" w:color="auto"/>
              <w:left w:val="nil"/>
              <w:bottom w:val="single" w:sz="4" w:space="0" w:color="auto"/>
              <w:right w:val="single" w:sz="4" w:space="0" w:color="auto"/>
            </w:tcBorders>
            <w:shd w:val="clear" w:color="auto" w:fill="auto"/>
            <w:vAlign w:val="center"/>
            <w:hideMark/>
          </w:tcPr>
          <w:p w14:paraId="227E67BE" w14:textId="209EC759"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不宜小于100m</w:t>
            </w:r>
          </w:p>
        </w:tc>
        <w:tc>
          <w:tcPr>
            <w:tcW w:w="1368" w:type="pct"/>
            <w:gridSpan w:val="2"/>
            <w:tcBorders>
              <w:top w:val="single" w:sz="4" w:space="0" w:color="auto"/>
              <w:left w:val="nil"/>
              <w:bottom w:val="single" w:sz="4" w:space="0" w:color="auto"/>
              <w:right w:val="single" w:sz="4" w:space="0" w:color="auto"/>
            </w:tcBorders>
            <w:shd w:val="clear" w:color="auto" w:fill="auto"/>
            <w:vAlign w:val="center"/>
            <w:hideMark/>
          </w:tcPr>
          <w:p w14:paraId="665EA955" w14:textId="23E7A8B2"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不宜小于80m</w:t>
            </w:r>
          </w:p>
        </w:tc>
        <w:tc>
          <w:tcPr>
            <w:tcW w:w="979" w:type="pct"/>
            <w:tcBorders>
              <w:top w:val="nil"/>
              <w:left w:val="nil"/>
              <w:bottom w:val="single" w:sz="4" w:space="0" w:color="auto"/>
              <w:right w:val="single" w:sz="8" w:space="0" w:color="auto"/>
            </w:tcBorders>
            <w:shd w:val="clear" w:color="auto" w:fill="auto"/>
            <w:vAlign w:val="center"/>
            <w:hideMark/>
          </w:tcPr>
          <w:p w14:paraId="5892FC64" w14:textId="4F122901"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28F27882" w14:textId="77777777" w:rsidTr="00325DC0">
        <w:trPr>
          <w:trHeight w:val="555"/>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2BD4C15C"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距离甲、乙类厂房和仓库、垃圾填埋场</w:t>
            </w:r>
          </w:p>
        </w:tc>
        <w:tc>
          <w:tcPr>
            <w:tcW w:w="2763" w:type="pct"/>
            <w:gridSpan w:val="4"/>
            <w:tcBorders>
              <w:top w:val="single" w:sz="4" w:space="0" w:color="auto"/>
              <w:left w:val="nil"/>
              <w:bottom w:val="single" w:sz="4" w:space="0" w:color="auto"/>
              <w:right w:val="single" w:sz="4" w:space="0" w:color="auto"/>
            </w:tcBorders>
            <w:shd w:val="clear" w:color="auto" w:fill="auto"/>
            <w:vAlign w:val="center"/>
            <w:hideMark/>
          </w:tcPr>
          <w:p w14:paraId="1C0AB805" w14:textId="62512A51"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不应小于2000m</w:t>
            </w:r>
          </w:p>
        </w:tc>
        <w:tc>
          <w:tcPr>
            <w:tcW w:w="979" w:type="pct"/>
            <w:tcBorders>
              <w:top w:val="nil"/>
              <w:left w:val="nil"/>
              <w:bottom w:val="single" w:sz="4" w:space="0" w:color="auto"/>
              <w:right w:val="single" w:sz="8" w:space="0" w:color="auto"/>
            </w:tcBorders>
            <w:shd w:val="clear" w:color="auto" w:fill="auto"/>
            <w:vAlign w:val="center"/>
            <w:hideMark/>
          </w:tcPr>
          <w:p w14:paraId="62426A3C" w14:textId="73AFE5AE"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08FD8DBF" w14:textId="77777777" w:rsidTr="00325DC0">
        <w:trPr>
          <w:trHeight w:val="375"/>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7905DE9A"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距离火药炸药库</w:t>
            </w:r>
          </w:p>
        </w:tc>
        <w:tc>
          <w:tcPr>
            <w:tcW w:w="2763" w:type="pct"/>
            <w:gridSpan w:val="4"/>
            <w:tcBorders>
              <w:top w:val="single" w:sz="4" w:space="0" w:color="auto"/>
              <w:left w:val="nil"/>
              <w:bottom w:val="single" w:sz="4" w:space="0" w:color="auto"/>
              <w:right w:val="single" w:sz="4" w:space="0" w:color="auto"/>
            </w:tcBorders>
            <w:shd w:val="clear" w:color="auto" w:fill="auto"/>
            <w:vAlign w:val="center"/>
            <w:hideMark/>
          </w:tcPr>
          <w:p w14:paraId="7139AFCE" w14:textId="3DC3BC64"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不应小于3000m</w:t>
            </w:r>
          </w:p>
        </w:tc>
        <w:tc>
          <w:tcPr>
            <w:tcW w:w="979" w:type="pct"/>
            <w:tcBorders>
              <w:top w:val="nil"/>
              <w:left w:val="nil"/>
              <w:bottom w:val="single" w:sz="4" w:space="0" w:color="auto"/>
              <w:right w:val="single" w:sz="8" w:space="0" w:color="auto"/>
            </w:tcBorders>
            <w:shd w:val="clear" w:color="auto" w:fill="auto"/>
            <w:vAlign w:val="center"/>
            <w:hideMark/>
          </w:tcPr>
          <w:p w14:paraId="4D1A6766" w14:textId="3E0B2A44"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154AB1EC" w14:textId="77777777" w:rsidTr="00325DC0">
        <w:trPr>
          <w:trHeight w:val="570"/>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2339C20"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距离核电站反应堆中心位置点</w:t>
            </w:r>
          </w:p>
        </w:tc>
        <w:tc>
          <w:tcPr>
            <w:tcW w:w="2763" w:type="pct"/>
            <w:gridSpan w:val="4"/>
            <w:tcBorders>
              <w:top w:val="single" w:sz="4" w:space="0" w:color="auto"/>
              <w:left w:val="nil"/>
              <w:bottom w:val="single" w:sz="4" w:space="0" w:color="auto"/>
              <w:right w:val="single" w:sz="4" w:space="0" w:color="auto"/>
            </w:tcBorders>
            <w:shd w:val="clear" w:color="auto" w:fill="auto"/>
            <w:vAlign w:val="center"/>
            <w:hideMark/>
          </w:tcPr>
          <w:p w14:paraId="10F932E5" w14:textId="56F38E35"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不宜小于10000m</w:t>
            </w:r>
          </w:p>
        </w:tc>
        <w:tc>
          <w:tcPr>
            <w:tcW w:w="979" w:type="pct"/>
            <w:tcBorders>
              <w:top w:val="nil"/>
              <w:left w:val="nil"/>
              <w:bottom w:val="single" w:sz="4" w:space="0" w:color="auto"/>
              <w:right w:val="single" w:sz="8" w:space="0" w:color="auto"/>
            </w:tcBorders>
            <w:shd w:val="clear" w:color="auto" w:fill="auto"/>
            <w:vAlign w:val="center"/>
            <w:hideMark/>
          </w:tcPr>
          <w:p w14:paraId="432248AB" w14:textId="4D6135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0C206FBD" w14:textId="77777777" w:rsidTr="00325DC0">
        <w:trPr>
          <w:trHeight w:val="37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14:paraId="6D98707D"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环境要求</w:t>
            </w:r>
          </w:p>
        </w:tc>
      </w:tr>
      <w:tr w:rsidR="00527CC6" w:rsidRPr="009974ED" w14:paraId="7F5F3A92" w14:textId="77777777" w:rsidTr="00325DC0">
        <w:trPr>
          <w:trHeight w:val="375"/>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536B50BE"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超级计算机房环境温度</w:t>
            </w:r>
          </w:p>
        </w:tc>
        <w:tc>
          <w:tcPr>
            <w:tcW w:w="2763" w:type="pct"/>
            <w:gridSpan w:val="4"/>
            <w:tcBorders>
              <w:top w:val="single" w:sz="4" w:space="0" w:color="auto"/>
              <w:left w:val="nil"/>
              <w:bottom w:val="single" w:sz="4" w:space="0" w:color="auto"/>
              <w:right w:val="single" w:sz="4" w:space="0" w:color="auto"/>
            </w:tcBorders>
            <w:shd w:val="clear" w:color="auto" w:fill="auto"/>
            <w:vAlign w:val="center"/>
            <w:hideMark/>
          </w:tcPr>
          <w:p w14:paraId="570573DF" w14:textId="76315050"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＜26</w:t>
            </w:r>
            <w:r w:rsidR="00EF0FD6" w:rsidRPr="009974ED">
              <w:rPr>
                <w:rFonts w:ascii="宋体" w:hAnsi="宋体" w:cs="宋体" w:hint="eastAsia"/>
                <w:kern w:val="0"/>
                <w:sz w:val="18"/>
                <w:szCs w:val="18"/>
              </w:rPr>
              <w:t>℃</w:t>
            </w:r>
          </w:p>
        </w:tc>
        <w:tc>
          <w:tcPr>
            <w:tcW w:w="979" w:type="pct"/>
            <w:tcBorders>
              <w:top w:val="nil"/>
              <w:left w:val="nil"/>
              <w:bottom w:val="single" w:sz="4" w:space="0" w:color="auto"/>
              <w:right w:val="single" w:sz="8" w:space="0" w:color="auto"/>
            </w:tcBorders>
            <w:shd w:val="clear" w:color="auto" w:fill="auto"/>
            <w:vAlign w:val="center"/>
            <w:hideMark/>
          </w:tcPr>
          <w:p w14:paraId="073B0C9B" w14:textId="4882A183"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162B0CC8" w14:textId="77777777" w:rsidTr="00325DC0">
        <w:trPr>
          <w:trHeight w:val="570"/>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356EFF3"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冷通道或机柜进风区域的温度</w:t>
            </w:r>
          </w:p>
        </w:tc>
        <w:tc>
          <w:tcPr>
            <w:tcW w:w="276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93FE8F6" w14:textId="6709A5D4"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18</w:t>
            </w:r>
            <w:r w:rsidR="00EF0FD6" w:rsidRPr="009974ED">
              <w:rPr>
                <w:rFonts w:ascii="宋体" w:hAnsi="宋体" w:cs="宋体" w:hint="eastAsia"/>
                <w:kern w:val="0"/>
                <w:sz w:val="18"/>
                <w:szCs w:val="18"/>
              </w:rPr>
              <w:t>℃</w:t>
            </w:r>
            <w:r w:rsidRPr="009974ED">
              <w:rPr>
                <w:rFonts w:ascii="宋体" w:hAnsi="宋体" w:cs="宋体" w:hint="eastAsia"/>
                <w:kern w:val="0"/>
                <w:sz w:val="18"/>
                <w:szCs w:val="18"/>
              </w:rPr>
              <w:t>～27</w:t>
            </w:r>
            <w:r w:rsidR="00EF0FD6" w:rsidRPr="009974ED">
              <w:rPr>
                <w:rFonts w:ascii="宋体" w:hAnsi="宋体" w:cs="宋体" w:hint="eastAsia"/>
                <w:kern w:val="0"/>
                <w:sz w:val="18"/>
                <w:szCs w:val="18"/>
              </w:rPr>
              <w:t>℃</w:t>
            </w:r>
          </w:p>
        </w:tc>
        <w:tc>
          <w:tcPr>
            <w:tcW w:w="979" w:type="pct"/>
            <w:tcBorders>
              <w:top w:val="nil"/>
              <w:left w:val="nil"/>
              <w:bottom w:val="single" w:sz="4" w:space="0" w:color="auto"/>
              <w:right w:val="single" w:sz="8" w:space="0" w:color="auto"/>
            </w:tcBorders>
            <w:shd w:val="clear" w:color="auto" w:fill="auto"/>
            <w:vAlign w:val="center"/>
            <w:hideMark/>
          </w:tcPr>
          <w:p w14:paraId="63D8FB3C"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设备特殊要求的，按设备要求</w:t>
            </w:r>
          </w:p>
        </w:tc>
      </w:tr>
      <w:tr w:rsidR="00527CC6" w:rsidRPr="009974ED" w14:paraId="16854B2F" w14:textId="77777777" w:rsidTr="00325DC0">
        <w:trPr>
          <w:trHeight w:val="570"/>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0C962249"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冷通道或机柜进风区域的相对湿度和露点温度</w:t>
            </w:r>
          </w:p>
        </w:tc>
        <w:tc>
          <w:tcPr>
            <w:tcW w:w="276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6AE04E3" w14:textId="4A6A2263"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露点温度5.5℃～15.5℃，同时相对湿度≤60%</w:t>
            </w:r>
          </w:p>
        </w:tc>
        <w:tc>
          <w:tcPr>
            <w:tcW w:w="979" w:type="pct"/>
            <w:tcBorders>
              <w:top w:val="nil"/>
              <w:left w:val="nil"/>
              <w:bottom w:val="single" w:sz="4" w:space="0" w:color="auto"/>
              <w:right w:val="single" w:sz="8" w:space="0" w:color="auto"/>
            </w:tcBorders>
            <w:shd w:val="clear" w:color="auto" w:fill="auto"/>
            <w:vAlign w:val="center"/>
            <w:hideMark/>
          </w:tcPr>
          <w:p w14:paraId="0CFE656A" w14:textId="06C8D7F9"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1361C319" w14:textId="77777777" w:rsidTr="00325DC0">
        <w:trPr>
          <w:trHeight w:val="375"/>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12A1FBFB"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机柜进风相对湿度</w:t>
            </w:r>
          </w:p>
        </w:tc>
        <w:tc>
          <w:tcPr>
            <w:tcW w:w="2763" w:type="pct"/>
            <w:gridSpan w:val="4"/>
            <w:tcBorders>
              <w:top w:val="single" w:sz="4" w:space="0" w:color="auto"/>
              <w:left w:val="nil"/>
              <w:bottom w:val="single" w:sz="4" w:space="0" w:color="auto"/>
              <w:right w:val="single" w:sz="4" w:space="0" w:color="000000"/>
            </w:tcBorders>
            <w:shd w:val="clear" w:color="auto" w:fill="auto"/>
            <w:vAlign w:val="center"/>
            <w:hideMark/>
          </w:tcPr>
          <w:p w14:paraId="6B4C7E9C" w14:textId="3982D46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相对湿度≤60%</w:t>
            </w:r>
          </w:p>
        </w:tc>
        <w:tc>
          <w:tcPr>
            <w:tcW w:w="979" w:type="pct"/>
            <w:tcBorders>
              <w:top w:val="nil"/>
              <w:left w:val="nil"/>
              <w:bottom w:val="single" w:sz="4" w:space="0" w:color="auto"/>
              <w:right w:val="single" w:sz="8" w:space="0" w:color="auto"/>
            </w:tcBorders>
            <w:shd w:val="clear" w:color="auto" w:fill="auto"/>
            <w:vAlign w:val="center"/>
            <w:hideMark/>
          </w:tcPr>
          <w:p w14:paraId="70A209E0" w14:textId="092FFCE4"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14FB9DCB" w14:textId="77777777" w:rsidTr="00325DC0">
        <w:trPr>
          <w:trHeight w:val="375"/>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28865F24"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温度变化率</w:t>
            </w:r>
          </w:p>
        </w:tc>
        <w:tc>
          <w:tcPr>
            <w:tcW w:w="2763" w:type="pct"/>
            <w:gridSpan w:val="4"/>
            <w:tcBorders>
              <w:top w:val="single" w:sz="4" w:space="0" w:color="auto"/>
              <w:left w:val="nil"/>
              <w:bottom w:val="single" w:sz="4" w:space="0" w:color="auto"/>
              <w:right w:val="single" w:sz="4" w:space="0" w:color="000000"/>
            </w:tcBorders>
            <w:shd w:val="clear" w:color="auto" w:fill="auto"/>
            <w:vAlign w:val="center"/>
            <w:hideMark/>
          </w:tcPr>
          <w:p w14:paraId="45FC9F60" w14:textId="5842B7D5" w:rsidR="00527CC6" w:rsidRPr="009974ED" w:rsidRDefault="00527CC6" w:rsidP="00527CC6">
            <w:pPr>
              <w:widowControl/>
              <w:adjustRightInd/>
              <w:spacing w:line="240" w:lineRule="auto"/>
              <w:jc w:val="center"/>
              <w:rPr>
                <w:rFonts w:ascii="宋体" w:hAnsi="宋体" w:cs="宋体"/>
                <w:kern w:val="0"/>
                <w:sz w:val="18"/>
                <w:szCs w:val="18"/>
              </w:rPr>
            </w:pPr>
            <w:proofErr w:type="spellStart"/>
            <w:r w:rsidRPr="009974ED">
              <w:rPr>
                <w:rFonts w:ascii="宋体" w:hAnsi="宋体"/>
                <w:kern w:val="0"/>
                <w:sz w:val="18"/>
                <w:szCs w:val="18"/>
              </w:rPr>
              <w:t>Δ</w:t>
            </w:r>
            <w:r w:rsidRPr="009974ED">
              <w:rPr>
                <w:rFonts w:ascii="宋体" w:hAnsi="宋体" w:cs="宋体" w:hint="eastAsia"/>
                <w:kern w:val="0"/>
                <w:sz w:val="18"/>
                <w:szCs w:val="18"/>
              </w:rPr>
              <w:t>t</w:t>
            </w:r>
            <w:proofErr w:type="spellEnd"/>
            <w:r w:rsidRPr="009974ED">
              <w:rPr>
                <w:rFonts w:ascii="宋体" w:hAnsi="宋体" w:cs="宋体" w:hint="eastAsia"/>
                <w:kern w:val="0"/>
                <w:sz w:val="18"/>
                <w:szCs w:val="18"/>
              </w:rPr>
              <w:t>≤5℃/h</w:t>
            </w:r>
          </w:p>
        </w:tc>
        <w:tc>
          <w:tcPr>
            <w:tcW w:w="979" w:type="pct"/>
            <w:tcBorders>
              <w:top w:val="nil"/>
              <w:left w:val="nil"/>
              <w:bottom w:val="single" w:sz="4" w:space="0" w:color="auto"/>
              <w:right w:val="single" w:sz="8" w:space="0" w:color="auto"/>
            </w:tcBorders>
            <w:shd w:val="clear" w:color="auto" w:fill="auto"/>
            <w:vAlign w:val="center"/>
            <w:hideMark/>
          </w:tcPr>
          <w:p w14:paraId="077B01AA" w14:textId="6E2179AF"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3DC9E0FE" w14:textId="77777777" w:rsidTr="00325DC0">
        <w:trPr>
          <w:trHeight w:val="375"/>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13E12FB8"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洁净度</w:t>
            </w:r>
          </w:p>
        </w:tc>
        <w:tc>
          <w:tcPr>
            <w:tcW w:w="2763" w:type="pct"/>
            <w:gridSpan w:val="4"/>
            <w:tcBorders>
              <w:top w:val="single" w:sz="4" w:space="0" w:color="auto"/>
              <w:left w:val="nil"/>
              <w:bottom w:val="single" w:sz="4" w:space="0" w:color="auto"/>
              <w:right w:val="single" w:sz="4" w:space="0" w:color="000000"/>
            </w:tcBorders>
            <w:shd w:val="clear" w:color="auto" w:fill="auto"/>
            <w:vAlign w:val="center"/>
            <w:hideMark/>
          </w:tcPr>
          <w:p w14:paraId="40F05772" w14:textId="275D38C4"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每立方米空气中大于或等于0.5μm的悬浮粒子数应少于17600000粒</w:t>
            </w:r>
          </w:p>
        </w:tc>
        <w:tc>
          <w:tcPr>
            <w:tcW w:w="979" w:type="pct"/>
            <w:tcBorders>
              <w:top w:val="nil"/>
              <w:left w:val="nil"/>
              <w:bottom w:val="single" w:sz="4" w:space="0" w:color="auto"/>
              <w:right w:val="single" w:sz="8" w:space="0" w:color="auto"/>
            </w:tcBorders>
            <w:shd w:val="clear" w:color="auto" w:fill="auto"/>
            <w:vAlign w:val="center"/>
            <w:hideMark/>
          </w:tcPr>
          <w:p w14:paraId="5F5793B1" w14:textId="18801B94"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3608306B" w14:textId="77777777" w:rsidTr="00325DC0">
        <w:trPr>
          <w:trHeight w:val="37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14:paraId="04C93523"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工艺设备布置</w:t>
            </w:r>
          </w:p>
        </w:tc>
      </w:tr>
      <w:tr w:rsidR="00527CC6" w:rsidRPr="009974ED" w14:paraId="2AFFB00D" w14:textId="77777777" w:rsidTr="00325DC0">
        <w:trPr>
          <w:trHeight w:val="570"/>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73365541"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采用浸没式液冷技术时，设置设备维护间</w:t>
            </w:r>
          </w:p>
        </w:tc>
        <w:tc>
          <w:tcPr>
            <w:tcW w:w="2763" w:type="pct"/>
            <w:gridSpan w:val="4"/>
            <w:tcBorders>
              <w:top w:val="single" w:sz="4" w:space="0" w:color="auto"/>
              <w:left w:val="nil"/>
              <w:bottom w:val="single" w:sz="4" w:space="0" w:color="auto"/>
              <w:right w:val="single" w:sz="4" w:space="0" w:color="000000"/>
            </w:tcBorders>
            <w:shd w:val="clear" w:color="auto" w:fill="auto"/>
            <w:vAlign w:val="center"/>
            <w:hideMark/>
          </w:tcPr>
          <w:p w14:paraId="06719D65"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79" w:type="pct"/>
            <w:tcBorders>
              <w:top w:val="nil"/>
              <w:left w:val="nil"/>
              <w:bottom w:val="single" w:sz="4" w:space="0" w:color="auto"/>
              <w:right w:val="single" w:sz="8" w:space="0" w:color="auto"/>
            </w:tcBorders>
            <w:shd w:val="clear" w:color="auto" w:fill="auto"/>
            <w:vAlign w:val="center"/>
            <w:hideMark/>
          </w:tcPr>
          <w:p w14:paraId="4FAFEC0E" w14:textId="13D18875" w:rsidR="00527CC6" w:rsidRPr="009974ED" w:rsidRDefault="00F36D35"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409DBDE2" w14:textId="77777777" w:rsidTr="00325DC0">
        <w:trPr>
          <w:trHeight w:val="615"/>
          <w:jc w:val="center"/>
        </w:trPr>
        <w:tc>
          <w:tcPr>
            <w:tcW w:w="1258" w:type="pct"/>
            <w:tcBorders>
              <w:top w:val="single" w:sz="4" w:space="0" w:color="auto"/>
              <w:left w:val="single" w:sz="8" w:space="0" w:color="auto"/>
              <w:bottom w:val="single" w:sz="4" w:space="0" w:color="auto"/>
              <w:right w:val="single" w:sz="4" w:space="0" w:color="000000"/>
            </w:tcBorders>
            <w:shd w:val="clear" w:color="auto" w:fill="auto"/>
            <w:vAlign w:val="center"/>
            <w:hideMark/>
          </w:tcPr>
          <w:p w14:paraId="2E11A9D5"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计算节点与内网传输、存储设备就近布置</w:t>
            </w:r>
          </w:p>
        </w:tc>
        <w:tc>
          <w:tcPr>
            <w:tcW w:w="1395" w:type="pct"/>
            <w:gridSpan w:val="2"/>
            <w:tcBorders>
              <w:top w:val="single" w:sz="4" w:space="0" w:color="auto"/>
              <w:left w:val="nil"/>
              <w:bottom w:val="single" w:sz="4" w:space="0" w:color="auto"/>
              <w:right w:val="single" w:sz="4" w:space="0" w:color="000000"/>
            </w:tcBorders>
            <w:shd w:val="clear" w:color="auto" w:fill="auto"/>
            <w:vAlign w:val="center"/>
            <w:hideMark/>
          </w:tcPr>
          <w:p w14:paraId="76AD1250"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1368" w:type="pct"/>
            <w:gridSpan w:val="2"/>
            <w:tcBorders>
              <w:top w:val="single" w:sz="4" w:space="0" w:color="auto"/>
              <w:left w:val="nil"/>
              <w:bottom w:val="single" w:sz="4" w:space="0" w:color="auto"/>
              <w:right w:val="single" w:sz="4" w:space="0" w:color="000000"/>
            </w:tcBorders>
            <w:shd w:val="clear" w:color="auto" w:fill="auto"/>
            <w:vAlign w:val="center"/>
            <w:hideMark/>
          </w:tcPr>
          <w:p w14:paraId="68A48145"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79" w:type="pct"/>
            <w:tcBorders>
              <w:top w:val="nil"/>
              <w:left w:val="nil"/>
              <w:bottom w:val="single" w:sz="4" w:space="0" w:color="auto"/>
              <w:right w:val="single" w:sz="8" w:space="0" w:color="auto"/>
            </w:tcBorders>
            <w:shd w:val="clear" w:color="auto" w:fill="auto"/>
            <w:vAlign w:val="center"/>
            <w:hideMark/>
          </w:tcPr>
          <w:p w14:paraId="0A0017CD" w14:textId="340C6AED" w:rsidR="00527CC6" w:rsidRPr="009974ED" w:rsidRDefault="00F36D35"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1C9C1BE6" w14:textId="77777777" w:rsidTr="00325DC0">
        <w:trPr>
          <w:trHeight w:val="54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14:paraId="7E8A5998"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建筑与结构</w:t>
            </w:r>
          </w:p>
        </w:tc>
      </w:tr>
      <w:tr w:rsidR="00527CC6" w:rsidRPr="009974ED" w14:paraId="415DC0A5" w14:textId="77777777" w:rsidTr="00325DC0">
        <w:trPr>
          <w:trHeight w:val="465"/>
          <w:jc w:val="center"/>
        </w:trPr>
        <w:tc>
          <w:tcPr>
            <w:tcW w:w="125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BE70DD0"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抗震设防分类</w:t>
            </w:r>
          </w:p>
        </w:tc>
        <w:tc>
          <w:tcPr>
            <w:tcW w:w="13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9B46F"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不应低于乙类</w:t>
            </w:r>
          </w:p>
        </w:tc>
        <w:tc>
          <w:tcPr>
            <w:tcW w:w="13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BF84A" w14:textId="77777777"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不应低于丙类</w:t>
            </w:r>
          </w:p>
        </w:tc>
        <w:tc>
          <w:tcPr>
            <w:tcW w:w="97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051134A" w14:textId="34883BFD" w:rsidR="00527CC6" w:rsidRPr="009974ED" w:rsidRDefault="00F36D35"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27CC6" w:rsidRPr="009974ED" w14:paraId="26A92917" w14:textId="77777777" w:rsidTr="00325DC0">
        <w:trPr>
          <w:trHeight w:val="465"/>
          <w:jc w:val="center"/>
        </w:trPr>
        <w:tc>
          <w:tcPr>
            <w:tcW w:w="125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B44DB6" w14:textId="01E0A67E"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活荷载标准值</w:t>
            </w:r>
          </w:p>
        </w:tc>
        <w:tc>
          <w:tcPr>
            <w:tcW w:w="27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162A30" w14:textId="0794A24C" w:rsidR="00527CC6" w:rsidRPr="009974ED" w:rsidRDefault="00F36D35"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r w:rsidR="00527CC6" w:rsidRPr="009974ED">
              <w:rPr>
                <w:rFonts w:ascii="宋体" w:hAnsi="宋体" w:cs="宋体" w:hint="eastAsia"/>
                <w:kern w:val="0"/>
                <w:sz w:val="18"/>
                <w:szCs w:val="18"/>
              </w:rPr>
              <w:t>10</w:t>
            </w:r>
            <w:r w:rsidR="00366B70" w:rsidRPr="004F288D">
              <w:rPr>
                <w:rFonts w:ascii="宋体" w:hAnsi="宋体" w:cs="宋体" w:hint="eastAsia"/>
                <w:color w:val="000000"/>
                <w:kern w:val="0"/>
                <w:sz w:val="18"/>
                <w:szCs w:val="18"/>
              </w:rPr>
              <w:t xml:space="preserve"> </w:t>
            </w:r>
            <w:proofErr w:type="spellStart"/>
            <w:r w:rsidR="00366B70" w:rsidRPr="004F288D">
              <w:rPr>
                <w:rFonts w:ascii="宋体" w:hAnsi="宋体" w:cs="宋体" w:hint="eastAsia"/>
                <w:color w:val="000000"/>
                <w:kern w:val="0"/>
                <w:sz w:val="18"/>
                <w:szCs w:val="18"/>
              </w:rPr>
              <w:t>kN</w:t>
            </w:r>
            <w:proofErr w:type="spellEnd"/>
            <w:r w:rsidR="00366B70" w:rsidRPr="004F288D">
              <w:rPr>
                <w:rFonts w:ascii="宋体" w:hAnsi="宋体" w:cs="宋体" w:hint="eastAsia"/>
                <w:color w:val="000000"/>
                <w:kern w:val="0"/>
                <w:sz w:val="18"/>
                <w:szCs w:val="18"/>
              </w:rPr>
              <w:t>/m</w:t>
            </w:r>
            <w:r w:rsidR="00366B70" w:rsidRPr="004F288D">
              <w:rPr>
                <w:rFonts w:ascii="宋体" w:hAnsi="宋体" w:cs="宋体" w:hint="eastAsia"/>
                <w:color w:val="000000"/>
                <w:kern w:val="0"/>
                <w:sz w:val="18"/>
                <w:szCs w:val="18"/>
                <w:vertAlign w:val="superscript"/>
              </w:rPr>
              <w:t>2</w:t>
            </w:r>
            <w:r w:rsidR="00366B70" w:rsidRPr="009974ED">
              <w:rPr>
                <w:rFonts w:ascii="宋体" w:hAnsi="宋体" w:cs="宋体" w:hint="eastAsia"/>
                <w:kern w:val="0"/>
                <w:sz w:val="18"/>
                <w:szCs w:val="18"/>
              </w:rPr>
              <w:t xml:space="preserve"> </w:t>
            </w:r>
            <w:r w:rsidR="00527CC6" w:rsidRPr="009974ED">
              <w:rPr>
                <w:rFonts w:ascii="宋体" w:hAnsi="宋体" w:cs="宋体" w:hint="eastAsia"/>
                <w:kern w:val="0"/>
                <w:sz w:val="18"/>
                <w:szCs w:val="18"/>
              </w:rPr>
              <w:t>(组合值系数Ψc=0.9</w:t>
            </w:r>
            <w:r w:rsidRPr="009974ED">
              <w:rPr>
                <w:rFonts w:ascii="宋体" w:hAnsi="宋体" w:cs="宋体" w:hint="eastAsia"/>
                <w:kern w:val="0"/>
                <w:sz w:val="18"/>
                <w:szCs w:val="18"/>
              </w:rPr>
              <w:t>；</w:t>
            </w:r>
            <w:proofErr w:type="gramStart"/>
            <w:r w:rsidR="00527CC6" w:rsidRPr="009974ED">
              <w:rPr>
                <w:rFonts w:ascii="宋体" w:hAnsi="宋体" w:cs="宋体" w:hint="eastAsia"/>
                <w:kern w:val="0"/>
                <w:sz w:val="18"/>
                <w:szCs w:val="18"/>
              </w:rPr>
              <w:t>频遇值</w:t>
            </w:r>
            <w:proofErr w:type="gramEnd"/>
            <w:r w:rsidR="00527CC6" w:rsidRPr="009974ED">
              <w:rPr>
                <w:rFonts w:ascii="宋体" w:hAnsi="宋体" w:cs="宋体" w:hint="eastAsia"/>
                <w:kern w:val="0"/>
                <w:sz w:val="18"/>
                <w:szCs w:val="18"/>
              </w:rPr>
              <w:t>系数Ψf=0.9</w:t>
            </w:r>
            <w:r w:rsidRPr="009974ED">
              <w:rPr>
                <w:rFonts w:ascii="宋体" w:hAnsi="宋体" w:cs="宋体" w:hint="eastAsia"/>
                <w:kern w:val="0"/>
                <w:sz w:val="18"/>
                <w:szCs w:val="18"/>
              </w:rPr>
              <w:t>；</w:t>
            </w:r>
            <w:r w:rsidR="00527CC6" w:rsidRPr="009974ED">
              <w:rPr>
                <w:rFonts w:ascii="宋体" w:hAnsi="宋体" w:cs="宋体" w:hint="eastAsia"/>
                <w:kern w:val="0"/>
                <w:sz w:val="18"/>
                <w:szCs w:val="18"/>
              </w:rPr>
              <w:t>准永久值系数Ψq=0.8)</w:t>
            </w:r>
          </w:p>
        </w:tc>
        <w:tc>
          <w:tcPr>
            <w:tcW w:w="97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15D62EE" w14:textId="03CE3898"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根据机柜的摆放密度确定荷载值</w:t>
            </w:r>
          </w:p>
        </w:tc>
      </w:tr>
      <w:tr w:rsidR="00527CC6" w:rsidRPr="009974ED" w14:paraId="217C7BE7" w14:textId="77777777" w:rsidTr="00216FFC">
        <w:trPr>
          <w:trHeight w:val="465"/>
          <w:jc w:val="center"/>
        </w:trPr>
        <w:tc>
          <w:tcPr>
            <w:tcW w:w="125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9A2F19" w14:textId="7331635C"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吊挂荷载</w:t>
            </w:r>
          </w:p>
        </w:tc>
        <w:tc>
          <w:tcPr>
            <w:tcW w:w="27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0DA075" w14:textId="31931D1F" w:rsidR="00527CC6" w:rsidRPr="009974ED" w:rsidRDefault="00527CC6"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1.2</w:t>
            </w:r>
            <w:r w:rsidR="00366B70" w:rsidRPr="004F288D">
              <w:rPr>
                <w:rFonts w:ascii="宋体" w:hAnsi="宋体" w:cs="宋体" w:hint="eastAsia"/>
                <w:color w:val="000000"/>
                <w:kern w:val="0"/>
                <w:sz w:val="18"/>
                <w:szCs w:val="18"/>
              </w:rPr>
              <w:t>kN/m</w:t>
            </w:r>
            <w:r w:rsidR="00366B70" w:rsidRPr="004F288D">
              <w:rPr>
                <w:rFonts w:ascii="宋体" w:hAnsi="宋体" w:cs="宋体" w:hint="eastAsia"/>
                <w:color w:val="000000"/>
                <w:kern w:val="0"/>
                <w:sz w:val="18"/>
                <w:szCs w:val="18"/>
                <w:vertAlign w:val="superscript"/>
              </w:rPr>
              <w:t>2</w:t>
            </w:r>
          </w:p>
        </w:tc>
        <w:tc>
          <w:tcPr>
            <w:tcW w:w="97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5D18232" w14:textId="52F9CDD7" w:rsidR="00527CC6" w:rsidRPr="009974ED" w:rsidRDefault="00F36D35" w:rsidP="00527CC6">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bl>
    <w:bookmarkEnd w:id="144"/>
    <w:p w14:paraId="7A83948A" w14:textId="77777777" w:rsidR="00527CC6" w:rsidRPr="00527CC6" w:rsidRDefault="00527CC6" w:rsidP="00527CC6">
      <w:pPr>
        <w:pStyle w:val="affffff0"/>
        <w:spacing w:beforeLines="50" w:before="120" w:afterLines="50" w:after="120"/>
        <w:ind w:firstLineChars="0" w:firstLine="0"/>
        <w:jc w:val="center"/>
        <w:rPr>
          <w:rFonts w:ascii="黑体" w:eastAsia="黑体" w:hAnsi="黑体"/>
        </w:rPr>
      </w:pPr>
      <w:r w:rsidRPr="00527CC6">
        <w:rPr>
          <w:rFonts w:ascii="黑体" w:eastAsia="黑体" w:hAnsi="黑体" w:hint="eastAsia"/>
        </w:rPr>
        <w:lastRenderedPageBreak/>
        <w:t>上表</w:t>
      </w:r>
      <w:r w:rsidRPr="00527CC6">
        <w:rPr>
          <w:rFonts w:hAnsi="宋体" w:hint="eastAsia"/>
        </w:rPr>
        <w:t>（续）</w:t>
      </w:r>
    </w:p>
    <w:tbl>
      <w:tblPr>
        <w:tblW w:w="5000" w:type="pct"/>
        <w:jc w:val="center"/>
        <w:tblLook w:val="04A0" w:firstRow="1" w:lastRow="0" w:firstColumn="1" w:lastColumn="0" w:noHBand="0" w:noVBand="1"/>
      </w:tblPr>
      <w:tblGrid>
        <w:gridCol w:w="2448"/>
        <w:gridCol w:w="1309"/>
        <w:gridCol w:w="1254"/>
        <w:gridCol w:w="1254"/>
        <w:gridCol w:w="1260"/>
        <w:gridCol w:w="1809"/>
      </w:tblGrid>
      <w:tr w:rsidR="00742E83" w:rsidRPr="009974ED" w14:paraId="79028D3C" w14:textId="77777777" w:rsidTr="00742E83">
        <w:trPr>
          <w:trHeight w:val="405"/>
          <w:jc w:val="center"/>
        </w:trPr>
        <w:tc>
          <w:tcPr>
            <w:tcW w:w="1311" w:type="pct"/>
            <w:vMerge w:val="restart"/>
            <w:tcBorders>
              <w:top w:val="single" w:sz="8" w:space="0" w:color="auto"/>
              <w:left w:val="single" w:sz="8" w:space="0" w:color="auto"/>
              <w:right w:val="single" w:sz="4" w:space="0" w:color="auto"/>
            </w:tcBorders>
            <w:shd w:val="clear" w:color="auto" w:fill="auto"/>
            <w:vAlign w:val="center"/>
            <w:hideMark/>
          </w:tcPr>
          <w:p w14:paraId="6A0F7907" w14:textId="0B4658AF" w:rsidR="00742E83" w:rsidRPr="009974ED" w:rsidRDefault="00742E83" w:rsidP="00823977">
            <w:pPr>
              <w:spacing w:line="240" w:lineRule="auto"/>
              <w:jc w:val="center"/>
              <w:rPr>
                <w:rFonts w:ascii="宋体" w:hAnsi="宋体" w:cs="宋体"/>
                <w:kern w:val="0"/>
                <w:sz w:val="18"/>
                <w:szCs w:val="18"/>
              </w:rPr>
            </w:pPr>
            <w:r w:rsidRPr="009974ED">
              <w:rPr>
                <w:rFonts w:ascii="宋体" w:hAnsi="宋体" w:cs="宋体" w:hint="eastAsia"/>
                <w:kern w:val="0"/>
                <w:sz w:val="18"/>
                <w:szCs w:val="18"/>
              </w:rPr>
              <w:t>项目</w:t>
            </w:r>
          </w:p>
        </w:tc>
        <w:tc>
          <w:tcPr>
            <w:tcW w:w="2720"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6EA302F1" w14:textId="77777777" w:rsidR="00742E83" w:rsidRPr="009974ED" w:rsidRDefault="00742E83"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技术要求</w:t>
            </w:r>
          </w:p>
        </w:tc>
        <w:tc>
          <w:tcPr>
            <w:tcW w:w="969" w:type="pct"/>
            <w:vMerge w:val="restart"/>
            <w:tcBorders>
              <w:top w:val="single" w:sz="8" w:space="0" w:color="auto"/>
              <w:left w:val="single" w:sz="4" w:space="0" w:color="auto"/>
              <w:right w:val="single" w:sz="8" w:space="0" w:color="auto"/>
            </w:tcBorders>
            <w:shd w:val="clear" w:color="auto" w:fill="auto"/>
            <w:vAlign w:val="center"/>
            <w:hideMark/>
          </w:tcPr>
          <w:p w14:paraId="7EB4CBFC" w14:textId="3D397E3A" w:rsidR="00742E83" w:rsidRPr="009974ED" w:rsidRDefault="00742E83" w:rsidP="00823977">
            <w:pPr>
              <w:spacing w:line="240" w:lineRule="auto"/>
              <w:jc w:val="center"/>
              <w:rPr>
                <w:rFonts w:ascii="宋体" w:hAnsi="宋体" w:cs="宋体"/>
                <w:kern w:val="0"/>
                <w:sz w:val="18"/>
                <w:szCs w:val="18"/>
              </w:rPr>
            </w:pPr>
            <w:r w:rsidRPr="009974ED">
              <w:rPr>
                <w:rFonts w:ascii="宋体" w:hAnsi="宋体" w:cs="宋体" w:hint="eastAsia"/>
                <w:kern w:val="0"/>
                <w:sz w:val="18"/>
                <w:szCs w:val="18"/>
              </w:rPr>
              <w:t>备注</w:t>
            </w:r>
          </w:p>
        </w:tc>
      </w:tr>
      <w:tr w:rsidR="00742E83" w:rsidRPr="009974ED" w14:paraId="6B54291E" w14:textId="77777777" w:rsidTr="00742E83">
        <w:trPr>
          <w:trHeight w:val="405"/>
          <w:jc w:val="center"/>
        </w:trPr>
        <w:tc>
          <w:tcPr>
            <w:tcW w:w="1311" w:type="pct"/>
            <w:vMerge/>
            <w:tcBorders>
              <w:left w:val="single" w:sz="8" w:space="0" w:color="auto"/>
              <w:right w:val="single" w:sz="4" w:space="0" w:color="auto"/>
            </w:tcBorders>
            <w:shd w:val="clear" w:color="auto" w:fill="auto"/>
            <w:vAlign w:val="center"/>
            <w:hideMark/>
          </w:tcPr>
          <w:p w14:paraId="71F13F63" w14:textId="0838EF70" w:rsidR="00742E83" w:rsidRPr="009974ED" w:rsidRDefault="00742E83" w:rsidP="00823977">
            <w:pPr>
              <w:widowControl/>
              <w:spacing w:line="240" w:lineRule="auto"/>
              <w:jc w:val="center"/>
              <w:rPr>
                <w:rFonts w:ascii="宋体" w:hAnsi="宋体" w:cs="宋体"/>
                <w:kern w:val="0"/>
                <w:sz w:val="18"/>
                <w:szCs w:val="18"/>
              </w:rPr>
            </w:pPr>
          </w:p>
        </w:tc>
        <w:tc>
          <w:tcPr>
            <w:tcW w:w="13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19BE43" w14:textId="77777777" w:rsidR="00742E83" w:rsidRPr="009974ED" w:rsidRDefault="00742E83"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SI</w:t>
            </w:r>
          </w:p>
        </w:tc>
        <w:tc>
          <w:tcPr>
            <w:tcW w:w="1347" w:type="pct"/>
            <w:gridSpan w:val="2"/>
            <w:tcBorders>
              <w:top w:val="single" w:sz="4" w:space="0" w:color="auto"/>
              <w:left w:val="nil"/>
              <w:bottom w:val="single" w:sz="4" w:space="0" w:color="auto"/>
              <w:right w:val="single" w:sz="4" w:space="0" w:color="auto"/>
            </w:tcBorders>
            <w:shd w:val="clear" w:color="auto" w:fill="auto"/>
            <w:vAlign w:val="center"/>
            <w:hideMark/>
          </w:tcPr>
          <w:p w14:paraId="29A4EF93" w14:textId="77777777" w:rsidR="00742E83" w:rsidRPr="009974ED" w:rsidRDefault="00742E83"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S2</w:t>
            </w:r>
          </w:p>
        </w:tc>
        <w:tc>
          <w:tcPr>
            <w:tcW w:w="969" w:type="pct"/>
            <w:vMerge/>
            <w:tcBorders>
              <w:left w:val="single" w:sz="4" w:space="0" w:color="auto"/>
              <w:right w:val="single" w:sz="8" w:space="0" w:color="auto"/>
            </w:tcBorders>
            <w:shd w:val="clear" w:color="auto" w:fill="auto"/>
            <w:vAlign w:val="center"/>
            <w:hideMark/>
          </w:tcPr>
          <w:p w14:paraId="3787AF12" w14:textId="3EC240B7" w:rsidR="00742E83" w:rsidRPr="009974ED" w:rsidRDefault="00742E83" w:rsidP="00823977">
            <w:pPr>
              <w:widowControl/>
              <w:spacing w:line="240" w:lineRule="auto"/>
              <w:jc w:val="center"/>
              <w:rPr>
                <w:rFonts w:ascii="宋体" w:hAnsi="宋体" w:cs="宋体"/>
                <w:kern w:val="0"/>
                <w:sz w:val="18"/>
                <w:szCs w:val="18"/>
              </w:rPr>
            </w:pPr>
          </w:p>
        </w:tc>
      </w:tr>
      <w:tr w:rsidR="00742E83" w:rsidRPr="009974ED" w14:paraId="74FB7F5D" w14:textId="77777777" w:rsidTr="00A972AA">
        <w:trPr>
          <w:trHeight w:val="405"/>
          <w:jc w:val="center"/>
        </w:trPr>
        <w:tc>
          <w:tcPr>
            <w:tcW w:w="1311" w:type="pct"/>
            <w:vMerge/>
            <w:tcBorders>
              <w:left w:val="single" w:sz="8" w:space="0" w:color="auto"/>
              <w:bottom w:val="single" w:sz="8" w:space="0" w:color="auto"/>
              <w:right w:val="single" w:sz="4" w:space="0" w:color="auto"/>
            </w:tcBorders>
            <w:shd w:val="clear" w:color="auto" w:fill="auto"/>
            <w:vAlign w:val="center"/>
            <w:hideMark/>
          </w:tcPr>
          <w:p w14:paraId="16BA4D1A" w14:textId="77777777" w:rsidR="00742E83" w:rsidRPr="009974ED" w:rsidRDefault="00742E83" w:rsidP="00823977">
            <w:pPr>
              <w:widowControl/>
              <w:spacing w:line="240" w:lineRule="auto"/>
              <w:jc w:val="center"/>
              <w:rPr>
                <w:rFonts w:ascii="宋体" w:hAnsi="宋体" w:cs="宋体"/>
                <w:kern w:val="0"/>
                <w:sz w:val="18"/>
                <w:szCs w:val="18"/>
              </w:rPr>
            </w:pPr>
          </w:p>
        </w:tc>
        <w:tc>
          <w:tcPr>
            <w:tcW w:w="701" w:type="pct"/>
            <w:tcBorders>
              <w:top w:val="nil"/>
              <w:left w:val="single" w:sz="4" w:space="0" w:color="auto"/>
              <w:bottom w:val="single" w:sz="8" w:space="0" w:color="auto"/>
              <w:right w:val="single" w:sz="4" w:space="0" w:color="auto"/>
            </w:tcBorders>
            <w:shd w:val="clear" w:color="auto" w:fill="auto"/>
            <w:vAlign w:val="center"/>
            <w:hideMark/>
          </w:tcPr>
          <w:p w14:paraId="042C92D3" w14:textId="77777777" w:rsidR="00742E83" w:rsidRPr="009974ED" w:rsidRDefault="00742E83"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2" w:type="pct"/>
            <w:tcBorders>
              <w:top w:val="nil"/>
              <w:left w:val="nil"/>
              <w:bottom w:val="single" w:sz="8" w:space="0" w:color="auto"/>
              <w:right w:val="single" w:sz="4" w:space="0" w:color="auto"/>
            </w:tcBorders>
            <w:shd w:val="clear" w:color="auto" w:fill="auto"/>
            <w:vAlign w:val="center"/>
            <w:hideMark/>
          </w:tcPr>
          <w:p w14:paraId="3D095ADB" w14:textId="77777777" w:rsidR="00742E83" w:rsidRPr="009974ED" w:rsidRDefault="00742E83"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672" w:type="pct"/>
            <w:tcBorders>
              <w:top w:val="nil"/>
              <w:left w:val="nil"/>
              <w:bottom w:val="single" w:sz="8" w:space="0" w:color="auto"/>
              <w:right w:val="single" w:sz="4" w:space="0" w:color="auto"/>
            </w:tcBorders>
            <w:shd w:val="clear" w:color="auto" w:fill="auto"/>
            <w:vAlign w:val="center"/>
            <w:hideMark/>
          </w:tcPr>
          <w:p w14:paraId="2AEF51DC" w14:textId="77777777" w:rsidR="00742E83" w:rsidRPr="009974ED" w:rsidRDefault="00742E83"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5" w:type="pct"/>
            <w:tcBorders>
              <w:top w:val="nil"/>
              <w:left w:val="nil"/>
              <w:bottom w:val="single" w:sz="8" w:space="0" w:color="auto"/>
              <w:right w:val="single" w:sz="4" w:space="0" w:color="auto"/>
            </w:tcBorders>
            <w:shd w:val="clear" w:color="auto" w:fill="auto"/>
            <w:vAlign w:val="center"/>
            <w:hideMark/>
          </w:tcPr>
          <w:p w14:paraId="3A2437A5" w14:textId="77777777" w:rsidR="00742E83" w:rsidRPr="009974ED" w:rsidRDefault="00742E83"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969" w:type="pct"/>
            <w:vMerge/>
            <w:tcBorders>
              <w:left w:val="single" w:sz="4" w:space="0" w:color="auto"/>
              <w:bottom w:val="single" w:sz="8" w:space="0" w:color="auto"/>
              <w:right w:val="single" w:sz="8" w:space="0" w:color="auto"/>
            </w:tcBorders>
            <w:shd w:val="clear" w:color="auto" w:fill="auto"/>
            <w:vAlign w:val="center"/>
            <w:hideMark/>
          </w:tcPr>
          <w:p w14:paraId="1A777CCD" w14:textId="77777777" w:rsidR="00742E83" w:rsidRPr="009974ED" w:rsidRDefault="00742E83" w:rsidP="00823977">
            <w:pPr>
              <w:widowControl/>
              <w:spacing w:line="240" w:lineRule="auto"/>
              <w:jc w:val="center"/>
              <w:rPr>
                <w:rFonts w:ascii="宋体" w:hAnsi="宋体" w:cs="宋体"/>
                <w:kern w:val="0"/>
                <w:sz w:val="18"/>
                <w:szCs w:val="18"/>
              </w:rPr>
            </w:pPr>
          </w:p>
        </w:tc>
      </w:tr>
      <w:tr w:rsidR="00561318" w:rsidRPr="009974ED" w14:paraId="0D409461" w14:textId="77777777" w:rsidTr="00A972AA">
        <w:trPr>
          <w:trHeight w:val="600"/>
          <w:jc w:val="center"/>
        </w:trPr>
        <w:tc>
          <w:tcPr>
            <w:tcW w:w="131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E4C2128" w14:textId="77777777" w:rsidR="001A3B71" w:rsidRDefault="00561318" w:rsidP="001A3B71">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 xml:space="preserve">不间断电源系统 </w:t>
            </w:r>
          </w:p>
          <w:p w14:paraId="6F520A25" w14:textId="33779998" w:rsidR="00561318" w:rsidRPr="009974ED" w:rsidRDefault="00561318" w:rsidP="001A3B71">
            <w:pPr>
              <w:widowControl/>
              <w:spacing w:line="240" w:lineRule="auto"/>
              <w:jc w:val="center"/>
              <w:rPr>
                <w:rFonts w:ascii="宋体" w:hAnsi="宋体" w:cs="宋体"/>
                <w:kern w:val="0"/>
                <w:sz w:val="18"/>
                <w:szCs w:val="18"/>
              </w:rPr>
            </w:pPr>
            <w:proofErr w:type="gramStart"/>
            <w:r w:rsidRPr="009974ED">
              <w:rPr>
                <w:rFonts w:ascii="宋体" w:hAnsi="宋体" w:cs="宋体" w:hint="eastAsia"/>
                <w:kern w:val="0"/>
                <w:sz w:val="18"/>
                <w:szCs w:val="18"/>
              </w:rPr>
              <w:t>室活荷载</w:t>
            </w:r>
            <w:proofErr w:type="gramEnd"/>
            <w:r w:rsidRPr="009974ED">
              <w:rPr>
                <w:rFonts w:ascii="宋体" w:hAnsi="宋体" w:cs="宋体" w:hint="eastAsia"/>
                <w:kern w:val="0"/>
                <w:sz w:val="18"/>
                <w:szCs w:val="18"/>
              </w:rPr>
              <w:t>标准值</w:t>
            </w:r>
          </w:p>
        </w:tc>
        <w:tc>
          <w:tcPr>
            <w:tcW w:w="2720"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395C14EB" w14:textId="2C7C3279"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＞10</w:t>
            </w:r>
            <w:r w:rsidR="00366B70" w:rsidRPr="004F288D">
              <w:rPr>
                <w:rFonts w:ascii="宋体" w:hAnsi="宋体" w:cs="宋体" w:hint="eastAsia"/>
                <w:color w:val="000000"/>
                <w:kern w:val="0"/>
                <w:sz w:val="18"/>
                <w:szCs w:val="18"/>
              </w:rPr>
              <w:t>kN/m</w:t>
            </w:r>
            <w:r w:rsidR="00366B70" w:rsidRPr="004F288D">
              <w:rPr>
                <w:rFonts w:ascii="宋体" w:hAnsi="宋体" w:cs="宋体" w:hint="eastAsia"/>
                <w:color w:val="000000"/>
                <w:kern w:val="0"/>
                <w:sz w:val="18"/>
                <w:szCs w:val="18"/>
                <w:vertAlign w:val="superscript"/>
              </w:rPr>
              <w:t>2</w:t>
            </w:r>
          </w:p>
        </w:tc>
        <w:tc>
          <w:tcPr>
            <w:tcW w:w="969"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1C9B4F5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7D4928CA" w14:textId="77777777" w:rsidTr="00742E83">
        <w:trPr>
          <w:trHeight w:val="46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1890ECE" w14:textId="0BD3A93C" w:rsidR="00561318" w:rsidRPr="009974ED" w:rsidRDefault="00561318" w:rsidP="00823977">
            <w:pPr>
              <w:widowControl/>
              <w:spacing w:line="240" w:lineRule="auto"/>
              <w:jc w:val="center"/>
              <w:rPr>
                <w:rFonts w:ascii="宋体" w:hAnsi="宋体" w:cs="宋体"/>
                <w:kern w:val="0"/>
                <w:sz w:val="18"/>
                <w:szCs w:val="18"/>
              </w:rPr>
            </w:pPr>
            <w:proofErr w:type="gramStart"/>
            <w:r w:rsidRPr="009974ED">
              <w:rPr>
                <w:rFonts w:ascii="宋体" w:hAnsi="宋体" w:cs="宋体" w:hint="eastAsia"/>
                <w:kern w:val="0"/>
                <w:sz w:val="18"/>
                <w:szCs w:val="18"/>
              </w:rPr>
              <w:t>电池室活荷载</w:t>
            </w:r>
            <w:proofErr w:type="gramEnd"/>
            <w:r w:rsidRPr="009974ED">
              <w:rPr>
                <w:rFonts w:ascii="宋体" w:hAnsi="宋体" w:cs="宋体" w:hint="eastAsia"/>
                <w:kern w:val="0"/>
                <w:sz w:val="18"/>
                <w:szCs w:val="18"/>
              </w:rPr>
              <w:t>标准值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09A5D8" w14:textId="2D977118"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＞16</w:t>
            </w:r>
            <w:r w:rsidR="00366B70" w:rsidRPr="004F288D">
              <w:rPr>
                <w:rFonts w:ascii="宋体" w:hAnsi="宋体" w:cs="宋体" w:hint="eastAsia"/>
                <w:color w:val="000000"/>
                <w:kern w:val="0"/>
                <w:sz w:val="18"/>
                <w:szCs w:val="18"/>
              </w:rPr>
              <w:t>kN/m</w:t>
            </w:r>
            <w:r w:rsidR="00366B70" w:rsidRPr="004F288D">
              <w:rPr>
                <w:rFonts w:ascii="宋体" w:hAnsi="宋体" w:cs="宋体" w:hint="eastAsia"/>
                <w:color w:val="000000"/>
                <w:kern w:val="0"/>
                <w:sz w:val="18"/>
                <w:szCs w:val="18"/>
                <w:vertAlign w:val="superscript"/>
              </w:rPr>
              <w:t>2</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72BFB01"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蓄电池组4层摆放</w:t>
            </w:r>
          </w:p>
        </w:tc>
      </w:tr>
      <w:tr w:rsidR="00561318" w:rsidRPr="009974ED" w14:paraId="51FEAFD3" w14:textId="77777777" w:rsidTr="00742E83">
        <w:trPr>
          <w:trHeight w:val="46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AAED3A7"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外墙采光窗</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FA9AB1"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C0D36DD"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3BACEECB" w14:textId="77777777" w:rsidTr="00742E83">
        <w:trPr>
          <w:trHeight w:val="46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2AC0F17"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围护结构保</w:t>
            </w:r>
            <w:proofErr w:type="gramStart"/>
            <w:r w:rsidRPr="009974ED">
              <w:rPr>
                <w:rFonts w:ascii="宋体" w:hAnsi="宋体" w:cs="宋体" w:hint="eastAsia"/>
                <w:kern w:val="0"/>
                <w:sz w:val="18"/>
                <w:szCs w:val="18"/>
              </w:rPr>
              <w:t>冷隔汽及防潮</w:t>
            </w:r>
            <w:proofErr w:type="gramEnd"/>
            <w:r w:rsidRPr="009974ED">
              <w:rPr>
                <w:rFonts w:ascii="宋体" w:hAnsi="宋体" w:cs="宋体" w:hint="eastAsia"/>
                <w:kern w:val="0"/>
                <w:sz w:val="18"/>
                <w:szCs w:val="18"/>
              </w:rPr>
              <w:t>措施</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CBAC3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99B738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198F2CDF" w14:textId="77777777" w:rsidTr="00742E83">
        <w:trPr>
          <w:trHeight w:val="46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451C446"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屋面防水等级</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E3AC2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I级</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C508F1D"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当工艺设备及配电设备用房位于</w:t>
            </w:r>
            <w:proofErr w:type="gramStart"/>
            <w:r w:rsidRPr="009974ED">
              <w:rPr>
                <w:rFonts w:ascii="宋体" w:hAnsi="宋体" w:cs="宋体" w:hint="eastAsia"/>
                <w:kern w:val="0"/>
                <w:sz w:val="18"/>
                <w:szCs w:val="18"/>
              </w:rPr>
              <w:t>顶层时</w:t>
            </w:r>
            <w:proofErr w:type="gramEnd"/>
          </w:p>
        </w:tc>
      </w:tr>
      <w:tr w:rsidR="00561318" w:rsidRPr="009974ED" w14:paraId="090F92FA" w14:textId="77777777" w:rsidTr="00742E83">
        <w:trPr>
          <w:trHeight w:val="660"/>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4B9189E" w14:textId="2A200689"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架空地板高度</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F22250" w14:textId="78EB359C"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＞500</w:t>
            </w:r>
            <w:r w:rsidR="003613EA">
              <w:rPr>
                <w:rFonts w:ascii="宋体" w:hAnsi="宋体" w:cs="宋体"/>
                <w:kern w:val="0"/>
                <w:sz w:val="18"/>
                <w:szCs w:val="18"/>
              </w:rPr>
              <w:t>mm</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31B4AC0"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地板</w:t>
            </w:r>
            <w:proofErr w:type="gramStart"/>
            <w:r w:rsidRPr="009974ED">
              <w:rPr>
                <w:rFonts w:ascii="宋体" w:hAnsi="宋体" w:cs="宋体" w:hint="eastAsia"/>
                <w:kern w:val="0"/>
                <w:sz w:val="18"/>
                <w:szCs w:val="18"/>
              </w:rPr>
              <w:t>下空间</w:t>
            </w:r>
            <w:proofErr w:type="gramEnd"/>
            <w:r w:rsidRPr="009974ED">
              <w:rPr>
                <w:rFonts w:ascii="宋体" w:hAnsi="宋体" w:cs="宋体" w:hint="eastAsia"/>
                <w:kern w:val="0"/>
                <w:sz w:val="18"/>
                <w:szCs w:val="18"/>
              </w:rPr>
              <w:t>作为送风静压箱使用。</w:t>
            </w:r>
          </w:p>
        </w:tc>
      </w:tr>
      <w:tr w:rsidR="00561318" w:rsidRPr="009974ED" w14:paraId="6B440994" w14:textId="77777777" w:rsidTr="00742E83">
        <w:trPr>
          <w:trHeight w:val="510"/>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863186" w14:textId="72D2D0F5"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架空地板高度</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26BE10" w14:textId="01169DB2"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＞800</w:t>
            </w:r>
            <w:r w:rsidR="003613EA">
              <w:rPr>
                <w:rFonts w:ascii="宋体" w:hAnsi="宋体" w:cs="宋体"/>
                <w:kern w:val="0"/>
                <w:sz w:val="18"/>
                <w:szCs w:val="18"/>
              </w:rPr>
              <w:t>mm</w:t>
            </w:r>
            <w:r w:rsidRPr="009974ED">
              <w:rPr>
                <w:rFonts w:ascii="宋体" w:hAnsi="宋体" w:cs="宋体" w:hint="eastAsia"/>
                <w:kern w:val="0"/>
                <w:sz w:val="18"/>
                <w:szCs w:val="18"/>
              </w:rPr>
              <w:t>,满足地板下管道安装与维护要求</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1566A98"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地板</w:t>
            </w:r>
            <w:proofErr w:type="gramStart"/>
            <w:r w:rsidRPr="009974ED">
              <w:rPr>
                <w:rFonts w:ascii="宋体" w:hAnsi="宋体" w:cs="宋体" w:hint="eastAsia"/>
                <w:kern w:val="0"/>
                <w:sz w:val="18"/>
                <w:szCs w:val="18"/>
              </w:rPr>
              <w:t>下空间</w:t>
            </w:r>
            <w:proofErr w:type="gramEnd"/>
            <w:r w:rsidRPr="009974ED">
              <w:rPr>
                <w:rFonts w:ascii="宋体" w:hAnsi="宋体" w:cs="宋体" w:hint="eastAsia"/>
                <w:kern w:val="0"/>
                <w:sz w:val="18"/>
                <w:szCs w:val="18"/>
              </w:rPr>
              <w:t>用作管道安装。</w:t>
            </w:r>
          </w:p>
        </w:tc>
      </w:tr>
      <w:tr w:rsidR="00561318" w:rsidRPr="009974ED" w14:paraId="59E28F5D" w14:textId="77777777" w:rsidTr="00742E83">
        <w:trPr>
          <w:trHeight w:val="54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14:paraId="2C307418"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空气调节</w:t>
            </w:r>
          </w:p>
        </w:tc>
      </w:tr>
      <w:tr w:rsidR="00561318" w:rsidRPr="009974ED" w14:paraId="31F3FF06" w14:textId="77777777" w:rsidTr="00742E83">
        <w:trPr>
          <w:trHeight w:val="488"/>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3A2CA0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设置空气调节系统</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2DA0A5"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C78D0E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01F69BEF" w14:textId="77777777" w:rsidTr="00742E83">
        <w:trPr>
          <w:trHeight w:val="578"/>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88B445F"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空气调节系统是否配置冷机</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ADD63"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BCF98"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7CFA3"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57CC0"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D6FB81A"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758AD18B" w14:textId="77777777" w:rsidTr="00742E83">
        <w:trPr>
          <w:trHeight w:val="563"/>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CC8D52C"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不间断电源系统电池室设置空调降温系统</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A6DF6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FD5BB9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5A7BF68A" w14:textId="77777777" w:rsidTr="00742E83">
        <w:trPr>
          <w:trHeight w:val="58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995B02A"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超级计算机</w:t>
            </w:r>
            <w:proofErr w:type="gramStart"/>
            <w:r w:rsidRPr="009974ED">
              <w:rPr>
                <w:rFonts w:ascii="宋体" w:hAnsi="宋体" w:cs="宋体" w:hint="eastAsia"/>
                <w:kern w:val="0"/>
                <w:sz w:val="18"/>
                <w:szCs w:val="18"/>
              </w:rPr>
              <w:t>房维持</w:t>
            </w:r>
            <w:proofErr w:type="gramEnd"/>
            <w:r w:rsidRPr="009974ED">
              <w:rPr>
                <w:rFonts w:ascii="宋体" w:hAnsi="宋体" w:cs="宋体" w:hint="eastAsia"/>
                <w:kern w:val="0"/>
                <w:sz w:val="18"/>
                <w:szCs w:val="18"/>
              </w:rPr>
              <w:t>正压</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94200A"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39DDEE0"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1821174C" w14:textId="77777777" w:rsidTr="00742E83">
        <w:trPr>
          <w:trHeight w:val="488"/>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0ADEAB1"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超级计算机</w:t>
            </w:r>
            <w:proofErr w:type="gramStart"/>
            <w:r w:rsidRPr="009974ED">
              <w:rPr>
                <w:rFonts w:ascii="宋体" w:hAnsi="宋体" w:cs="宋体" w:hint="eastAsia"/>
                <w:kern w:val="0"/>
                <w:sz w:val="18"/>
                <w:szCs w:val="18"/>
              </w:rPr>
              <w:t>房设置</w:t>
            </w:r>
            <w:proofErr w:type="gramEnd"/>
            <w:r w:rsidRPr="009974ED">
              <w:rPr>
                <w:rFonts w:ascii="宋体" w:hAnsi="宋体" w:cs="宋体" w:hint="eastAsia"/>
                <w:kern w:val="0"/>
                <w:sz w:val="18"/>
                <w:szCs w:val="18"/>
              </w:rPr>
              <w:t>排风系统</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16AFC"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2017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FFE3D"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93E3B"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CA52FA1"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采用浸没式或喷淋式液冷技术时，非连续运行要求</w:t>
            </w:r>
          </w:p>
        </w:tc>
      </w:tr>
      <w:tr w:rsidR="00561318" w:rsidRPr="009974ED" w14:paraId="24E80839" w14:textId="77777777" w:rsidTr="00742E83">
        <w:trPr>
          <w:trHeight w:val="488"/>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876FFD"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浸没式或喷淋式液冷排风要求</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00B4A"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kern w:val="0"/>
                <w:sz w:val="18"/>
                <w:szCs w:val="18"/>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DC935"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1次/h</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CE05A"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kern w:val="0"/>
                <w:sz w:val="18"/>
                <w:szCs w:val="18"/>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7BE53"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04D69F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设备特殊要求的，按设备要求</w:t>
            </w:r>
          </w:p>
        </w:tc>
      </w:tr>
      <w:tr w:rsidR="00561318" w:rsidRPr="009974ED" w14:paraId="3E221061" w14:textId="77777777" w:rsidTr="00742E83">
        <w:trPr>
          <w:trHeight w:val="76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490291A"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IT设备同时使用系数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5C5B3"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E5C95"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2CA4B"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1.0</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79D5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0.8~1.0</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0AC5413"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负荷计算用</w:t>
            </w:r>
          </w:p>
        </w:tc>
      </w:tr>
      <w:tr w:rsidR="00561318" w:rsidRPr="009974ED" w14:paraId="5464EC0A" w14:textId="77777777" w:rsidTr="00742E83">
        <w:trPr>
          <w:trHeight w:val="43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BDB2AE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冷源及循环系统备份</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A0608" w14:textId="77777777" w:rsidR="00561318" w:rsidRPr="009974ED" w:rsidRDefault="00561318" w:rsidP="00823977">
            <w:pPr>
              <w:widowControl/>
              <w:jc w:val="center"/>
              <w:rPr>
                <w:rFonts w:ascii="宋体" w:hAnsi="宋体" w:cs="宋体"/>
                <w:kern w:val="0"/>
                <w:sz w:val="18"/>
                <w:szCs w:val="18"/>
              </w:rPr>
            </w:pPr>
            <w:r w:rsidRPr="009974ED">
              <w:rPr>
                <w:rFonts w:ascii="宋体" w:hAnsi="宋体" w:cs="宋体" w:hint="eastAsia"/>
                <w:kern w:val="0"/>
                <w:sz w:val="18"/>
                <w:szCs w:val="18"/>
              </w:rPr>
              <w:t>N+X</w:t>
            </w:r>
          </w:p>
          <w:p w14:paraId="3596557F"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（X=1～N）</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AB4E3"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N</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A5ACF" w14:textId="77777777" w:rsidR="00561318" w:rsidRPr="009974ED" w:rsidRDefault="00561318" w:rsidP="00823977">
            <w:pPr>
              <w:widowControl/>
              <w:jc w:val="center"/>
              <w:rPr>
                <w:rFonts w:ascii="宋体" w:hAnsi="宋体" w:cs="宋体"/>
                <w:kern w:val="0"/>
                <w:sz w:val="18"/>
                <w:szCs w:val="18"/>
              </w:rPr>
            </w:pPr>
            <w:r w:rsidRPr="009974ED">
              <w:rPr>
                <w:rFonts w:ascii="宋体" w:hAnsi="宋体" w:cs="宋体" w:hint="eastAsia"/>
                <w:kern w:val="0"/>
                <w:sz w:val="18"/>
                <w:szCs w:val="18"/>
              </w:rPr>
              <w:t>N+X</w:t>
            </w:r>
          </w:p>
          <w:p w14:paraId="38DA71B8"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（X=1～N）</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9745D"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N+X（X=1~N）</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001E96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应满足运行维护需求</w:t>
            </w:r>
          </w:p>
        </w:tc>
      </w:tr>
      <w:tr w:rsidR="00561318" w:rsidRPr="009974ED" w14:paraId="74AB3438" w14:textId="77777777" w:rsidTr="00742E83">
        <w:trPr>
          <w:trHeight w:val="43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EC0159F"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循环</w:t>
            </w:r>
            <w:proofErr w:type="gramStart"/>
            <w:r w:rsidRPr="009974ED">
              <w:rPr>
                <w:rFonts w:ascii="宋体" w:hAnsi="宋体" w:cs="宋体" w:hint="eastAsia"/>
                <w:kern w:val="0"/>
                <w:sz w:val="18"/>
                <w:szCs w:val="18"/>
              </w:rPr>
              <w:t>冷冻水</w:t>
            </w:r>
            <w:proofErr w:type="gramEnd"/>
            <w:r w:rsidRPr="009974ED">
              <w:rPr>
                <w:rFonts w:ascii="宋体" w:hAnsi="宋体" w:cs="宋体" w:hint="eastAsia"/>
                <w:kern w:val="0"/>
                <w:sz w:val="18"/>
                <w:szCs w:val="18"/>
              </w:rPr>
              <w:t>供回水温差</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0A545E" w14:textId="38E112B4"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5</w:t>
            </w:r>
            <w:r w:rsidR="00207980" w:rsidRPr="009974ED">
              <w:rPr>
                <w:rFonts w:ascii="宋体" w:hAnsi="宋体" w:cs="宋体" w:hint="eastAsia"/>
                <w:kern w:val="0"/>
                <w:sz w:val="18"/>
                <w:szCs w:val="18"/>
              </w:rPr>
              <w:t>℃</w:t>
            </w:r>
            <w:r w:rsidRPr="009974ED">
              <w:rPr>
                <w:rFonts w:ascii="宋体" w:hAnsi="宋体" w:cs="宋体" w:hint="eastAsia"/>
                <w:kern w:val="0"/>
                <w:sz w:val="18"/>
                <w:szCs w:val="18"/>
              </w:rPr>
              <w:t>～8</w:t>
            </w:r>
            <w:r w:rsidR="00207980" w:rsidRPr="009974ED">
              <w:rPr>
                <w:rFonts w:ascii="宋体" w:hAnsi="宋体" w:cs="宋体" w:hint="eastAsia"/>
                <w:kern w:val="0"/>
                <w:sz w:val="18"/>
                <w:szCs w:val="18"/>
              </w:rPr>
              <w:t>℃</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95391A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包括冷却塔</w:t>
            </w:r>
          </w:p>
          <w:p w14:paraId="0607CF5F"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供冷方式</w:t>
            </w:r>
          </w:p>
        </w:tc>
      </w:tr>
      <w:tr w:rsidR="00561318" w:rsidRPr="009974ED" w14:paraId="45C1291E" w14:textId="77777777" w:rsidTr="00742E83">
        <w:trPr>
          <w:trHeight w:val="435"/>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6FF37D6"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循环冷却水供回水温差</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0DF15E" w14:textId="4688E7D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5</w:t>
            </w:r>
            <w:r w:rsidR="00207980" w:rsidRPr="009974ED">
              <w:rPr>
                <w:rFonts w:ascii="宋体" w:hAnsi="宋体" w:cs="宋体" w:hint="eastAsia"/>
                <w:kern w:val="0"/>
                <w:sz w:val="18"/>
                <w:szCs w:val="18"/>
              </w:rPr>
              <w:t>℃</w:t>
            </w:r>
            <w:r w:rsidRPr="009974ED">
              <w:rPr>
                <w:rFonts w:ascii="宋体" w:hAnsi="宋体" w:cs="宋体" w:hint="eastAsia"/>
                <w:kern w:val="0"/>
                <w:sz w:val="18"/>
                <w:szCs w:val="18"/>
              </w:rPr>
              <w:t>～8</w:t>
            </w:r>
            <w:r w:rsidR="00207980" w:rsidRPr="009974ED">
              <w:rPr>
                <w:rFonts w:ascii="宋体" w:hAnsi="宋体" w:cs="宋体" w:hint="eastAsia"/>
                <w:kern w:val="0"/>
                <w:sz w:val="18"/>
                <w:szCs w:val="18"/>
              </w:rPr>
              <w:t>℃</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9F1A12D"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561318" w:rsidRPr="009974ED" w14:paraId="6CFB783E" w14:textId="77777777" w:rsidTr="00216FFC">
        <w:trPr>
          <w:trHeight w:val="510"/>
          <w:jc w:val="center"/>
        </w:trPr>
        <w:tc>
          <w:tcPr>
            <w:tcW w:w="131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5341C9"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相变液冷的停机降温措施</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F8658"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1E55E"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90350"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10ECC"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9116FD1" w14:textId="77777777" w:rsidR="00561318" w:rsidRPr="009974ED" w:rsidRDefault="00561318"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不应小于工艺设备供应商提出的停机冷却最小时长。</w:t>
            </w:r>
          </w:p>
        </w:tc>
      </w:tr>
    </w:tbl>
    <w:p w14:paraId="1B325921" w14:textId="77777777" w:rsidR="00527CC6" w:rsidRDefault="00527CC6" w:rsidP="008C738E">
      <w:pPr>
        <w:pStyle w:val="affffff0"/>
        <w:ind w:firstLine="420"/>
      </w:pPr>
    </w:p>
    <w:p w14:paraId="06982D96" w14:textId="77777777" w:rsidR="00561318" w:rsidRPr="00527CC6" w:rsidRDefault="00561318" w:rsidP="00561318">
      <w:pPr>
        <w:pStyle w:val="affffff0"/>
        <w:spacing w:beforeLines="50" w:before="120" w:afterLines="50" w:after="120"/>
        <w:ind w:firstLineChars="0" w:firstLine="0"/>
        <w:jc w:val="center"/>
        <w:rPr>
          <w:rFonts w:ascii="黑体" w:eastAsia="黑体" w:hAnsi="黑体"/>
        </w:rPr>
      </w:pPr>
      <w:r w:rsidRPr="00527CC6">
        <w:rPr>
          <w:rFonts w:ascii="黑体" w:eastAsia="黑体" w:hAnsi="黑体" w:hint="eastAsia"/>
        </w:rPr>
        <w:lastRenderedPageBreak/>
        <w:t>上表</w:t>
      </w:r>
      <w:r w:rsidRPr="00527CC6">
        <w:rPr>
          <w:rFonts w:hAnsi="宋体" w:hint="eastAsia"/>
        </w:rPr>
        <w:t>（续）</w:t>
      </w:r>
    </w:p>
    <w:tbl>
      <w:tblPr>
        <w:tblW w:w="5000" w:type="pct"/>
        <w:jc w:val="center"/>
        <w:tblLook w:val="04A0" w:firstRow="1" w:lastRow="0" w:firstColumn="1" w:lastColumn="0" w:noHBand="0" w:noVBand="1"/>
      </w:tblPr>
      <w:tblGrid>
        <w:gridCol w:w="2446"/>
        <w:gridCol w:w="1309"/>
        <w:gridCol w:w="1254"/>
        <w:gridCol w:w="1254"/>
        <w:gridCol w:w="1262"/>
        <w:gridCol w:w="1809"/>
      </w:tblGrid>
      <w:tr w:rsidR="00135E3B" w:rsidRPr="009974ED" w14:paraId="0B05EBAD" w14:textId="77777777" w:rsidTr="00135E3B">
        <w:trPr>
          <w:trHeight w:val="405"/>
          <w:jc w:val="center"/>
        </w:trPr>
        <w:tc>
          <w:tcPr>
            <w:tcW w:w="1310" w:type="pct"/>
            <w:tcBorders>
              <w:top w:val="single" w:sz="8" w:space="0" w:color="auto"/>
              <w:left w:val="single" w:sz="8" w:space="0" w:color="auto"/>
              <w:right w:val="single" w:sz="4" w:space="0" w:color="auto"/>
            </w:tcBorders>
            <w:shd w:val="clear" w:color="auto" w:fill="auto"/>
            <w:vAlign w:val="center"/>
            <w:hideMark/>
          </w:tcPr>
          <w:p w14:paraId="73277F28" w14:textId="77777777" w:rsidR="00135E3B" w:rsidRPr="009974ED" w:rsidRDefault="00135E3B" w:rsidP="00823977">
            <w:pPr>
              <w:widowControl/>
              <w:spacing w:line="240" w:lineRule="auto"/>
              <w:jc w:val="center"/>
              <w:rPr>
                <w:rFonts w:ascii="宋体" w:hAnsi="宋体" w:cs="宋体"/>
                <w:kern w:val="0"/>
                <w:sz w:val="18"/>
                <w:szCs w:val="18"/>
              </w:rPr>
            </w:pPr>
          </w:p>
        </w:tc>
        <w:tc>
          <w:tcPr>
            <w:tcW w:w="2721"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4D4608E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技术要求</w:t>
            </w:r>
          </w:p>
        </w:tc>
        <w:tc>
          <w:tcPr>
            <w:tcW w:w="969" w:type="pct"/>
            <w:tcBorders>
              <w:top w:val="single" w:sz="8" w:space="0" w:color="auto"/>
              <w:left w:val="single" w:sz="4" w:space="0" w:color="auto"/>
              <w:right w:val="single" w:sz="8" w:space="0" w:color="auto"/>
            </w:tcBorders>
            <w:shd w:val="clear" w:color="auto" w:fill="auto"/>
            <w:vAlign w:val="center"/>
            <w:hideMark/>
          </w:tcPr>
          <w:p w14:paraId="12D185C7"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41D5606E" w14:textId="77777777" w:rsidTr="00135E3B">
        <w:trPr>
          <w:trHeight w:val="405"/>
          <w:jc w:val="center"/>
        </w:trPr>
        <w:tc>
          <w:tcPr>
            <w:tcW w:w="1310" w:type="pct"/>
            <w:tcBorders>
              <w:left w:val="single" w:sz="8" w:space="0" w:color="auto"/>
              <w:right w:val="single" w:sz="4" w:space="0" w:color="auto"/>
            </w:tcBorders>
            <w:shd w:val="clear" w:color="auto" w:fill="auto"/>
            <w:vAlign w:val="center"/>
            <w:hideMark/>
          </w:tcPr>
          <w:p w14:paraId="7D2F112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项目</w:t>
            </w:r>
          </w:p>
        </w:tc>
        <w:tc>
          <w:tcPr>
            <w:tcW w:w="13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B2060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SI</w:t>
            </w:r>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759EBE0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S2</w:t>
            </w:r>
          </w:p>
        </w:tc>
        <w:tc>
          <w:tcPr>
            <w:tcW w:w="969" w:type="pct"/>
            <w:tcBorders>
              <w:left w:val="single" w:sz="4" w:space="0" w:color="auto"/>
              <w:right w:val="single" w:sz="8" w:space="0" w:color="auto"/>
            </w:tcBorders>
            <w:shd w:val="clear" w:color="auto" w:fill="auto"/>
            <w:vAlign w:val="center"/>
            <w:hideMark/>
          </w:tcPr>
          <w:p w14:paraId="65ECA07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备注</w:t>
            </w:r>
          </w:p>
        </w:tc>
      </w:tr>
      <w:tr w:rsidR="00135E3B" w:rsidRPr="009974ED" w14:paraId="2A1626B4" w14:textId="77777777" w:rsidTr="00742E83">
        <w:trPr>
          <w:trHeight w:val="405"/>
          <w:jc w:val="center"/>
        </w:trPr>
        <w:tc>
          <w:tcPr>
            <w:tcW w:w="1310" w:type="pct"/>
            <w:tcBorders>
              <w:left w:val="single" w:sz="8" w:space="0" w:color="auto"/>
              <w:bottom w:val="single" w:sz="8" w:space="0" w:color="auto"/>
              <w:right w:val="single" w:sz="4" w:space="0" w:color="auto"/>
            </w:tcBorders>
            <w:shd w:val="clear" w:color="auto" w:fill="auto"/>
            <w:vAlign w:val="center"/>
            <w:hideMark/>
          </w:tcPr>
          <w:p w14:paraId="31E13C52" w14:textId="77777777" w:rsidR="00135E3B" w:rsidRPr="009974ED" w:rsidRDefault="00135E3B" w:rsidP="00823977">
            <w:pPr>
              <w:widowControl/>
              <w:spacing w:line="240" w:lineRule="auto"/>
              <w:jc w:val="center"/>
              <w:rPr>
                <w:rFonts w:ascii="宋体" w:hAnsi="宋体" w:cs="宋体"/>
                <w:kern w:val="0"/>
                <w:sz w:val="18"/>
                <w:szCs w:val="18"/>
              </w:rPr>
            </w:pPr>
          </w:p>
        </w:tc>
        <w:tc>
          <w:tcPr>
            <w:tcW w:w="701" w:type="pct"/>
            <w:tcBorders>
              <w:top w:val="nil"/>
              <w:left w:val="single" w:sz="4" w:space="0" w:color="auto"/>
              <w:bottom w:val="single" w:sz="8" w:space="0" w:color="auto"/>
              <w:right w:val="single" w:sz="4" w:space="0" w:color="auto"/>
            </w:tcBorders>
            <w:shd w:val="clear" w:color="auto" w:fill="auto"/>
            <w:vAlign w:val="center"/>
            <w:hideMark/>
          </w:tcPr>
          <w:p w14:paraId="28D3DFE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2" w:type="pct"/>
            <w:tcBorders>
              <w:top w:val="nil"/>
              <w:left w:val="nil"/>
              <w:bottom w:val="single" w:sz="8" w:space="0" w:color="auto"/>
              <w:right w:val="single" w:sz="4" w:space="0" w:color="auto"/>
            </w:tcBorders>
            <w:shd w:val="clear" w:color="auto" w:fill="auto"/>
            <w:vAlign w:val="center"/>
            <w:hideMark/>
          </w:tcPr>
          <w:p w14:paraId="6341205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672" w:type="pct"/>
            <w:tcBorders>
              <w:top w:val="nil"/>
              <w:left w:val="nil"/>
              <w:bottom w:val="single" w:sz="8" w:space="0" w:color="auto"/>
              <w:right w:val="single" w:sz="4" w:space="0" w:color="auto"/>
            </w:tcBorders>
            <w:shd w:val="clear" w:color="auto" w:fill="auto"/>
            <w:vAlign w:val="center"/>
            <w:hideMark/>
          </w:tcPr>
          <w:p w14:paraId="5481B23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6" w:type="pct"/>
            <w:tcBorders>
              <w:top w:val="nil"/>
              <w:left w:val="nil"/>
              <w:bottom w:val="single" w:sz="8" w:space="0" w:color="auto"/>
              <w:right w:val="single" w:sz="4" w:space="0" w:color="auto"/>
            </w:tcBorders>
            <w:shd w:val="clear" w:color="auto" w:fill="auto"/>
            <w:vAlign w:val="center"/>
            <w:hideMark/>
          </w:tcPr>
          <w:p w14:paraId="0E9FE72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969" w:type="pct"/>
            <w:tcBorders>
              <w:left w:val="single" w:sz="4" w:space="0" w:color="auto"/>
              <w:bottom w:val="single" w:sz="8" w:space="0" w:color="auto"/>
              <w:right w:val="single" w:sz="8" w:space="0" w:color="auto"/>
            </w:tcBorders>
            <w:shd w:val="clear" w:color="auto" w:fill="auto"/>
            <w:vAlign w:val="center"/>
            <w:hideMark/>
          </w:tcPr>
          <w:p w14:paraId="27740CA7"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6A9DB198" w14:textId="77777777" w:rsidTr="00742E83">
        <w:trPr>
          <w:trHeight w:val="510"/>
          <w:jc w:val="center"/>
        </w:trPr>
        <w:tc>
          <w:tcPr>
            <w:tcW w:w="131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ED79E8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设置连续供冷措施</w:t>
            </w:r>
          </w:p>
        </w:tc>
        <w:tc>
          <w:tcPr>
            <w:tcW w:w="701"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0E9AAC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F48CF2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73F327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E7F639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81C23F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不应小于服务器设备停机冷却需要时长，应遵循工艺设备供应商要求。</w:t>
            </w:r>
          </w:p>
        </w:tc>
      </w:tr>
      <w:tr w:rsidR="00135E3B" w:rsidRPr="009974ED" w14:paraId="5F366D1D" w14:textId="77777777" w:rsidTr="00135E3B">
        <w:trPr>
          <w:trHeight w:val="765"/>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EB30AD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供冷循环水系统探伤要求（X射线或超声波）</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3557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25FA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CE7D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69F9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4B502B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包括</w:t>
            </w:r>
            <w:proofErr w:type="gramStart"/>
            <w:r w:rsidRPr="009974ED">
              <w:rPr>
                <w:rFonts w:ascii="宋体" w:hAnsi="宋体" w:cs="宋体" w:hint="eastAsia"/>
                <w:kern w:val="0"/>
                <w:sz w:val="18"/>
                <w:szCs w:val="18"/>
              </w:rPr>
              <w:t>冷冻水</w:t>
            </w:r>
            <w:proofErr w:type="gramEnd"/>
            <w:r w:rsidRPr="009974ED">
              <w:rPr>
                <w:rFonts w:ascii="宋体" w:hAnsi="宋体" w:cs="宋体" w:hint="eastAsia"/>
                <w:kern w:val="0"/>
                <w:sz w:val="18"/>
                <w:szCs w:val="18"/>
              </w:rPr>
              <w:t>及冷却水系统，按IV级管道探伤要求</w:t>
            </w:r>
          </w:p>
        </w:tc>
      </w:tr>
      <w:tr w:rsidR="00135E3B" w:rsidRPr="009974ED" w14:paraId="145D6BA1" w14:textId="77777777" w:rsidTr="00135E3B">
        <w:trPr>
          <w:trHeight w:val="54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604DFC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超级计算机房保持正压</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08D05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12E9D8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293566E2" w14:textId="77777777" w:rsidTr="00135E3B">
        <w:trPr>
          <w:trHeight w:val="765"/>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EF6CC7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机房空调</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DD36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N+1</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50EA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当采用风冷空调、</w:t>
            </w:r>
            <w:proofErr w:type="gramStart"/>
            <w:r w:rsidRPr="009974ED">
              <w:rPr>
                <w:rFonts w:ascii="宋体" w:hAnsi="宋体" w:cs="宋体" w:hint="eastAsia"/>
                <w:kern w:val="0"/>
                <w:sz w:val="18"/>
                <w:szCs w:val="18"/>
              </w:rPr>
              <w:t>列间空调</w:t>
            </w:r>
            <w:proofErr w:type="gramEnd"/>
            <w:r w:rsidRPr="009974ED">
              <w:rPr>
                <w:rFonts w:ascii="宋体" w:hAnsi="宋体" w:cs="宋体" w:hint="eastAsia"/>
                <w:kern w:val="0"/>
                <w:sz w:val="18"/>
                <w:szCs w:val="18"/>
              </w:rPr>
              <w:t>时</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F375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N + 1冗余</w:t>
            </w:r>
            <w:r w:rsidRPr="009974ED">
              <w:rPr>
                <w:rFonts w:ascii="宋体" w:hAnsi="宋体" w:cs="宋体" w:hint="eastAsia"/>
                <w:kern w:val="0"/>
                <w:sz w:val="18"/>
                <w:szCs w:val="18"/>
              </w:rPr>
              <w:br/>
              <w:t>主机房中每个区域冗余1台</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BD4C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N+1</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5DFE3D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当采用风冷空调、</w:t>
            </w:r>
            <w:proofErr w:type="gramStart"/>
            <w:r w:rsidRPr="009974ED">
              <w:rPr>
                <w:rFonts w:ascii="宋体" w:hAnsi="宋体" w:cs="宋体" w:hint="eastAsia"/>
                <w:kern w:val="0"/>
                <w:sz w:val="18"/>
                <w:szCs w:val="18"/>
              </w:rPr>
              <w:t>列间空调</w:t>
            </w:r>
            <w:proofErr w:type="gramEnd"/>
            <w:r w:rsidRPr="009974ED">
              <w:rPr>
                <w:rFonts w:ascii="宋体" w:hAnsi="宋体" w:cs="宋体" w:hint="eastAsia"/>
                <w:kern w:val="0"/>
                <w:sz w:val="18"/>
                <w:szCs w:val="18"/>
              </w:rPr>
              <w:t>时</w:t>
            </w:r>
          </w:p>
        </w:tc>
      </w:tr>
      <w:tr w:rsidR="00135E3B" w:rsidRPr="009974ED" w14:paraId="09D7F690" w14:textId="77777777" w:rsidTr="00135E3B">
        <w:trPr>
          <w:trHeight w:val="51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0B8BE9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空调水系统管网</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4CCE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环网或并行单路</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55AC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满足连续运行及可在线维护需求。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9B8E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分区域单路或双路环网</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7399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环网或并行单路</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588BD6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满足连续运行及可在线维护需求。</w:t>
            </w:r>
          </w:p>
        </w:tc>
      </w:tr>
      <w:tr w:rsidR="00135E3B" w:rsidRPr="009974ED" w14:paraId="30334479" w14:textId="77777777" w:rsidTr="00135E3B">
        <w:trPr>
          <w:trHeight w:val="45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D1A9E5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冷却水补水储存装置</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3A74D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AA1E74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7A8AC924" w14:textId="77777777" w:rsidTr="00135E3B">
        <w:trPr>
          <w:trHeight w:val="54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14:paraId="39D6A52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电气技术</w:t>
            </w:r>
          </w:p>
        </w:tc>
      </w:tr>
      <w:tr w:rsidR="00135E3B" w:rsidRPr="009974ED" w14:paraId="6365AD6F" w14:textId="77777777" w:rsidTr="00135E3B">
        <w:trPr>
          <w:trHeight w:val="405"/>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953739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供电电源</w:t>
            </w:r>
          </w:p>
        </w:tc>
        <w:tc>
          <w:tcPr>
            <w:tcW w:w="1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858DD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宜由双重电源供电</w:t>
            </w:r>
          </w:p>
        </w:tc>
        <w:tc>
          <w:tcPr>
            <w:tcW w:w="13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051B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应由双重电源供电</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06BD20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7B5DC440" w14:textId="77777777" w:rsidTr="00135E3B">
        <w:trPr>
          <w:trHeight w:val="405"/>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EBB796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不间断电源</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E3F5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09FE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4579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FEA9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137239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2A7CF269" w14:textId="77777777" w:rsidTr="00135E3B">
        <w:trPr>
          <w:trHeight w:val="405"/>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73ECE6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直流电源</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00DE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2D06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2E08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D843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1955F7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3EC2CC7D" w14:textId="77777777" w:rsidTr="00135E3B">
        <w:trPr>
          <w:trHeight w:val="36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66C823C" w14:textId="0C041D3F"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电池后备时间</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CF456" w14:textId="34F8F3CF"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7</w:t>
            </w:r>
            <w:r w:rsidR="00F00D23" w:rsidRPr="009974ED">
              <w:rPr>
                <w:rFonts w:ascii="宋体" w:hAnsi="宋体" w:cs="宋体" w:hint="eastAsia"/>
                <w:kern w:val="0"/>
                <w:sz w:val="18"/>
                <w:szCs w:val="18"/>
              </w:rPr>
              <w:t>min</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67E74" w14:textId="7D59AC3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15</w:t>
            </w:r>
            <w:r w:rsidR="00F00D23" w:rsidRPr="009974ED">
              <w:rPr>
                <w:rFonts w:ascii="宋体" w:hAnsi="宋体" w:cs="宋体" w:hint="eastAsia"/>
                <w:kern w:val="0"/>
                <w:sz w:val="18"/>
                <w:szCs w:val="18"/>
              </w:rPr>
              <w:t>min</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E019B" w14:textId="5CD7AF64"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15</w:t>
            </w:r>
            <w:r w:rsidR="00F00D23" w:rsidRPr="009974ED">
              <w:rPr>
                <w:rFonts w:ascii="宋体" w:hAnsi="宋体" w:cs="宋体" w:hint="eastAsia"/>
                <w:kern w:val="0"/>
                <w:sz w:val="18"/>
                <w:szCs w:val="18"/>
              </w:rPr>
              <w:t>min</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06C80" w14:textId="587F5468"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7</w:t>
            </w:r>
            <w:r w:rsidR="00F00D23" w:rsidRPr="009974ED">
              <w:rPr>
                <w:rFonts w:ascii="宋体" w:hAnsi="宋体" w:cs="宋体" w:hint="eastAsia"/>
                <w:kern w:val="0"/>
                <w:sz w:val="18"/>
                <w:szCs w:val="18"/>
              </w:rPr>
              <w:t>min</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30F587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根据设备运行要求</w:t>
            </w:r>
          </w:p>
        </w:tc>
      </w:tr>
      <w:tr w:rsidR="00135E3B" w:rsidRPr="009974ED" w14:paraId="612A9EC1" w14:textId="77777777" w:rsidTr="00135E3B">
        <w:trPr>
          <w:trHeight w:val="405"/>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22BB4C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柴油发电机组</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2CFD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C68F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46B6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84E4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A4055D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根据设备运行要求</w:t>
            </w:r>
          </w:p>
        </w:tc>
      </w:tr>
      <w:tr w:rsidR="00135E3B" w:rsidRPr="009974ED" w14:paraId="2E0CDF84" w14:textId="77777777" w:rsidTr="00135E3B">
        <w:trPr>
          <w:trHeight w:val="60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B19370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柴油发电机燃料存储量</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16E2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CC6B4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满足12h用油</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A3C156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当外部供油时间有保障时，燃料存储量仅需大于外部供油时间。</w:t>
            </w:r>
          </w:p>
        </w:tc>
      </w:tr>
      <w:tr w:rsidR="00135E3B" w:rsidRPr="009974ED" w14:paraId="4D620C92" w14:textId="77777777" w:rsidTr="00135E3B">
        <w:trPr>
          <w:trHeight w:val="375"/>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EE7840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供配电设备与通信设备就近布置</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1A9E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10D0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E22F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FE12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D3E62D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0375CBB8" w14:textId="77777777" w:rsidTr="00216FFC">
        <w:trPr>
          <w:trHeight w:val="10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58927A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采用风冷</w:t>
            </w:r>
            <w:proofErr w:type="gramStart"/>
            <w:r w:rsidRPr="009974ED">
              <w:rPr>
                <w:rFonts w:ascii="宋体" w:hAnsi="宋体" w:cs="宋体" w:hint="eastAsia"/>
                <w:iCs/>
                <w:kern w:val="0"/>
                <w:sz w:val="18"/>
                <w:szCs w:val="18"/>
              </w:rPr>
              <w:t>直膨式空调</w:t>
            </w:r>
            <w:proofErr w:type="gramEnd"/>
            <w:r w:rsidRPr="009974ED">
              <w:rPr>
                <w:rFonts w:ascii="宋体" w:hAnsi="宋体" w:cs="宋体" w:hint="eastAsia"/>
                <w:iCs/>
                <w:kern w:val="0"/>
                <w:sz w:val="18"/>
                <w:szCs w:val="18"/>
              </w:rPr>
              <w:t>系统供冷的空调系统</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36A71" w14:textId="77777777" w:rsidR="00135E3B" w:rsidRPr="009974ED" w:rsidRDefault="00135E3B" w:rsidP="00823977">
            <w:pPr>
              <w:widowControl/>
              <w:jc w:val="center"/>
              <w:rPr>
                <w:rFonts w:ascii="宋体" w:hAnsi="宋体" w:cs="宋体"/>
                <w:iCs/>
                <w:kern w:val="0"/>
                <w:sz w:val="18"/>
                <w:szCs w:val="18"/>
              </w:rPr>
            </w:pPr>
            <w:r w:rsidRPr="009974ED">
              <w:rPr>
                <w:rFonts w:ascii="宋体" w:hAnsi="宋体" w:cs="宋体" w:hint="eastAsia"/>
                <w:iCs/>
                <w:kern w:val="0"/>
                <w:sz w:val="18"/>
                <w:szCs w:val="18"/>
              </w:rPr>
              <w:t>单路</w:t>
            </w:r>
          </w:p>
          <w:p w14:paraId="18D7480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电源供电</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3A36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应由双重电源供电，</w:t>
            </w:r>
            <w:proofErr w:type="gramStart"/>
            <w:r w:rsidRPr="009974ED">
              <w:rPr>
                <w:rFonts w:ascii="宋体" w:hAnsi="宋体" w:cs="宋体" w:hint="eastAsia"/>
                <w:iCs/>
                <w:kern w:val="0"/>
                <w:sz w:val="18"/>
                <w:szCs w:val="18"/>
              </w:rPr>
              <w:t>且单机柜</w:t>
            </w:r>
            <w:proofErr w:type="gramEnd"/>
            <w:r w:rsidRPr="009974ED">
              <w:rPr>
                <w:rFonts w:ascii="宋体" w:hAnsi="宋体" w:cs="宋体" w:hint="eastAsia"/>
                <w:iCs/>
                <w:kern w:val="0"/>
                <w:sz w:val="18"/>
                <w:szCs w:val="18"/>
              </w:rPr>
              <w:t>8kW以上机房宜配备1路不间断电源空调室内机风扇供电</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0F60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应由双电源供电，且可配备1路不间断电源</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BEA5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应由双重电源供电，且应配备不少于1路不间断电源为空调室内机风扇供电</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9DA36D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bl>
    <w:p w14:paraId="1F3DF1B3" w14:textId="77777777" w:rsidR="00804E0B" w:rsidRPr="00804E0B" w:rsidRDefault="00804E0B" w:rsidP="008C738E">
      <w:pPr>
        <w:pStyle w:val="affffff0"/>
        <w:ind w:firstLine="420"/>
      </w:pPr>
    </w:p>
    <w:p w14:paraId="2CC467AE" w14:textId="77777777" w:rsidR="008C738E" w:rsidRPr="008C738E" w:rsidRDefault="008C738E" w:rsidP="008C738E">
      <w:pPr>
        <w:pStyle w:val="affffff0"/>
        <w:ind w:firstLine="420"/>
      </w:pPr>
    </w:p>
    <w:p w14:paraId="32824FFA" w14:textId="49BFB9EF" w:rsidR="008C738E" w:rsidRDefault="008C738E" w:rsidP="008C738E">
      <w:pPr>
        <w:pStyle w:val="affffff0"/>
        <w:ind w:firstLine="420"/>
      </w:pPr>
    </w:p>
    <w:p w14:paraId="2E99B967" w14:textId="77777777" w:rsidR="00135E3B" w:rsidRPr="00527CC6" w:rsidRDefault="00135E3B" w:rsidP="00135E3B">
      <w:pPr>
        <w:pStyle w:val="affffff0"/>
        <w:spacing w:beforeLines="50" w:before="120" w:afterLines="50" w:after="120"/>
        <w:ind w:firstLineChars="0" w:firstLine="0"/>
        <w:jc w:val="center"/>
        <w:rPr>
          <w:rFonts w:ascii="黑体" w:eastAsia="黑体" w:hAnsi="黑体"/>
        </w:rPr>
      </w:pPr>
      <w:r w:rsidRPr="00527CC6">
        <w:rPr>
          <w:rFonts w:ascii="黑体" w:eastAsia="黑体" w:hAnsi="黑体" w:hint="eastAsia"/>
        </w:rPr>
        <w:lastRenderedPageBreak/>
        <w:t>上表</w:t>
      </w:r>
      <w:r w:rsidRPr="00527CC6">
        <w:rPr>
          <w:rFonts w:hAnsi="宋体" w:hint="eastAsia"/>
        </w:rPr>
        <w:t>（续）</w:t>
      </w:r>
    </w:p>
    <w:tbl>
      <w:tblPr>
        <w:tblW w:w="5000" w:type="pct"/>
        <w:jc w:val="center"/>
        <w:tblLook w:val="04A0" w:firstRow="1" w:lastRow="0" w:firstColumn="1" w:lastColumn="0" w:noHBand="0" w:noVBand="1"/>
      </w:tblPr>
      <w:tblGrid>
        <w:gridCol w:w="1055"/>
        <w:gridCol w:w="1391"/>
        <w:gridCol w:w="1309"/>
        <w:gridCol w:w="1254"/>
        <w:gridCol w:w="1254"/>
        <w:gridCol w:w="1262"/>
        <w:gridCol w:w="1809"/>
      </w:tblGrid>
      <w:tr w:rsidR="00135E3B" w:rsidRPr="009974ED" w14:paraId="6665ACBA" w14:textId="77777777" w:rsidTr="00135E3B">
        <w:trPr>
          <w:trHeight w:val="405"/>
          <w:jc w:val="center"/>
        </w:trPr>
        <w:tc>
          <w:tcPr>
            <w:tcW w:w="1310" w:type="pct"/>
            <w:gridSpan w:val="2"/>
            <w:tcBorders>
              <w:top w:val="single" w:sz="8" w:space="0" w:color="auto"/>
              <w:left w:val="single" w:sz="8" w:space="0" w:color="auto"/>
              <w:right w:val="single" w:sz="4" w:space="0" w:color="auto"/>
            </w:tcBorders>
            <w:shd w:val="clear" w:color="auto" w:fill="auto"/>
            <w:vAlign w:val="center"/>
            <w:hideMark/>
          </w:tcPr>
          <w:p w14:paraId="1AFF9C8C" w14:textId="77777777" w:rsidR="00135E3B" w:rsidRPr="009974ED" w:rsidRDefault="00135E3B" w:rsidP="00823977">
            <w:pPr>
              <w:widowControl/>
              <w:spacing w:line="240" w:lineRule="auto"/>
              <w:jc w:val="center"/>
              <w:rPr>
                <w:rFonts w:ascii="宋体" w:hAnsi="宋体" w:cs="宋体"/>
                <w:kern w:val="0"/>
                <w:sz w:val="18"/>
                <w:szCs w:val="18"/>
              </w:rPr>
            </w:pPr>
          </w:p>
        </w:tc>
        <w:tc>
          <w:tcPr>
            <w:tcW w:w="2721"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5B2563B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技术要求</w:t>
            </w:r>
          </w:p>
        </w:tc>
        <w:tc>
          <w:tcPr>
            <w:tcW w:w="969" w:type="pct"/>
            <w:tcBorders>
              <w:top w:val="single" w:sz="8" w:space="0" w:color="auto"/>
              <w:left w:val="single" w:sz="4" w:space="0" w:color="auto"/>
              <w:right w:val="single" w:sz="8" w:space="0" w:color="auto"/>
            </w:tcBorders>
            <w:shd w:val="clear" w:color="auto" w:fill="auto"/>
            <w:vAlign w:val="center"/>
            <w:hideMark/>
          </w:tcPr>
          <w:p w14:paraId="446EB6C0"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72888FD8" w14:textId="77777777" w:rsidTr="00135E3B">
        <w:trPr>
          <w:trHeight w:val="405"/>
          <w:jc w:val="center"/>
        </w:trPr>
        <w:tc>
          <w:tcPr>
            <w:tcW w:w="1310" w:type="pct"/>
            <w:gridSpan w:val="2"/>
            <w:tcBorders>
              <w:left w:val="single" w:sz="8" w:space="0" w:color="auto"/>
              <w:right w:val="single" w:sz="4" w:space="0" w:color="auto"/>
            </w:tcBorders>
            <w:shd w:val="clear" w:color="auto" w:fill="auto"/>
            <w:vAlign w:val="center"/>
            <w:hideMark/>
          </w:tcPr>
          <w:p w14:paraId="65A058A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项目</w:t>
            </w:r>
          </w:p>
        </w:tc>
        <w:tc>
          <w:tcPr>
            <w:tcW w:w="13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74D20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SI</w:t>
            </w:r>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43AA69E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S2</w:t>
            </w:r>
          </w:p>
        </w:tc>
        <w:tc>
          <w:tcPr>
            <w:tcW w:w="969" w:type="pct"/>
            <w:tcBorders>
              <w:left w:val="single" w:sz="4" w:space="0" w:color="auto"/>
              <w:right w:val="single" w:sz="8" w:space="0" w:color="auto"/>
            </w:tcBorders>
            <w:shd w:val="clear" w:color="auto" w:fill="auto"/>
            <w:vAlign w:val="center"/>
            <w:hideMark/>
          </w:tcPr>
          <w:p w14:paraId="7BAE8DF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备注</w:t>
            </w:r>
          </w:p>
        </w:tc>
      </w:tr>
      <w:tr w:rsidR="00135E3B" w:rsidRPr="009974ED" w14:paraId="522C4C04" w14:textId="77777777" w:rsidTr="00742E83">
        <w:trPr>
          <w:trHeight w:val="405"/>
          <w:jc w:val="center"/>
        </w:trPr>
        <w:tc>
          <w:tcPr>
            <w:tcW w:w="1310" w:type="pct"/>
            <w:gridSpan w:val="2"/>
            <w:tcBorders>
              <w:left w:val="single" w:sz="8" w:space="0" w:color="auto"/>
              <w:bottom w:val="single" w:sz="8" w:space="0" w:color="auto"/>
              <w:right w:val="single" w:sz="4" w:space="0" w:color="auto"/>
            </w:tcBorders>
            <w:shd w:val="clear" w:color="auto" w:fill="auto"/>
            <w:vAlign w:val="center"/>
            <w:hideMark/>
          </w:tcPr>
          <w:p w14:paraId="7C03594F" w14:textId="77777777" w:rsidR="00135E3B" w:rsidRPr="009974ED" w:rsidRDefault="00135E3B" w:rsidP="00823977">
            <w:pPr>
              <w:widowControl/>
              <w:spacing w:line="240" w:lineRule="auto"/>
              <w:jc w:val="center"/>
              <w:rPr>
                <w:rFonts w:ascii="宋体" w:hAnsi="宋体" w:cs="宋体"/>
                <w:kern w:val="0"/>
                <w:sz w:val="18"/>
                <w:szCs w:val="18"/>
              </w:rPr>
            </w:pPr>
          </w:p>
        </w:tc>
        <w:tc>
          <w:tcPr>
            <w:tcW w:w="701" w:type="pct"/>
            <w:tcBorders>
              <w:top w:val="nil"/>
              <w:left w:val="single" w:sz="4" w:space="0" w:color="auto"/>
              <w:bottom w:val="single" w:sz="8" w:space="0" w:color="auto"/>
              <w:right w:val="single" w:sz="4" w:space="0" w:color="auto"/>
            </w:tcBorders>
            <w:shd w:val="clear" w:color="auto" w:fill="auto"/>
            <w:vAlign w:val="center"/>
            <w:hideMark/>
          </w:tcPr>
          <w:p w14:paraId="2786380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2" w:type="pct"/>
            <w:tcBorders>
              <w:top w:val="nil"/>
              <w:left w:val="nil"/>
              <w:bottom w:val="single" w:sz="8" w:space="0" w:color="auto"/>
              <w:right w:val="single" w:sz="4" w:space="0" w:color="auto"/>
            </w:tcBorders>
            <w:shd w:val="clear" w:color="auto" w:fill="auto"/>
            <w:vAlign w:val="center"/>
            <w:hideMark/>
          </w:tcPr>
          <w:p w14:paraId="6320B9B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672" w:type="pct"/>
            <w:tcBorders>
              <w:top w:val="nil"/>
              <w:left w:val="nil"/>
              <w:bottom w:val="single" w:sz="8" w:space="0" w:color="auto"/>
              <w:right w:val="single" w:sz="4" w:space="0" w:color="auto"/>
            </w:tcBorders>
            <w:shd w:val="clear" w:color="auto" w:fill="auto"/>
            <w:vAlign w:val="center"/>
            <w:hideMark/>
          </w:tcPr>
          <w:p w14:paraId="7981726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6" w:type="pct"/>
            <w:tcBorders>
              <w:top w:val="nil"/>
              <w:left w:val="nil"/>
              <w:bottom w:val="single" w:sz="8" w:space="0" w:color="auto"/>
              <w:right w:val="single" w:sz="4" w:space="0" w:color="auto"/>
            </w:tcBorders>
            <w:shd w:val="clear" w:color="auto" w:fill="auto"/>
            <w:vAlign w:val="center"/>
            <w:hideMark/>
          </w:tcPr>
          <w:p w14:paraId="760EB9D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969" w:type="pct"/>
            <w:tcBorders>
              <w:left w:val="single" w:sz="4" w:space="0" w:color="auto"/>
              <w:bottom w:val="single" w:sz="8" w:space="0" w:color="auto"/>
              <w:right w:val="single" w:sz="8" w:space="0" w:color="auto"/>
            </w:tcBorders>
            <w:shd w:val="clear" w:color="auto" w:fill="auto"/>
            <w:vAlign w:val="center"/>
            <w:hideMark/>
          </w:tcPr>
          <w:p w14:paraId="2DFCB158"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01747BD1" w14:textId="77777777" w:rsidTr="00742E83">
        <w:trPr>
          <w:trHeight w:val="1785"/>
          <w:jc w:val="center"/>
        </w:trPr>
        <w:tc>
          <w:tcPr>
            <w:tcW w:w="13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86D277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采用</w:t>
            </w:r>
            <w:proofErr w:type="gramStart"/>
            <w:r w:rsidRPr="009974ED">
              <w:rPr>
                <w:rFonts w:ascii="宋体" w:hAnsi="宋体" w:cs="宋体" w:hint="eastAsia"/>
                <w:iCs/>
                <w:kern w:val="0"/>
                <w:sz w:val="18"/>
                <w:szCs w:val="18"/>
              </w:rPr>
              <w:t>冷冻水</w:t>
            </w:r>
            <w:proofErr w:type="gramEnd"/>
            <w:r w:rsidRPr="009974ED">
              <w:rPr>
                <w:rFonts w:ascii="宋体" w:hAnsi="宋体" w:cs="宋体" w:hint="eastAsia"/>
                <w:iCs/>
                <w:kern w:val="0"/>
                <w:sz w:val="18"/>
                <w:szCs w:val="18"/>
              </w:rPr>
              <w:t>或冷却水系统供冷的空调系统</w:t>
            </w:r>
          </w:p>
        </w:tc>
        <w:tc>
          <w:tcPr>
            <w:tcW w:w="701"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E90F825" w14:textId="77777777" w:rsidR="00135E3B" w:rsidRPr="009974ED" w:rsidRDefault="00135E3B" w:rsidP="00823977">
            <w:pPr>
              <w:widowControl/>
              <w:jc w:val="center"/>
              <w:rPr>
                <w:rFonts w:ascii="宋体" w:hAnsi="宋体" w:cs="宋体"/>
                <w:iCs/>
                <w:kern w:val="0"/>
                <w:sz w:val="18"/>
                <w:szCs w:val="18"/>
              </w:rPr>
            </w:pPr>
            <w:r w:rsidRPr="009974ED">
              <w:rPr>
                <w:rFonts w:ascii="宋体" w:hAnsi="宋体" w:cs="宋体" w:hint="eastAsia"/>
                <w:iCs/>
                <w:kern w:val="0"/>
                <w:sz w:val="18"/>
                <w:szCs w:val="18"/>
              </w:rPr>
              <w:t>单路</w:t>
            </w:r>
          </w:p>
          <w:p w14:paraId="7A8C887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电源供电</w:t>
            </w:r>
          </w:p>
        </w:tc>
        <w:tc>
          <w:tcPr>
            <w:tcW w:w="67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C5B518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由双重电源供电，</w:t>
            </w:r>
            <w:proofErr w:type="gramStart"/>
            <w:r w:rsidRPr="009974ED">
              <w:rPr>
                <w:rFonts w:ascii="宋体" w:hAnsi="宋体" w:cs="宋体" w:hint="eastAsia"/>
                <w:iCs/>
                <w:kern w:val="0"/>
                <w:sz w:val="18"/>
                <w:szCs w:val="18"/>
              </w:rPr>
              <w:t>且单机柜</w:t>
            </w:r>
            <w:proofErr w:type="gramEnd"/>
            <w:r w:rsidRPr="009974ED">
              <w:rPr>
                <w:rFonts w:ascii="宋体" w:hAnsi="宋体" w:cs="宋体" w:hint="eastAsia"/>
                <w:iCs/>
                <w:kern w:val="0"/>
                <w:sz w:val="18"/>
                <w:szCs w:val="18"/>
              </w:rPr>
              <w:t>8kW以上机房宜配备1路</w:t>
            </w:r>
            <w:proofErr w:type="gramStart"/>
            <w:r w:rsidRPr="009974ED">
              <w:rPr>
                <w:rFonts w:ascii="宋体" w:hAnsi="宋体" w:cs="宋体" w:hint="eastAsia"/>
                <w:iCs/>
                <w:kern w:val="0"/>
                <w:sz w:val="18"/>
                <w:szCs w:val="18"/>
              </w:rPr>
              <w:t>不间断电源为蓄冷</w:t>
            </w:r>
            <w:proofErr w:type="gramEnd"/>
            <w:r w:rsidRPr="009974ED">
              <w:rPr>
                <w:rFonts w:ascii="宋体" w:hAnsi="宋体" w:cs="宋体" w:hint="eastAsia"/>
                <w:iCs/>
                <w:kern w:val="0"/>
                <w:sz w:val="18"/>
                <w:szCs w:val="18"/>
              </w:rPr>
              <w:t>装置控制系统、电动阀门、冷冻水循环泵、冷却水循环泵、空调末端风机供电；</w:t>
            </w:r>
          </w:p>
        </w:tc>
        <w:tc>
          <w:tcPr>
            <w:tcW w:w="67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654B43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应由双电源供电，且可配备1路不间断电源</w:t>
            </w:r>
          </w:p>
        </w:tc>
        <w:tc>
          <w:tcPr>
            <w:tcW w:w="67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A917C2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应由双重电源供电，且应配备不少于1路</w:t>
            </w:r>
            <w:proofErr w:type="gramStart"/>
            <w:r w:rsidRPr="009974ED">
              <w:rPr>
                <w:rFonts w:ascii="宋体" w:hAnsi="宋体" w:cs="宋体" w:hint="eastAsia"/>
                <w:iCs/>
                <w:kern w:val="0"/>
                <w:sz w:val="18"/>
                <w:szCs w:val="18"/>
              </w:rPr>
              <w:t>不间断电源为蓄冷</w:t>
            </w:r>
            <w:proofErr w:type="gramEnd"/>
            <w:r w:rsidRPr="009974ED">
              <w:rPr>
                <w:rFonts w:ascii="宋体" w:hAnsi="宋体" w:cs="宋体" w:hint="eastAsia"/>
                <w:iCs/>
                <w:kern w:val="0"/>
                <w:sz w:val="18"/>
                <w:szCs w:val="18"/>
              </w:rPr>
              <w:t>装置控制系统、电动阀门、冷冻水循环泵、冷却水循环泵、空调末端风机供电；</w:t>
            </w:r>
          </w:p>
        </w:tc>
        <w:tc>
          <w:tcPr>
            <w:tcW w:w="969"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0A55323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451D7AE2" w14:textId="77777777" w:rsidTr="00135E3B">
        <w:trPr>
          <w:trHeight w:val="1545"/>
          <w:jc w:val="center"/>
        </w:trPr>
        <w:tc>
          <w:tcPr>
            <w:tcW w:w="13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CBEC2D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采用蒸发冷却式冷水机组的空调系统</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66C21" w14:textId="77777777" w:rsidR="00135E3B" w:rsidRPr="009974ED" w:rsidRDefault="00135E3B" w:rsidP="00823977">
            <w:pPr>
              <w:widowControl/>
              <w:jc w:val="center"/>
              <w:rPr>
                <w:rFonts w:ascii="宋体" w:hAnsi="宋体" w:cs="宋体"/>
                <w:iCs/>
                <w:kern w:val="0"/>
                <w:sz w:val="18"/>
                <w:szCs w:val="18"/>
              </w:rPr>
            </w:pPr>
            <w:r w:rsidRPr="009974ED">
              <w:rPr>
                <w:rFonts w:ascii="宋体" w:hAnsi="宋体" w:cs="宋体" w:hint="eastAsia"/>
                <w:iCs/>
                <w:kern w:val="0"/>
                <w:sz w:val="18"/>
                <w:szCs w:val="18"/>
              </w:rPr>
              <w:t>单路</w:t>
            </w:r>
          </w:p>
          <w:p w14:paraId="41AF1D4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电源供电</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23CC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由双重电源供电，</w:t>
            </w:r>
            <w:proofErr w:type="gramStart"/>
            <w:r w:rsidRPr="009974ED">
              <w:rPr>
                <w:rFonts w:ascii="宋体" w:hAnsi="宋体" w:cs="宋体" w:hint="eastAsia"/>
                <w:iCs/>
                <w:kern w:val="0"/>
                <w:sz w:val="18"/>
                <w:szCs w:val="18"/>
              </w:rPr>
              <w:t>且单机柜</w:t>
            </w:r>
            <w:proofErr w:type="gramEnd"/>
            <w:r w:rsidRPr="009974ED">
              <w:rPr>
                <w:rFonts w:ascii="宋体" w:hAnsi="宋体" w:cs="宋体" w:hint="eastAsia"/>
                <w:iCs/>
                <w:kern w:val="0"/>
                <w:sz w:val="18"/>
                <w:szCs w:val="18"/>
              </w:rPr>
              <w:t>8kW以上机房宜配备1路不间断电源为风扇、循环泵、阀门、喷淋泵供电；</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262E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应由双电源供电，且可配备1路不间断电源</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A069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iCs/>
                <w:kern w:val="0"/>
                <w:sz w:val="18"/>
                <w:szCs w:val="18"/>
              </w:rPr>
              <w:t>应由双重电源供电，且应配备不少于1路不间断电源配备1路不间断电源为风扇、循环泵、阀门、喷淋泵供电；</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BDCEA8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754E2DF5" w14:textId="77777777" w:rsidTr="00135E3B">
        <w:trPr>
          <w:trHeight w:val="540"/>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14:paraId="16FFFB0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智能化要求</w:t>
            </w:r>
          </w:p>
        </w:tc>
      </w:tr>
      <w:tr w:rsidR="00135E3B" w:rsidRPr="009974ED" w14:paraId="02941274" w14:textId="77777777" w:rsidTr="00135E3B">
        <w:trPr>
          <w:trHeight w:val="608"/>
          <w:jc w:val="center"/>
        </w:trPr>
        <w:tc>
          <w:tcPr>
            <w:tcW w:w="13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345F7D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综合监控系统</w:t>
            </w:r>
          </w:p>
        </w:tc>
        <w:tc>
          <w:tcPr>
            <w:tcW w:w="1373" w:type="pct"/>
            <w:gridSpan w:val="2"/>
            <w:tcBorders>
              <w:top w:val="single" w:sz="4" w:space="0" w:color="auto"/>
              <w:left w:val="nil"/>
              <w:bottom w:val="single" w:sz="4" w:space="0" w:color="auto"/>
              <w:right w:val="single" w:sz="4" w:space="0" w:color="auto"/>
            </w:tcBorders>
            <w:shd w:val="clear" w:color="auto" w:fill="auto"/>
            <w:vAlign w:val="center"/>
            <w:hideMark/>
          </w:tcPr>
          <w:p w14:paraId="3E425D1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应配置2套综合监控系统服务器，进行双</w:t>
            </w:r>
            <w:proofErr w:type="gramStart"/>
            <w:r w:rsidRPr="009974ED">
              <w:rPr>
                <w:rFonts w:ascii="宋体" w:hAnsi="宋体" w:cs="宋体" w:hint="eastAsia"/>
                <w:kern w:val="0"/>
                <w:sz w:val="18"/>
                <w:szCs w:val="18"/>
              </w:rPr>
              <w:t>机热备</w:t>
            </w:r>
            <w:proofErr w:type="gramEnd"/>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12FAB8C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应配置1套综合监控系统服务器</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378EF68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735276D2" w14:textId="77777777" w:rsidTr="00135E3B">
        <w:trPr>
          <w:trHeight w:val="735"/>
          <w:jc w:val="center"/>
        </w:trPr>
        <w:tc>
          <w:tcPr>
            <w:tcW w:w="56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594A03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安全防范系统</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3410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发电机房、变配电室、电池室、动力站房</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72EC0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出入控制（识读设备采用读卡器）、视频监视</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3D667A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2111A287" w14:textId="77777777" w:rsidTr="00135E3B">
        <w:trPr>
          <w:trHeight w:val="495"/>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3DA54AFE"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AB55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安全出口</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4B6D8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出入控制（识读设备采用读卡器）、视频监视、入侵报警探测器</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4B579E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包含通往屋面的出入口、可进入数据中心内部的电缆沟</w:t>
            </w:r>
          </w:p>
        </w:tc>
      </w:tr>
      <w:tr w:rsidR="00135E3B" w:rsidRPr="009974ED" w14:paraId="6301B81F" w14:textId="77777777" w:rsidTr="00135E3B">
        <w:trPr>
          <w:trHeight w:val="495"/>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3C94DD33"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5F6C44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总控中心</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56D5581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出入控制（识读设备采用读卡器）或人体生物特征识别、视频监视、声光报警、总控中心连锁报警</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51A2862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6142A8D4" w14:textId="77777777" w:rsidTr="00135E3B">
        <w:trPr>
          <w:trHeight w:val="495"/>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5401664F"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54BED7D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安防设备间</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386C1A1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出入控制（识读设备采用读卡器）、视频监视</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2631D84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7A0546BE" w14:textId="77777777" w:rsidTr="00135E3B">
        <w:trPr>
          <w:trHeight w:val="495"/>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5553BE15"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08B0092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主机房出入口</w:t>
            </w:r>
          </w:p>
        </w:tc>
        <w:tc>
          <w:tcPr>
            <w:tcW w:w="1373" w:type="pct"/>
            <w:gridSpan w:val="2"/>
            <w:tcBorders>
              <w:top w:val="single" w:sz="4" w:space="0" w:color="auto"/>
              <w:left w:val="nil"/>
              <w:bottom w:val="single" w:sz="4" w:space="0" w:color="auto"/>
              <w:right w:val="single" w:sz="4" w:space="0" w:color="auto"/>
            </w:tcBorders>
            <w:shd w:val="clear" w:color="auto" w:fill="auto"/>
            <w:vAlign w:val="center"/>
            <w:hideMark/>
          </w:tcPr>
          <w:p w14:paraId="645B77E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出入控制（识读设备采用读卡器）或人体生物特征识别、视频监视</w:t>
            </w:r>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2414B4B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出入控制（识读设备采用读卡器）、视频监视</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496670E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5DD6B3C4" w14:textId="77777777" w:rsidTr="00135E3B">
        <w:trPr>
          <w:trHeight w:val="495"/>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3777F384"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0FC5D89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主机房内</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3413A15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视频监控</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7021DAE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4B216FA2" w14:textId="77777777" w:rsidTr="00216FFC">
        <w:trPr>
          <w:trHeight w:val="638"/>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10BB51BA"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D3B192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走廊等公共区域</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5F4092B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视频监控、电子巡查设备</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4B4903B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bl>
    <w:p w14:paraId="3DA3F468" w14:textId="77777777" w:rsidR="00135E3B" w:rsidRPr="00527CC6" w:rsidRDefault="00135E3B" w:rsidP="00135E3B">
      <w:pPr>
        <w:pStyle w:val="affffff0"/>
        <w:spacing w:beforeLines="50" w:before="120" w:afterLines="50" w:after="120"/>
        <w:ind w:firstLineChars="0" w:firstLine="0"/>
        <w:jc w:val="center"/>
        <w:rPr>
          <w:rFonts w:ascii="黑体" w:eastAsia="黑体" w:hAnsi="黑体"/>
        </w:rPr>
      </w:pPr>
      <w:r w:rsidRPr="00527CC6">
        <w:rPr>
          <w:rFonts w:ascii="黑体" w:eastAsia="黑体" w:hAnsi="黑体" w:hint="eastAsia"/>
        </w:rPr>
        <w:lastRenderedPageBreak/>
        <w:t>上表</w:t>
      </w:r>
      <w:r w:rsidRPr="00527CC6">
        <w:rPr>
          <w:rFonts w:hAnsi="宋体" w:hint="eastAsia"/>
        </w:rPr>
        <w:t>（续）</w:t>
      </w:r>
    </w:p>
    <w:tbl>
      <w:tblPr>
        <w:tblW w:w="5000" w:type="pct"/>
        <w:jc w:val="center"/>
        <w:tblLook w:val="04A0" w:firstRow="1" w:lastRow="0" w:firstColumn="1" w:lastColumn="0" w:noHBand="0" w:noVBand="1"/>
      </w:tblPr>
      <w:tblGrid>
        <w:gridCol w:w="1055"/>
        <w:gridCol w:w="1391"/>
        <w:gridCol w:w="1309"/>
        <w:gridCol w:w="1254"/>
        <w:gridCol w:w="1254"/>
        <w:gridCol w:w="1262"/>
        <w:gridCol w:w="1809"/>
      </w:tblGrid>
      <w:tr w:rsidR="00135E3B" w:rsidRPr="009974ED" w14:paraId="6E991CB6" w14:textId="77777777" w:rsidTr="00135E3B">
        <w:trPr>
          <w:trHeight w:val="405"/>
          <w:jc w:val="center"/>
        </w:trPr>
        <w:tc>
          <w:tcPr>
            <w:tcW w:w="1310" w:type="pct"/>
            <w:gridSpan w:val="2"/>
            <w:tcBorders>
              <w:top w:val="single" w:sz="8" w:space="0" w:color="auto"/>
              <w:left w:val="single" w:sz="8" w:space="0" w:color="auto"/>
              <w:right w:val="single" w:sz="4" w:space="0" w:color="auto"/>
            </w:tcBorders>
            <w:shd w:val="clear" w:color="auto" w:fill="auto"/>
            <w:vAlign w:val="center"/>
            <w:hideMark/>
          </w:tcPr>
          <w:p w14:paraId="40A8033B" w14:textId="77777777" w:rsidR="00135E3B" w:rsidRPr="009974ED" w:rsidRDefault="00135E3B" w:rsidP="00823977">
            <w:pPr>
              <w:widowControl/>
              <w:spacing w:line="240" w:lineRule="auto"/>
              <w:jc w:val="center"/>
              <w:rPr>
                <w:rFonts w:ascii="宋体" w:hAnsi="宋体" w:cs="宋体"/>
                <w:kern w:val="0"/>
                <w:sz w:val="18"/>
                <w:szCs w:val="18"/>
              </w:rPr>
            </w:pPr>
          </w:p>
        </w:tc>
        <w:tc>
          <w:tcPr>
            <w:tcW w:w="2721"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0890D14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技术要求</w:t>
            </w:r>
          </w:p>
        </w:tc>
        <w:tc>
          <w:tcPr>
            <w:tcW w:w="969" w:type="pct"/>
            <w:tcBorders>
              <w:top w:val="single" w:sz="8" w:space="0" w:color="auto"/>
              <w:left w:val="single" w:sz="4" w:space="0" w:color="auto"/>
              <w:right w:val="single" w:sz="8" w:space="0" w:color="auto"/>
            </w:tcBorders>
            <w:shd w:val="clear" w:color="auto" w:fill="auto"/>
            <w:vAlign w:val="center"/>
            <w:hideMark/>
          </w:tcPr>
          <w:p w14:paraId="36B8E795"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4769BC38" w14:textId="77777777" w:rsidTr="00135E3B">
        <w:trPr>
          <w:trHeight w:val="405"/>
          <w:jc w:val="center"/>
        </w:trPr>
        <w:tc>
          <w:tcPr>
            <w:tcW w:w="1310" w:type="pct"/>
            <w:gridSpan w:val="2"/>
            <w:tcBorders>
              <w:left w:val="single" w:sz="8" w:space="0" w:color="auto"/>
              <w:right w:val="single" w:sz="4" w:space="0" w:color="auto"/>
            </w:tcBorders>
            <w:shd w:val="clear" w:color="auto" w:fill="auto"/>
            <w:vAlign w:val="center"/>
            <w:hideMark/>
          </w:tcPr>
          <w:p w14:paraId="02EF6D4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项目</w:t>
            </w:r>
          </w:p>
        </w:tc>
        <w:tc>
          <w:tcPr>
            <w:tcW w:w="13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40EE2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SI</w:t>
            </w:r>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73FC229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S2</w:t>
            </w:r>
          </w:p>
        </w:tc>
        <w:tc>
          <w:tcPr>
            <w:tcW w:w="969" w:type="pct"/>
            <w:tcBorders>
              <w:left w:val="single" w:sz="4" w:space="0" w:color="auto"/>
              <w:right w:val="single" w:sz="8" w:space="0" w:color="auto"/>
            </w:tcBorders>
            <w:shd w:val="clear" w:color="auto" w:fill="auto"/>
            <w:vAlign w:val="center"/>
            <w:hideMark/>
          </w:tcPr>
          <w:p w14:paraId="2AC7A09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备注</w:t>
            </w:r>
          </w:p>
        </w:tc>
      </w:tr>
      <w:tr w:rsidR="00135E3B" w:rsidRPr="009974ED" w14:paraId="4CE19A9F" w14:textId="77777777" w:rsidTr="00742E83">
        <w:trPr>
          <w:trHeight w:val="405"/>
          <w:jc w:val="center"/>
        </w:trPr>
        <w:tc>
          <w:tcPr>
            <w:tcW w:w="1310" w:type="pct"/>
            <w:gridSpan w:val="2"/>
            <w:tcBorders>
              <w:left w:val="single" w:sz="8" w:space="0" w:color="auto"/>
              <w:bottom w:val="single" w:sz="8" w:space="0" w:color="auto"/>
              <w:right w:val="single" w:sz="4" w:space="0" w:color="auto"/>
            </w:tcBorders>
            <w:shd w:val="clear" w:color="auto" w:fill="auto"/>
            <w:vAlign w:val="center"/>
            <w:hideMark/>
          </w:tcPr>
          <w:p w14:paraId="3E667C9F" w14:textId="77777777" w:rsidR="00135E3B" w:rsidRPr="009974ED" w:rsidRDefault="00135E3B" w:rsidP="00823977">
            <w:pPr>
              <w:widowControl/>
              <w:spacing w:line="240" w:lineRule="auto"/>
              <w:jc w:val="center"/>
              <w:rPr>
                <w:rFonts w:ascii="宋体" w:hAnsi="宋体" w:cs="宋体"/>
                <w:kern w:val="0"/>
                <w:sz w:val="18"/>
                <w:szCs w:val="18"/>
              </w:rPr>
            </w:pPr>
          </w:p>
        </w:tc>
        <w:tc>
          <w:tcPr>
            <w:tcW w:w="701" w:type="pct"/>
            <w:tcBorders>
              <w:top w:val="nil"/>
              <w:left w:val="single" w:sz="4" w:space="0" w:color="auto"/>
              <w:bottom w:val="single" w:sz="8" w:space="0" w:color="auto"/>
              <w:right w:val="single" w:sz="4" w:space="0" w:color="auto"/>
            </w:tcBorders>
            <w:shd w:val="clear" w:color="auto" w:fill="auto"/>
            <w:vAlign w:val="center"/>
            <w:hideMark/>
          </w:tcPr>
          <w:p w14:paraId="7CC7B62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2" w:type="pct"/>
            <w:tcBorders>
              <w:top w:val="nil"/>
              <w:left w:val="nil"/>
              <w:bottom w:val="single" w:sz="8" w:space="0" w:color="auto"/>
              <w:right w:val="single" w:sz="4" w:space="0" w:color="auto"/>
            </w:tcBorders>
            <w:shd w:val="clear" w:color="auto" w:fill="auto"/>
            <w:vAlign w:val="center"/>
            <w:hideMark/>
          </w:tcPr>
          <w:p w14:paraId="14A3E09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672" w:type="pct"/>
            <w:tcBorders>
              <w:top w:val="nil"/>
              <w:left w:val="nil"/>
              <w:bottom w:val="single" w:sz="8" w:space="0" w:color="auto"/>
              <w:right w:val="single" w:sz="4" w:space="0" w:color="auto"/>
            </w:tcBorders>
            <w:shd w:val="clear" w:color="auto" w:fill="auto"/>
            <w:vAlign w:val="center"/>
            <w:hideMark/>
          </w:tcPr>
          <w:p w14:paraId="6DEAF1D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6" w:type="pct"/>
            <w:tcBorders>
              <w:top w:val="nil"/>
              <w:left w:val="nil"/>
              <w:bottom w:val="single" w:sz="8" w:space="0" w:color="auto"/>
              <w:right w:val="single" w:sz="4" w:space="0" w:color="auto"/>
            </w:tcBorders>
            <w:shd w:val="clear" w:color="auto" w:fill="auto"/>
            <w:vAlign w:val="center"/>
            <w:hideMark/>
          </w:tcPr>
          <w:p w14:paraId="694BC24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969" w:type="pct"/>
            <w:tcBorders>
              <w:left w:val="single" w:sz="4" w:space="0" w:color="auto"/>
              <w:bottom w:val="single" w:sz="8" w:space="0" w:color="auto"/>
              <w:right w:val="single" w:sz="8" w:space="0" w:color="auto"/>
            </w:tcBorders>
            <w:shd w:val="clear" w:color="auto" w:fill="auto"/>
            <w:vAlign w:val="center"/>
            <w:hideMark/>
          </w:tcPr>
          <w:p w14:paraId="1A69189A"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2EE8B1DD" w14:textId="77777777" w:rsidTr="00742E83">
        <w:trPr>
          <w:trHeight w:val="555"/>
          <w:jc w:val="center"/>
        </w:trPr>
        <w:tc>
          <w:tcPr>
            <w:tcW w:w="56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5F594F7" w14:textId="4B6B008A"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安全防范系统</w:t>
            </w:r>
          </w:p>
        </w:tc>
        <w:tc>
          <w:tcPr>
            <w:tcW w:w="745" w:type="pct"/>
            <w:tcBorders>
              <w:top w:val="single" w:sz="8" w:space="0" w:color="auto"/>
              <w:left w:val="nil"/>
              <w:bottom w:val="single" w:sz="4" w:space="0" w:color="auto"/>
              <w:right w:val="single" w:sz="4" w:space="0" w:color="auto"/>
            </w:tcBorders>
            <w:shd w:val="clear" w:color="auto" w:fill="auto"/>
            <w:vAlign w:val="center"/>
            <w:hideMark/>
          </w:tcPr>
          <w:p w14:paraId="39607AF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建筑物周围和停车场</w:t>
            </w:r>
          </w:p>
        </w:tc>
        <w:tc>
          <w:tcPr>
            <w:tcW w:w="1373" w:type="pct"/>
            <w:gridSpan w:val="2"/>
            <w:tcBorders>
              <w:top w:val="single" w:sz="8" w:space="0" w:color="auto"/>
              <w:left w:val="nil"/>
              <w:bottom w:val="single" w:sz="4" w:space="0" w:color="auto"/>
              <w:right w:val="single" w:sz="4" w:space="0" w:color="auto"/>
            </w:tcBorders>
            <w:shd w:val="clear" w:color="auto" w:fill="auto"/>
            <w:vAlign w:val="center"/>
            <w:hideMark/>
          </w:tcPr>
          <w:p w14:paraId="455AD25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出入控制（识读设备采用读卡器）或人体生物特征识别、视频监视、电子巡查设备</w:t>
            </w:r>
          </w:p>
        </w:tc>
        <w:tc>
          <w:tcPr>
            <w:tcW w:w="1348" w:type="pct"/>
            <w:gridSpan w:val="2"/>
            <w:tcBorders>
              <w:top w:val="single" w:sz="8" w:space="0" w:color="auto"/>
              <w:left w:val="nil"/>
              <w:bottom w:val="single" w:sz="4" w:space="0" w:color="auto"/>
              <w:right w:val="single" w:sz="4" w:space="0" w:color="auto"/>
            </w:tcBorders>
            <w:shd w:val="clear" w:color="auto" w:fill="auto"/>
            <w:vAlign w:val="center"/>
            <w:hideMark/>
          </w:tcPr>
          <w:p w14:paraId="48432CD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出入控制（识读设备采用读卡器）、视频监视、电子巡查设备</w:t>
            </w:r>
          </w:p>
        </w:tc>
        <w:tc>
          <w:tcPr>
            <w:tcW w:w="969" w:type="pct"/>
            <w:tcBorders>
              <w:top w:val="single" w:sz="8" w:space="0" w:color="auto"/>
              <w:left w:val="nil"/>
              <w:bottom w:val="single" w:sz="4" w:space="0" w:color="auto"/>
              <w:right w:val="single" w:sz="8" w:space="0" w:color="auto"/>
            </w:tcBorders>
            <w:shd w:val="clear" w:color="auto" w:fill="auto"/>
            <w:vAlign w:val="center"/>
            <w:hideMark/>
          </w:tcPr>
          <w:p w14:paraId="541B1B0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适用于独立建筑</w:t>
            </w:r>
            <w:proofErr w:type="gramStart"/>
            <w:r w:rsidRPr="009974ED">
              <w:rPr>
                <w:rFonts w:ascii="宋体" w:hAnsi="宋体" w:cs="宋体" w:hint="eastAsia"/>
                <w:kern w:val="0"/>
                <w:sz w:val="18"/>
                <w:szCs w:val="18"/>
              </w:rPr>
              <w:t>的超算中心</w:t>
            </w:r>
            <w:proofErr w:type="gramEnd"/>
          </w:p>
        </w:tc>
      </w:tr>
      <w:tr w:rsidR="00135E3B" w:rsidRPr="009974ED" w14:paraId="0FD87001" w14:textId="77777777" w:rsidTr="00135E3B">
        <w:trPr>
          <w:trHeight w:val="443"/>
          <w:jc w:val="center"/>
        </w:trPr>
        <w:tc>
          <w:tcPr>
            <w:tcW w:w="56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FFC285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环境和设备监控系统</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7A4DFF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空气质量</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0B309CF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粒子浓度、温度、露点、相对湿度</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6303477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63A5F2AD" w14:textId="77777777" w:rsidTr="00135E3B">
        <w:trPr>
          <w:trHeight w:val="443"/>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7D4D8172"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16BDD4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漏水检测报警</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42142E1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装设漏水感应器</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1B388DD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678B9925" w14:textId="77777777" w:rsidTr="00135E3B">
        <w:trPr>
          <w:trHeight w:val="540"/>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705BCFEE"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0D44CBA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强制排水设备</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2346B38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设备的运行状态</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6A62B37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69BA43D2" w14:textId="77777777" w:rsidTr="00135E3B">
        <w:trPr>
          <w:trHeight w:val="750"/>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717F1421"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334213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集中空调和新风系统、动力系统</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71EAEBC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设备运行状态、滤网压差</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5C6354D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2BE40CA9" w14:textId="77777777" w:rsidTr="00135E3B">
        <w:trPr>
          <w:trHeight w:val="750"/>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29C8C454"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162099B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机房空调</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7BB5DB1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状态参数：开关、制冷、加热、加湿、除湿、水阀开度、水流量</w:t>
            </w:r>
            <w:r w:rsidRPr="009974ED">
              <w:rPr>
                <w:rFonts w:ascii="宋体" w:hAnsi="宋体" w:cs="宋体" w:hint="eastAsia"/>
                <w:kern w:val="0"/>
                <w:sz w:val="18"/>
                <w:szCs w:val="18"/>
              </w:rPr>
              <w:br/>
              <w:t>报警参数：温度、相对湿度、传感器故障、压缩机压力、加湿器水位、风量</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0AA30AD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0BF9D1A1" w14:textId="77777777" w:rsidTr="00135E3B">
        <w:trPr>
          <w:trHeight w:val="713"/>
          <w:jc w:val="center"/>
        </w:trPr>
        <w:tc>
          <w:tcPr>
            <w:tcW w:w="56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6C6837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电力监控系统</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8AE3E6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变配电监测系统</w:t>
            </w:r>
          </w:p>
        </w:tc>
        <w:tc>
          <w:tcPr>
            <w:tcW w:w="1373" w:type="pct"/>
            <w:gridSpan w:val="2"/>
            <w:tcBorders>
              <w:top w:val="single" w:sz="4" w:space="0" w:color="auto"/>
              <w:left w:val="nil"/>
              <w:bottom w:val="single" w:sz="4" w:space="0" w:color="auto"/>
              <w:right w:val="single" w:sz="4" w:space="0" w:color="auto"/>
            </w:tcBorders>
            <w:shd w:val="clear" w:color="auto" w:fill="auto"/>
            <w:vAlign w:val="center"/>
            <w:hideMark/>
          </w:tcPr>
          <w:p w14:paraId="7F9DBF6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61C4AA2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50C0B55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SI</w:t>
            </w:r>
            <w:proofErr w:type="gramStart"/>
            <w:r w:rsidRPr="009974ED">
              <w:rPr>
                <w:rFonts w:ascii="宋体" w:hAnsi="宋体" w:cs="宋体" w:hint="eastAsia"/>
                <w:kern w:val="0"/>
                <w:sz w:val="18"/>
                <w:szCs w:val="18"/>
              </w:rPr>
              <w:t>级超算中心</w:t>
            </w:r>
            <w:proofErr w:type="gramEnd"/>
            <w:r w:rsidRPr="009974ED">
              <w:rPr>
                <w:rFonts w:ascii="宋体" w:hAnsi="宋体" w:cs="宋体" w:hint="eastAsia"/>
                <w:kern w:val="0"/>
                <w:sz w:val="18"/>
                <w:szCs w:val="18"/>
              </w:rPr>
              <w:t>应配置独立的电力监控系统。</w:t>
            </w:r>
          </w:p>
        </w:tc>
      </w:tr>
      <w:tr w:rsidR="00135E3B" w:rsidRPr="009974ED" w14:paraId="08988322" w14:textId="77777777" w:rsidTr="00135E3B">
        <w:trPr>
          <w:trHeight w:val="810"/>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09EBCD1B"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628407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变配电系统</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413D6C1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开关状态、电流、电压、有功功率、功率因数、谐波含量、电子信息设备用电量、数据中心用电量、电能利用效率</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6C68B94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3B6371AB" w14:textId="77777777" w:rsidTr="00135E3B">
        <w:trPr>
          <w:trHeight w:val="713"/>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5DEB5497"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819094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不间断电源系统</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6385121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输入和输出功率、电压、频率、电流、功率因数、负荷率； 电池输入电压、电流、容量； 同步/不同步状态、不间断电源系统/旁路供电状态、市电故障、不间断电源系统故障。</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0314433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12C6B5E6" w14:textId="77777777" w:rsidTr="00135E3B">
        <w:trPr>
          <w:trHeight w:val="713"/>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710C7B0C"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06D9689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电池</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5D8ED5D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监控每一个蓄电池的电压、内阻、故障和环境温度</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4BAEFA5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12BC82BF" w14:textId="77777777" w:rsidTr="00135E3B">
        <w:trPr>
          <w:trHeight w:val="1095"/>
          <w:jc w:val="center"/>
        </w:trPr>
        <w:tc>
          <w:tcPr>
            <w:tcW w:w="56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6C3CE74F" w14:textId="77777777" w:rsidR="00135E3B" w:rsidRPr="009974ED" w:rsidRDefault="00135E3B" w:rsidP="00823977">
            <w:pPr>
              <w:widowControl/>
              <w:spacing w:line="240" w:lineRule="auto"/>
              <w:jc w:val="center"/>
              <w:rPr>
                <w:rFonts w:ascii="宋体" w:hAnsi="宋体" w:cs="宋体"/>
                <w:kern w:val="0"/>
                <w:sz w:val="18"/>
                <w:szCs w:val="18"/>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782A8B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柴油发电机系统</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6A8FB81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油箱（罐）油位、柴油机转速、输出功率、频率、电压、功率因数</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26973AE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196A4F95" w14:textId="77777777" w:rsidTr="00135E3B">
        <w:trPr>
          <w:trHeight w:val="720"/>
          <w:jc w:val="center"/>
        </w:trPr>
        <w:tc>
          <w:tcPr>
            <w:tcW w:w="1310" w:type="pct"/>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4F09B6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建筑设备监控系统</w:t>
            </w:r>
          </w:p>
        </w:tc>
        <w:tc>
          <w:tcPr>
            <w:tcW w:w="1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8672D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应配置2套建筑设备监控系统主控制器和服务器，进行双</w:t>
            </w:r>
            <w:proofErr w:type="gramStart"/>
            <w:r w:rsidRPr="009974ED">
              <w:rPr>
                <w:rFonts w:ascii="宋体" w:hAnsi="宋体" w:cs="宋体" w:hint="eastAsia"/>
                <w:kern w:val="0"/>
                <w:sz w:val="18"/>
                <w:szCs w:val="18"/>
              </w:rPr>
              <w:t>机热备</w:t>
            </w:r>
            <w:proofErr w:type="gramEnd"/>
          </w:p>
        </w:tc>
        <w:tc>
          <w:tcPr>
            <w:tcW w:w="13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F18E2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应配置1套建筑设备监控系统主控制器和服务器</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2E86B5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5ACF3B19" w14:textId="77777777" w:rsidTr="00135E3B">
        <w:trPr>
          <w:trHeight w:val="803"/>
          <w:jc w:val="center"/>
        </w:trPr>
        <w:tc>
          <w:tcPr>
            <w:tcW w:w="1310" w:type="pct"/>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1E7BC758" w14:textId="77777777" w:rsidR="00135E3B" w:rsidRPr="009974ED" w:rsidRDefault="00135E3B" w:rsidP="00823977">
            <w:pPr>
              <w:widowControl/>
              <w:spacing w:line="240" w:lineRule="auto"/>
              <w:jc w:val="center"/>
              <w:rPr>
                <w:rFonts w:ascii="宋体" w:hAnsi="宋体" w:cs="宋体"/>
                <w:kern w:val="0"/>
                <w:sz w:val="18"/>
                <w:szCs w:val="18"/>
              </w:rPr>
            </w:pP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9B480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采集的信息包括温度、湿度、流量、压力、压差、液位、照度、气体浓度、电量、冷热量等建筑设备运行基础状态信息</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925D0F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在靠近冷媒管路的位置，加探测器对冷媒进行监测，泄漏及时报警，并对机房环境进行排风并补充新风，避免冷媒泄露导致人员窒息。</w:t>
            </w:r>
          </w:p>
        </w:tc>
      </w:tr>
      <w:tr w:rsidR="00135E3B" w:rsidRPr="009974ED" w14:paraId="0195260D" w14:textId="77777777" w:rsidTr="00216FFC">
        <w:trPr>
          <w:trHeight w:val="555"/>
          <w:jc w:val="center"/>
        </w:trPr>
        <w:tc>
          <w:tcPr>
            <w:tcW w:w="13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1B08F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能效监管系统</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33F89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FD4CBA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bl>
    <w:p w14:paraId="6E092A27" w14:textId="77777777" w:rsidR="00135E3B" w:rsidRPr="00527CC6" w:rsidRDefault="00135E3B" w:rsidP="00135E3B">
      <w:pPr>
        <w:pStyle w:val="affffff0"/>
        <w:spacing w:beforeLines="50" w:before="120" w:afterLines="50" w:after="120"/>
        <w:ind w:firstLineChars="0" w:firstLine="0"/>
        <w:jc w:val="center"/>
        <w:rPr>
          <w:rFonts w:ascii="黑体" w:eastAsia="黑体" w:hAnsi="黑体"/>
        </w:rPr>
      </w:pPr>
      <w:r w:rsidRPr="00527CC6">
        <w:rPr>
          <w:rFonts w:ascii="黑体" w:eastAsia="黑体" w:hAnsi="黑体" w:hint="eastAsia"/>
        </w:rPr>
        <w:lastRenderedPageBreak/>
        <w:t>上表</w:t>
      </w:r>
      <w:r w:rsidRPr="00527CC6">
        <w:rPr>
          <w:rFonts w:hAnsi="宋体" w:hint="eastAsia"/>
        </w:rPr>
        <w:t>（续）</w:t>
      </w:r>
    </w:p>
    <w:tbl>
      <w:tblPr>
        <w:tblW w:w="5000" w:type="pct"/>
        <w:jc w:val="center"/>
        <w:tblLook w:val="04A0" w:firstRow="1" w:lastRow="0" w:firstColumn="1" w:lastColumn="0" w:noHBand="0" w:noVBand="1"/>
      </w:tblPr>
      <w:tblGrid>
        <w:gridCol w:w="2446"/>
        <w:gridCol w:w="1309"/>
        <w:gridCol w:w="1254"/>
        <w:gridCol w:w="1254"/>
        <w:gridCol w:w="1262"/>
        <w:gridCol w:w="1809"/>
      </w:tblGrid>
      <w:tr w:rsidR="00135E3B" w:rsidRPr="009974ED" w14:paraId="233C22C0" w14:textId="77777777" w:rsidTr="00443BA2">
        <w:trPr>
          <w:trHeight w:val="405"/>
          <w:jc w:val="center"/>
        </w:trPr>
        <w:tc>
          <w:tcPr>
            <w:tcW w:w="1310" w:type="pct"/>
            <w:tcBorders>
              <w:top w:val="single" w:sz="8" w:space="0" w:color="auto"/>
              <w:left w:val="single" w:sz="8" w:space="0" w:color="auto"/>
              <w:right w:val="single" w:sz="4" w:space="0" w:color="auto"/>
            </w:tcBorders>
            <w:shd w:val="clear" w:color="auto" w:fill="auto"/>
            <w:vAlign w:val="center"/>
            <w:hideMark/>
          </w:tcPr>
          <w:p w14:paraId="6557262A" w14:textId="77777777" w:rsidR="00135E3B" w:rsidRPr="009974ED" w:rsidRDefault="00135E3B" w:rsidP="00823977">
            <w:pPr>
              <w:widowControl/>
              <w:spacing w:line="240" w:lineRule="auto"/>
              <w:jc w:val="center"/>
              <w:rPr>
                <w:rFonts w:ascii="宋体" w:hAnsi="宋体" w:cs="宋体"/>
                <w:kern w:val="0"/>
                <w:sz w:val="18"/>
                <w:szCs w:val="18"/>
              </w:rPr>
            </w:pPr>
          </w:p>
        </w:tc>
        <w:tc>
          <w:tcPr>
            <w:tcW w:w="2721"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5B600B9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技术要求</w:t>
            </w:r>
          </w:p>
        </w:tc>
        <w:tc>
          <w:tcPr>
            <w:tcW w:w="969" w:type="pct"/>
            <w:tcBorders>
              <w:top w:val="single" w:sz="8" w:space="0" w:color="auto"/>
              <w:left w:val="single" w:sz="4" w:space="0" w:color="auto"/>
              <w:right w:val="single" w:sz="8" w:space="0" w:color="auto"/>
            </w:tcBorders>
            <w:shd w:val="clear" w:color="auto" w:fill="auto"/>
            <w:vAlign w:val="center"/>
            <w:hideMark/>
          </w:tcPr>
          <w:p w14:paraId="0EA9CD78"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6359B74F" w14:textId="77777777" w:rsidTr="00443BA2">
        <w:trPr>
          <w:trHeight w:val="405"/>
          <w:jc w:val="center"/>
        </w:trPr>
        <w:tc>
          <w:tcPr>
            <w:tcW w:w="1310" w:type="pct"/>
            <w:tcBorders>
              <w:left w:val="single" w:sz="8" w:space="0" w:color="auto"/>
              <w:right w:val="single" w:sz="4" w:space="0" w:color="auto"/>
            </w:tcBorders>
            <w:shd w:val="clear" w:color="auto" w:fill="auto"/>
            <w:vAlign w:val="center"/>
            <w:hideMark/>
          </w:tcPr>
          <w:p w14:paraId="550DF56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项目</w:t>
            </w:r>
          </w:p>
        </w:tc>
        <w:tc>
          <w:tcPr>
            <w:tcW w:w="13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8BEEC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SI</w:t>
            </w:r>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7A53D58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S2</w:t>
            </w:r>
          </w:p>
        </w:tc>
        <w:tc>
          <w:tcPr>
            <w:tcW w:w="969" w:type="pct"/>
            <w:tcBorders>
              <w:left w:val="single" w:sz="4" w:space="0" w:color="auto"/>
              <w:right w:val="single" w:sz="8" w:space="0" w:color="auto"/>
            </w:tcBorders>
            <w:shd w:val="clear" w:color="auto" w:fill="auto"/>
            <w:vAlign w:val="center"/>
            <w:hideMark/>
          </w:tcPr>
          <w:p w14:paraId="7D34883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备注</w:t>
            </w:r>
          </w:p>
        </w:tc>
      </w:tr>
      <w:tr w:rsidR="00135E3B" w:rsidRPr="009974ED" w14:paraId="540A816F" w14:textId="77777777" w:rsidTr="00742E83">
        <w:trPr>
          <w:trHeight w:val="405"/>
          <w:jc w:val="center"/>
        </w:trPr>
        <w:tc>
          <w:tcPr>
            <w:tcW w:w="1310" w:type="pct"/>
            <w:tcBorders>
              <w:left w:val="single" w:sz="8" w:space="0" w:color="auto"/>
              <w:bottom w:val="single" w:sz="8" w:space="0" w:color="auto"/>
              <w:right w:val="single" w:sz="4" w:space="0" w:color="auto"/>
            </w:tcBorders>
            <w:shd w:val="clear" w:color="auto" w:fill="auto"/>
            <w:vAlign w:val="center"/>
            <w:hideMark/>
          </w:tcPr>
          <w:p w14:paraId="03DA471E" w14:textId="77777777" w:rsidR="00135E3B" w:rsidRPr="009974ED" w:rsidRDefault="00135E3B" w:rsidP="00823977">
            <w:pPr>
              <w:widowControl/>
              <w:spacing w:line="240" w:lineRule="auto"/>
              <w:jc w:val="center"/>
              <w:rPr>
                <w:rFonts w:ascii="宋体" w:hAnsi="宋体" w:cs="宋体"/>
                <w:kern w:val="0"/>
                <w:sz w:val="18"/>
                <w:szCs w:val="18"/>
              </w:rPr>
            </w:pPr>
          </w:p>
        </w:tc>
        <w:tc>
          <w:tcPr>
            <w:tcW w:w="701" w:type="pct"/>
            <w:tcBorders>
              <w:top w:val="nil"/>
              <w:left w:val="single" w:sz="4" w:space="0" w:color="auto"/>
              <w:bottom w:val="single" w:sz="8" w:space="0" w:color="auto"/>
              <w:right w:val="single" w:sz="4" w:space="0" w:color="auto"/>
            </w:tcBorders>
            <w:shd w:val="clear" w:color="auto" w:fill="auto"/>
            <w:vAlign w:val="center"/>
            <w:hideMark/>
          </w:tcPr>
          <w:p w14:paraId="67E6EF3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2" w:type="pct"/>
            <w:tcBorders>
              <w:top w:val="nil"/>
              <w:left w:val="nil"/>
              <w:bottom w:val="single" w:sz="8" w:space="0" w:color="auto"/>
              <w:right w:val="single" w:sz="4" w:space="0" w:color="auto"/>
            </w:tcBorders>
            <w:shd w:val="clear" w:color="auto" w:fill="auto"/>
            <w:vAlign w:val="center"/>
            <w:hideMark/>
          </w:tcPr>
          <w:p w14:paraId="2173D5F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672" w:type="pct"/>
            <w:tcBorders>
              <w:top w:val="nil"/>
              <w:left w:val="nil"/>
              <w:bottom w:val="single" w:sz="8" w:space="0" w:color="auto"/>
              <w:right w:val="single" w:sz="4" w:space="0" w:color="auto"/>
            </w:tcBorders>
            <w:shd w:val="clear" w:color="auto" w:fill="auto"/>
            <w:vAlign w:val="center"/>
            <w:hideMark/>
          </w:tcPr>
          <w:p w14:paraId="73E52FE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计算节点</w:t>
            </w:r>
          </w:p>
        </w:tc>
        <w:tc>
          <w:tcPr>
            <w:tcW w:w="676" w:type="pct"/>
            <w:tcBorders>
              <w:top w:val="nil"/>
              <w:left w:val="nil"/>
              <w:bottom w:val="single" w:sz="8" w:space="0" w:color="auto"/>
              <w:right w:val="single" w:sz="4" w:space="0" w:color="auto"/>
            </w:tcBorders>
            <w:shd w:val="clear" w:color="auto" w:fill="auto"/>
            <w:vAlign w:val="center"/>
            <w:hideMark/>
          </w:tcPr>
          <w:p w14:paraId="3A6BF82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其他</w:t>
            </w:r>
          </w:p>
        </w:tc>
        <w:tc>
          <w:tcPr>
            <w:tcW w:w="969" w:type="pct"/>
            <w:tcBorders>
              <w:left w:val="single" w:sz="4" w:space="0" w:color="auto"/>
              <w:bottom w:val="single" w:sz="8" w:space="0" w:color="auto"/>
              <w:right w:val="single" w:sz="8" w:space="0" w:color="auto"/>
            </w:tcBorders>
            <w:shd w:val="clear" w:color="auto" w:fill="auto"/>
            <w:vAlign w:val="center"/>
            <w:hideMark/>
          </w:tcPr>
          <w:p w14:paraId="5B1BC968" w14:textId="77777777" w:rsidR="00135E3B" w:rsidRPr="009974ED" w:rsidRDefault="00135E3B" w:rsidP="00823977">
            <w:pPr>
              <w:widowControl/>
              <w:spacing w:line="240" w:lineRule="auto"/>
              <w:jc w:val="center"/>
              <w:rPr>
                <w:rFonts w:ascii="宋体" w:hAnsi="宋体" w:cs="宋体"/>
                <w:kern w:val="0"/>
                <w:sz w:val="18"/>
                <w:szCs w:val="18"/>
              </w:rPr>
            </w:pPr>
          </w:p>
        </w:tc>
      </w:tr>
      <w:tr w:rsidR="00135E3B" w:rsidRPr="009974ED" w14:paraId="2A99599B" w14:textId="77777777" w:rsidTr="00E7393D">
        <w:trPr>
          <w:trHeight w:val="397"/>
          <w:jc w:val="center"/>
        </w:trPr>
        <w:tc>
          <w:tcPr>
            <w:tcW w:w="131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2145352" w14:textId="4D1FEAAC"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数据中心基础设施管理系统</w:t>
            </w:r>
          </w:p>
        </w:tc>
        <w:tc>
          <w:tcPr>
            <w:tcW w:w="2721"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50CD3C04"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C844D6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33F16441" w14:textId="77777777" w:rsidTr="00E7393D">
        <w:trPr>
          <w:trHeight w:val="397"/>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0F615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总控中心</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16B5E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F4E251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7F484784" w14:textId="77777777" w:rsidTr="00E7393D">
        <w:trPr>
          <w:trHeight w:val="397"/>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E9FF25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信息引导及发布系统</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2106E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3131CE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E7393D" w14:paraId="19EA2ADE" w14:textId="77777777" w:rsidTr="00E7393D">
        <w:trPr>
          <w:trHeight w:val="3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14:paraId="12EC9A5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网络与布线要求</w:t>
            </w:r>
          </w:p>
        </w:tc>
      </w:tr>
      <w:tr w:rsidR="00443BA2" w:rsidRPr="009974ED" w14:paraId="05BA1069"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9FD8BC" w14:textId="11A8A069" w:rsidR="00443BA2" w:rsidRPr="009974ED" w:rsidRDefault="00443BA2"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网络架构</w:t>
            </w:r>
          </w:p>
        </w:tc>
        <w:tc>
          <w:tcPr>
            <w:tcW w:w="13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A9DFA" w14:textId="77777777" w:rsidR="00443BA2" w:rsidRPr="009974ED" w:rsidRDefault="00443BA2"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宜采用IB网络，可采用IP网络</w:t>
            </w:r>
          </w:p>
        </w:tc>
        <w:tc>
          <w:tcPr>
            <w:tcW w:w="13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B7F6C" w14:textId="77777777" w:rsidR="00443BA2" w:rsidRPr="009974ED" w:rsidRDefault="00443BA2"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可采用IB网络，宜采用IP网络</w:t>
            </w:r>
          </w:p>
        </w:tc>
        <w:tc>
          <w:tcPr>
            <w:tcW w:w="96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07438F7" w14:textId="77777777" w:rsidR="00443BA2" w:rsidRPr="009974ED" w:rsidRDefault="00443BA2"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13BA3685"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E1433D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计算网络、高速传输网络和存储网络传输速率</w:t>
            </w:r>
          </w:p>
        </w:tc>
        <w:tc>
          <w:tcPr>
            <w:tcW w:w="1373" w:type="pct"/>
            <w:gridSpan w:val="2"/>
            <w:tcBorders>
              <w:top w:val="single" w:sz="4" w:space="0" w:color="auto"/>
              <w:left w:val="nil"/>
              <w:bottom w:val="single" w:sz="4" w:space="0" w:color="auto"/>
              <w:right w:val="single" w:sz="4" w:space="0" w:color="auto"/>
            </w:tcBorders>
            <w:shd w:val="clear" w:color="auto" w:fill="auto"/>
            <w:vAlign w:val="center"/>
            <w:hideMark/>
          </w:tcPr>
          <w:p w14:paraId="7816483B"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≥40Gb/s</w:t>
            </w:r>
          </w:p>
        </w:tc>
        <w:tc>
          <w:tcPr>
            <w:tcW w:w="1348" w:type="pct"/>
            <w:gridSpan w:val="2"/>
            <w:tcBorders>
              <w:top w:val="single" w:sz="4" w:space="0" w:color="auto"/>
              <w:left w:val="nil"/>
              <w:bottom w:val="single" w:sz="4" w:space="0" w:color="auto"/>
              <w:right w:val="single" w:sz="4" w:space="0" w:color="auto"/>
            </w:tcBorders>
            <w:shd w:val="clear" w:color="auto" w:fill="auto"/>
            <w:vAlign w:val="center"/>
            <w:hideMark/>
          </w:tcPr>
          <w:p w14:paraId="09DE011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≥10Gb/s</w:t>
            </w:r>
          </w:p>
        </w:tc>
        <w:tc>
          <w:tcPr>
            <w:tcW w:w="969" w:type="pct"/>
            <w:tcBorders>
              <w:top w:val="single" w:sz="4" w:space="0" w:color="auto"/>
              <w:left w:val="nil"/>
              <w:bottom w:val="single" w:sz="4" w:space="0" w:color="auto"/>
              <w:right w:val="single" w:sz="8" w:space="0" w:color="auto"/>
            </w:tcBorders>
            <w:shd w:val="clear" w:color="auto" w:fill="auto"/>
            <w:vAlign w:val="center"/>
            <w:hideMark/>
          </w:tcPr>
          <w:p w14:paraId="24DB7F95" w14:textId="637484D3" w:rsidR="00135E3B" w:rsidRPr="009974ED" w:rsidRDefault="009974ED" w:rsidP="00823977">
            <w:pPr>
              <w:widowControl/>
              <w:spacing w:line="240" w:lineRule="auto"/>
              <w:jc w:val="center"/>
              <w:rPr>
                <w:rFonts w:ascii="宋体" w:hAnsi="宋体" w:cs="宋体"/>
                <w:kern w:val="0"/>
                <w:sz w:val="18"/>
                <w:szCs w:val="18"/>
              </w:rPr>
            </w:pPr>
            <w:r w:rsidRPr="00813CC2">
              <w:rPr>
                <w:rFonts w:ascii="宋体" w:hAnsi="宋体" w:cs="宋体" w:hint="eastAsia"/>
                <w:color w:val="0070C0"/>
                <w:kern w:val="0"/>
                <w:sz w:val="18"/>
                <w:szCs w:val="18"/>
              </w:rPr>
              <w:t>—</w:t>
            </w:r>
          </w:p>
        </w:tc>
      </w:tr>
      <w:tr w:rsidR="00135E3B" w:rsidRPr="009974ED" w14:paraId="693B37E9"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9CA596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计算网络、高速传输网络和存储网络传输距离</w:t>
            </w:r>
          </w:p>
        </w:tc>
        <w:tc>
          <w:tcPr>
            <w:tcW w:w="2721" w:type="pct"/>
            <w:gridSpan w:val="4"/>
            <w:tcBorders>
              <w:top w:val="single" w:sz="4" w:space="0" w:color="auto"/>
              <w:left w:val="nil"/>
              <w:bottom w:val="single" w:sz="4" w:space="0" w:color="auto"/>
              <w:right w:val="single" w:sz="4" w:space="0" w:color="auto"/>
            </w:tcBorders>
            <w:shd w:val="clear" w:color="auto" w:fill="auto"/>
            <w:vAlign w:val="center"/>
            <w:hideMark/>
          </w:tcPr>
          <w:p w14:paraId="12D5343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应满足</w:t>
            </w:r>
            <w:proofErr w:type="gramStart"/>
            <w:r w:rsidRPr="009974ED">
              <w:rPr>
                <w:rFonts w:ascii="宋体" w:hAnsi="宋体" w:cs="宋体" w:hint="eastAsia"/>
                <w:kern w:val="0"/>
                <w:sz w:val="18"/>
                <w:szCs w:val="18"/>
              </w:rPr>
              <w:t>超算设备</w:t>
            </w:r>
            <w:proofErr w:type="gramEnd"/>
            <w:r w:rsidRPr="009974ED">
              <w:rPr>
                <w:rFonts w:ascii="宋体" w:hAnsi="宋体" w:cs="宋体" w:hint="eastAsia"/>
                <w:kern w:val="0"/>
                <w:sz w:val="18"/>
                <w:szCs w:val="18"/>
              </w:rPr>
              <w:t>的最远传输距离要求</w:t>
            </w:r>
          </w:p>
        </w:tc>
        <w:tc>
          <w:tcPr>
            <w:tcW w:w="969" w:type="pct"/>
            <w:tcBorders>
              <w:top w:val="single" w:sz="4" w:space="0" w:color="auto"/>
              <w:left w:val="nil"/>
              <w:bottom w:val="single" w:sz="4" w:space="0" w:color="auto"/>
              <w:right w:val="single" w:sz="8" w:space="0" w:color="auto"/>
            </w:tcBorders>
            <w:shd w:val="clear" w:color="auto" w:fill="auto"/>
            <w:noWrap/>
            <w:vAlign w:val="center"/>
            <w:hideMark/>
          </w:tcPr>
          <w:p w14:paraId="183FF8D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1A925E67" w14:textId="77777777" w:rsidTr="00E7393D">
        <w:trPr>
          <w:trHeight w:val="397"/>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FDCC8A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布线系统实时管理</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740979F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2A97E7E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20A811D6"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AC109D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w:t>
            </w:r>
          </w:p>
        </w:tc>
        <w:tc>
          <w:tcPr>
            <w:tcW w:w="969" w:type="pct"/>
            <w:tcBorders>
              <w:top w:val="single" w:sz="4" w:space="0" w:color="auto"/>
              <w:left w:val="nil"/>
              <w:bottom w:val="single" w:sz="4" w:space="0" w:color="auto"/>
              <w:right w:val="single" w:sz="8" w:space="0" w:color="auto"/>
            </w:tcBorders>
            <w:shd w:val="clear" w:color="auto" w:fill="auto"/>
            <w:noWrap/>
            <w:vAlign w:val="center"/>
            <w:hideMark/>
          </w:tcPr>
          <w:p w14:paraId="0AA2974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15442284"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3C669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布线防火要求</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343797A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53C1A687"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宜采用CMP级</w:t>
            </w:r>
            <w:proofErr w:type="gramStart"/>
            <w:r w:rsidRPr="009974ED">
              <w:rPr>
                <w:rFonts w:ascii="宋体" w:hAnsi="宋体" w:cs="宋体" w:hint="eastAsia"/>
                <w:kern w:val="0"/>
                <w:sz w:val="18"/>
                <w:szCs w:val="18"/>
              </w:rPr>
              <w:t>或低烟无卤</w:t>
            </w:r>
            <w:proofErr w:type="gramEnd"/>
            <w:r w:rsidRPr="009974ED">
              <w:rPr>
                <w:rFonts w:ascii="宋体" w:hAnsi="宋体" w:cs="宋体" w:hint="eastAsia"/>
                <w:kern w:val="0"/>
                <w:sz w:val="18"/>
                <w:szCs w:val="18"/>
              </w:rPr>
              <w:t>阻燃电缆，OFNP或OFCP级光缆。</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14:paraId="471E601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7359EE8E"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可采用CMP级</w:t>
            </w:r>
            <w:proofErr w:type="gramStart"/>
            <w:r w:rsidRPr="009974ED">
              <w:rPr>
                <w:rFonts w:ascii="宋体" w:hAnsi="宋体" w:cs="宋体" w:hint="eastAsia"/>
                <w:kern w:val="0"/>
                <w:sz w:val="18"/>
                <w:szCs w:val="18"/>
              </w:rPr>
              <w:t>或低烟无卤</w:t>
            </w:r>
            <w:proofErr w:type="gramEnd"/>
            <w:r w:rsidRPr="009974ED">
              <w:rPr>
                <w:rFonts w:ascii="宋体" w:hAnsi="宋体" w:cs="宋体" w:hint="eastAsia"/>
                <w:kern w:val="0"/>
                <w:sz w:val="18"/>
                <w:szCs w:val="18"/>
              </w:rPr>
              <w:t>阻燃电缆，OFNP或OFCP级光缆。</w:t>
            </w:r>
          </w:p>
        </w:tc>
        <w:tc>
          <w:tcPr>
            <w:tcW w:w="969" w:type="pct"/>
            <w:tcBorders>
              <w:top w:val="single" w:sz="4" w:space="0" w:color="auto"/>
              <w:left w:val="nil"/>
              <w:bottom w:val="single" w:sz="4" w:space="0" w:color="auto"/>
              <w:right w:val="single" w:sz="8" w:space="0" w:color="auto"/>
            </w:tcBorders>
            <w:shd w:val="clear" w:color="auto" w:fill="auto"/>
            <w:noWrap/>
            <w:vAlign w:val="center"/>
            <w:hideMark/>
          </w:tcPr>
          <w:p w14:paraId="5C21BC5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59B0E9A9" w14:textId="77777777" w:rsidTr="00E7393D">
        <w:trPr>
          <w:trHeight w:val="397"/>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1ECD68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布线标识管理</w:t>
            </w:r>
          </w:p>
        </w:tc>
        <w:tc>
          <w:tcPr>
            <w:tcW w:w="27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25EFCCB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线缆两端应采用标识系统，且标识应清晰、牢固。</w:t>
            </w:r>
          </w:p>
        </w:tc>
        <w:tc>
          <w:tcPr>
            <w:tcW w:w="969" w:type="pct"/>
            <w:tcBorders>
              <w:top w:val="single" w:sz="4" w:space="0" w:color="auto"/>
              <w:left w:val="nil"/>
              <w:bottom w:val="single" w:sz="4" w:space="0" w:color="auto"/>
              <w:right w:val="single" w:sz="8" w:space="0" w:color="auto"/>
            </w:tcBorders>
            <w:shd w:val="clear" w:color="auto" w:fill="auto"/>
            <w:noWrap/>
            <w:vAlign w:val="center"/>
            <w:hideMark/>
          </w:tcPr>
          <w:p w14:paraId="7B8C8AA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02688FA5" w14:textId="77777777" w:rsidTr="00E7393D">
        <w:trPr>
          <w:trHeight w:val="39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14:paraId="7300D7E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给水排水要求</w:t>
            </w:r>
          </w:p>
        </w:tc>
      </w:tr>
      <w:tr w:rsidR="00135E3B" w:rsidRPr="009974ED" w14:paraId="0E1D3792"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05B59D4" w14:textId="7F1B9360"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冷却水储水量</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1C5ED" w14:textId="337951EF"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4</w:t>
            </w:r>
            <w:r w:rsidR="00207980">
              <w:rPr>
                <w:rFonts w:ascii="宋体" w:hAnsi="宋体" w:cs="宋体"/>
                <w:kern w:val="0"/>
                <w:sz w:val="18"/>
                <w:szCs w:val="18"/>
              </w:rPr>
              <w:t>h</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2F081" w14:textId="1884D898"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6</w:t>
            </w:r>
            <w:r w:rsidR="00207980">
              <w:rPr>
                <w:rFonts w:ascii="宋体" w:hAnsi="宋体" w:cs="宋体"/>
                <w:kern w:val="0"/>
                <w:sz w:val="18"/>
                <w:szCs w:val="18"/>
              </w:rPr>
              <w:t>h</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16586" w14:textId="0ED011F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2</w:t>
            </w:r>
            <w:r w:rsidR="00207980">
              <w:rPr>
                <w:rFonts w:ascii="宋体" w:hAnsi="宋体" w:cs="宋体"/>
                <w:kern w:val="0"/>
                <w:sz w:val="18"/>
                <w:szCs w:val="18"/>
              </w:rPr>
              <w:t>h</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0854B" w14:textId="64688C20"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4</w:t>
            </w:r>
            <w:r w:rsidR="00207980">
              <w:rPr>
                <w:rFonts w:ascii="宋体" w:hAnsi="宋体" w:cs="宋体"/>
                <w:kern w:val="0"/>
                <w:sz w:val="18"/>
                <w:szCs w:val="18"/>
              </w:rPr>
              <w:t>h</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B56704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服务器设备不要求时可不考虑</w:t>
            </w:r>
          </w:p>
        </w:tc>
      </w:tr>
      <w:tr w:rsidR="00135E3B" w:rsidRPr="009974ED" w14:paraId="306E620B"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1E99A3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与IT设备机房无关的给排水管道穿越主机房</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E9A2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D5E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8F62C"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不宜（应采取有效保护措施）</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8E33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不宜（应采取有效保护措施）</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8D221F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7E330E60"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5B3FAF8"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IT设备机房地面设置排水措施</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FADB3"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768F1"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应</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1D93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7E462"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8F15ABF"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w:t>
            </w:r>
          </w:p>
        </w:tc>
      </w:tr>
      <w:tr w:rsidR="00135E3B" w:rsidRPr="009974ED" w14:paraId="292173E1" w14:textId="77777777" w:rsidTr="00666060">
        <w:trPr>
          <w:trHeight w:val="20"/>
          <w:jc w:val="center"/>
        </w:trPr>
        <w:tc>
          <w:tcPr>
            <w:tcW w:w="131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7BB7389"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屋面雨水采用外排系统</w:t>
            </w:r>
          </w:p>
        </w:tc>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4C0F95"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9FEA58A"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机房屋面雨水排放优先采用外排方式</w:t>
            </w:r>
          </w:p>
        </w:tc>
      </w:tr>
      <w:tr w:rsidR="00135E3B" w:rsidRPr="009974ED" w14:paraId="5D3B0BE4" w14:textId="77777777" w:rsidTr="00666060">
        <w:trPr>
          <w:trHeight w:val="20"/>
          <w:jc w:val="center"/>
        </w:trPr>
        <w:tc>
          <w:tcPr>
            <w:tcW w:w="1310"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036742E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机房加湿给水采用软化水</w:t>
            </w:r>
          </w:p>
        </w:tc>
        <w:tc>
          <w:tcPr>
            <w:tcW w:w="2721" w:type="pct"/>
            <w:gridSpan w:val="4"/>
            <w:tcBorders>
              <w:top w:val="single" w:sz="4" w:space="0" w:color="auto"/>
              <w:left w:val="single" w:sz="4" w:space="0" w:color="auto"/>
              <w:bottom w:val="single" w:sz="8" w:space="0" w:color="auto"/>
              <w:right w:val="single" w:sz="4" w:space="0" w:color="auto"/>
            </w:tcBorders>
            <w:shd w:val="clear" w:color="auto" w:fill="auto"/>
            <w:vAlign w:val="center"/>
            <w:hideMark/>
          </w:tcPr>
          <w:p w14:paraId="2B7F3CD0"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宜</w:t>
            </w:r>
          </w:p>
        </w:tc>
        <w:tc>
          <w:tcPr>
            <w:tcW w:w="969"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4B4CD2AD" w14:textId="77777777" w:rsidR="00135E3B" w:rsidRPr="009974ED" w:rsidRDefault="00135E3B" w:rsidP="00823977">
            <w:pPr>
              <w:widowControl/>
              <w:spacing w:line="240" w:lineRule="auto"/>
              <w:jc w:val="center"/>
              <w:rPr>
                <w:rFonts w:ascii="宋体" w:hAnsi="宋体" w:cs="宋体"/>
                <w:kern w:val="0"/>
                <w:sz w:val="18"/>
                <w:szCs w:val="18"/>
              </w:rPr>
            </w:pPr>
            <w:r w:rsidRPr="009974ED">
              <w:rPr>
                <w:rFonts w:ascii="宋体" w:hAnsi="宋体" w:cs="宋体" w:hint="eastAsia"/>
                <w:kern w:val="0"/>
                <w:sz w:val="18"/>
                <w:szCs w:val="18"/>
              </w:rPr>
              <w:t>具体是否采用软化水应结合当地水质情况及使用方要求而定</w:t>
            </w:r>
          </w:p>
        </w:tc>
      </w:tr>
    </w:tbl>
    <w:p w14:paraId="07836C01" w14:textId="77777777" w:rsidR="0003471E" w:rsidRDefault="0003471E" w:rsidP="008C738E">
      <w:pPr>
        <w:pStyle w:val="affffff0"/>
        <w:ind w:firstLine="420"/>
        <w:sectPr w:rsidR="0003471E" w:rsidSect="00325DC0">
          <w:pgSz w:w="11906" w:h="16838" w:code="9"/>
          <w:pgMar w:top="2410" w:right="1134" w:bottom="1134" w:left="1134" w:header="1418" w:footer="1134" w:gutter="284"/>
          <w:cols w:space="425"/>
          <w:formProt w:val="0"/>
          <w:docGrid w:linePitch="312"/>
        </w:sectPr>
      </w:pPr>
    </w:p>
    <w:p w14:paraId="5B4CDFE3" w14:textId="26283DBE" w:rsidR="008C738E" w:rsidRDefault="008C738E" w:rsidP="0003471E">
      <w:pPr>
        <w:pStyle w:val="aff1"/>
        <w:rPr>
          <w:vanish w:val="0"/>
        </w:rPr>
      </w:pPr>
    </w:p>
    <w:p w14:paraId="70D570C5" w14:textId="54518B27" w:rsidR="0003471E" w:rsidRDefault="0003471E" w:rsidP="0003471E">
      <w:pPr>
        <w:pStyle w:val="affa"/>
        <w:rPr>
          <w:vanish w:val="0"/>
        </w:rPr>
      </w:pPr>
    </w:p>
    <w:p w14:paraId="5754410A" w14:textId="76927873" w:rsidR="0003471E" w:rsidRDefault="0003471E" w:rsidP="0003471E">
      <w:pPr>
        <w:pStyle w:val="afff6"/>
        <w:spacing w:before="60" w:after="120"/>
      </w:pPr>
      <w:r>
        <w:br/>
      </w:r>
      <w:bookmarkStart w:id="145" w:name="_Toc76716277"/>
      <w:r>
        <w:rPr>
          <w:rFonts w:hint="eastAsia"/>
        </w:rPr>
        <w:t>（资料性）</w:t>
      </w:r>
      <w:r>
        <w:br/>
      </w:r>
      <w:r>
        <w:rPr>
          <w:rFonts w:hint="eastAsia"/>
        </w:rPr>
        <w:t>变配电监测管理系统</w:t>
      </w:r>
      <w:bookmarkEnd w:id="145"/>
    </w:p>
    <w:p w14:paraId="7D328C37" w14:textId="77777777" w:rsidR="0003471E" w:rsidRPr="003835C7" w:rsidRDefault="0003471E" w:rsidP="0003471E">
      <w:pPr>
        <w:pStyle w:val="affffff0"/>
        <w:ind w:firstLine="420"/>
      </w:pPr>
      <w:r w:rsidRPr="003835C7">
        <w:rPr>
          <w:rFonts w:hint="eastAsia"/>
        </w:rPr>
        <w:t>超算中心属于供电可靠性要求特别高的场所，根据配电系统的管理特点，应设置独立的变配电监控管理系统。</w:t>
      </w:r>
      <w:bookmarkStart w:id="146" w:name="_Toc52091070"/>
    </w:p>
    <w:p w14:paraId="173A0654" w14:textId="77777777" w:rsidR="0003471E" w:rsidRPr="00E46D00" w:rsidRDefault="0003471E" w:rsidP="0003471E">
      <w:pPr>
        <w:pStyle w:val="afff7"/>
        <w:spacing w:before="120" w:after="120"/>
        <w:rPr>
          <w:noProof/>
        </w:rPr>
      </w:pPr>
      <w:bookmarkStart w:id="147" w:name="_Toc76118799"/>
      <w:bookmarkStart w:id="148" w:name="_Toc76716278"/>
      <w:r w:rsidRPr="0043430C">
        <w:rPr>
          <w:rFonts w:hint="eastAsia"/>
          <w:noProof/>
        </w:rPr>
        <w:t>系统架构</w:t>
      </w:r>
      <w:bookmarkEnd w:id="146"/>
      <w:r w:rsidRPr="0043430C">
        <w:rPr>
          <w:rFonts w:hint="eastAsia"/>
          <w:noProof/>
        </w:rPr>
        <w:t>设计</w:t>
      </w:r>
      <w:bookmarkEnd w:id="147"/>
      <w:bookmarkEnd w:id="148"/>
    </w:p>
    <w:p w14:paraId="2811912B" w14:textId="77777777" w:rsidR="0003471E" w:rsidRPr="00E46D00" w:rsidRDefault="0003471E" w:rsidP="0003471E">
      <w:pPr>
        <w:pStyle w:val="affffffffffff"/>
      </w:pPr>
      <w:proofErr w:type="gramStart"/>
      <w:r w:rsidRPr="00E46D00">
        <w:rPr>
          <w:rFonts w:hint="eastAsia"/>
        </w:rPr>
        <w:t>超算中心</w:t>
      </w:r>
      <w:proofErr w:type="gramEnd"/>
      <w:r w:rsidRPr="00E46D00">
        <w:rPr>
          <w:rFonts w:hint="eastAsia"/>
        </w:rPr>
        <w:t>应以数字化的硬件作为关键的监控对象，管理对象包括中压、低压的变配电设备，以及UPS和UPS后端配电柜。</w:t>
      </w:r>
    </w:p>
    <w:p w14:paraId="44FAF17E" w14:textId="77777777" w:rsidR="0003471E" w:rsidRPr="003C2FB7" w:rsidRDefault="0003471E" w:rsidP="0003471E">
      <w:pPr>
        <w:pStyle w:val="affffffffffff"/>
      </w:pPr>
      <w:proofErr w:type="gramStart"/>
      <w:r w:rsidRPr="003C2FB7">
        <w:rPr>
          <w:rFonts w:hint="eastAsia"/>
        </w:rPr>
        <w:t>超算中心</w:t>
      </w:r>
      <w:proofErr w:type="gramEnd"/>
      <w:r w:rsidRPr="003C2FB7">
        <w:rPr>
          <w:rFonts w:hint="eastAsia"/>
        </w:rPr>
        <w:t>应采用成熟的数字化产品，对中低压变配电回路进行监测。宜选择智能断路器、多功能仪表、综合保护装置、保护设备等数字化设备完成相关回路的监测管理。</w:t>
      </w:r>
    </w:p>
    <w:p w14:paraId="6A0F4490" w14:textId="77777777" w:rsidR="0003471E" w:rsidRPr="003C2FB7" w:rsidRDefault="0003471E" w:rsidP="0003471E">
      <w:pPr>
        <w:pStyle w:val="affffffffffff"/>
      </w:pPr>
      <w:proofErr w:type="gramStart"/>
      <w:r w:rsidRPr="003C2FB7">
        <w:rPr>
          <w:rFonts w:hint="eastAsia"/>
        </w:rPr>
        <w:t>超算中心</w:t>
      </w:r>
      <w:proofErr w:type="gramEnd"/>
      <w:r w:rsidRPr="003C2FB7">
        <w:rPr>
          <w:rFonts w:hint="eastAsia"/>
        </w:rPr>
        <w:t>应采用合理的电力监控系统架构，</w:t>
      </w:r>
      <w:proofErr w:type="gramStart"/>
      <w:r w:rsidRPr="003C2FB7">
        <w:rPr>
          <w:rFonts w:hint="eastAsia"/>
        </w:rPr>
        <w:t>针对超算中心</w:t>
      </w:r>
      <w:proofErr w:type="gramEnd"/>
      <w:r w:rsidRPr="003C2FB7">
        <w:rPr>
          <w:rFonts w:hint="eastAsia"/>
        </w:rPr>
        <w:t>，选择能够进行分散的集群部署，在每个集群架构中</w:t>
      </w:r>
      <w:proofErr w:type="gramStart"/>
      <w:r w:rsidRPr="003C2FB7">
        <w:rPr>
          <w:rFonts w:hint="eastAsia"/>
        </w:rPr>
        <w:t>支持热备架构</w:t>
      </w:r>
      <w:proofErr w:type="gramEnd"/>
      <w:r w:rsidRPr="003C2FB7">
        <w:rPr>
          <w:rFonts w:hint="eastAsia"/>
        </w:rPr>
        <w:t>，</w:t>
      </w:r>
      <w:proofErr w:type="gramStart"/>
      <w:r w:rsidRPr="003C2FB7">
        <w:rPr>
          <w:rFonts w:hint="eastAsia"/>
        </w:rPr>
        <w:t>确保超算中心</w:t>
      </w:r>
      <w:proofErr w:type="gramEnd"/>
      <w:r w:rsidRPr="003C2FB7">
        <w:rPr>
          <w:rFonts w:hint="eastAsia"/>
        </w:rPr>
        <w:t>超大监测体量的有效监测管理。</w:t>
      </w:r>
    </w:p>
    <w:p w14:paraId="66C647B0" w14:textId="77777777" w:rsidR="0003471E" w:rsidRPr="003C2FB7" w:rsidRDefault="0003471E" w:rsidP="0003471E">
      <w:pPr>
        <w:pStyle w:val="affffffffffff"/>
      </w:pPr>
      <w:proofErr w:type="gramStart"/>
      <w:r w:rsidRPr="003C2FB7">
        <w:rPr>
          <w:rFonts w:hint="eastAsia"/>
        </w:rPr>
        <w:t>超算中心</w:t>
      </w:r>
      <w:proofErr w:type="gramEnd"/>
      <w:r w:rsidRPr="003C2FB7">
        <w:rPr>
          <w:rFonts w:hint="eastAsia"/>
        </w:rPr>
        <w:t>，宜采用灵活的部署方式，提供移动运维的管理平台，并根据系统的数据安全分析，灵活选择数据在移动运维端的同步方式。</w:t>
      </w:r>
    </w:p>
    <w:p w14:paraId="5FB9230C" w14:textId="77777777" w:rsidR="0003471E" w:rsidRPr="003C2FB7" w:rsidRDefault="0003471E" w:rsidP="0003471E">
      <w:pPr>
        <w:pStyle w:val="affffffffffff"/>
      </w:pPr>
      <w:proofErr w:type="gramStart"/>
      <w:r w:rsidRPr="003C2FB7">
        <w:rPr>
          <w:rFonts w:hint="eastAsia"/>
        </w:rPr>
        <w:t>针对超算中心</w:t>
      </w:r>
      <w:proofErr w:type="gramEnd"/>
      <w:r w:rsidRPr="003C2FB7">
        <w:rPr>
          <w:rFonts w:hint="eastAsia"/>
        </w:rPr>
        <w:t>的管理功能，电力监控系统</w:t>
      </w:r>
      <w:proofErr w:type="gramStart"/>
      <w:r w:rsidRPr="003C2FB7">
        <w:rPr>
          <w:rFonts w:hint="eastAsia"/>
        </w:rPr>
        <w:t>宜实现</w:t>
      </w:r>
      <w:proofErr w:type="gramEnd"/>
      <w:r w:rsidRPr="003C2FB7">
        <w:rPr>
          <w:rFonts w:hint="eastAsia"/>
        </w:rPr>
        <w:t>下列功能：</w:t>
      </w:r>
    </w:p>
    <w:p w14:paraId="5C8263B7" w14:textId="162AA7B1" w:rsidR="0003471E" w:rsidRPr="003C2FB7" w:rsidRDefault="0003471E" w:rsidP="001F40B5">
      <w:pPr>
        <w:pStyle w:val="afa"/>
        <w:numPr>
          <w:ilvl w:val="0"/>
          <w:numId w:val="64"/>
        </w:numPr>
      </w:pPr>
      <w:r w:rsidRPr="003C2FB7">
        <w:rPr>
          <w:rFonts w:hint="eastAsia"/>
        </w:rPr>
        <w:t>提供数据采集和汇总管理，通过解析设备协议，可采集各配电回路包括三相/线电压、电流、有功功率、无功功率、视在功率、有功电度、无功电度和总电度、功率因数、频率、谐波畸变率、最大值和最小值等电量参数等关键电量参数，对市电进线回路，应能够采集电能质量信息，包括但不限于电压骤变、电压跌落、电压扰动方向判定，谐波含量，高次谐波含量等。对关键配电回路，应对中低压断路器的运行报警信息、预警信息，以及设定参数进行数据监测。</w:t>
      </w:r>
    </w:p>
    <w:p w14:paraId="113853F3" w14:textId="5EB11FE9" w:rsidR="0003471E" w:rsidRPr="003C2FB7" w:rsidRDefault="0003471E" w:rsidP="0003471E">
      <w:pPr>
        <w:pStyle w:val="afa"/>
      </w:pPr>
      <w:r w:rsidRPr="003C2FB7">
        <w:rPr>
          <w:rFonts w:hint="eastAsia"/>
        </w:rPr>
        <w:t>提供全面集中监测配电系统的运行状态，通过配电系统单线图的方式，监测整个配电系统的运行状态监测，提供电力系统监测界面中，应通过动态的画面着色清晰区分带电状态显示</w:t>
      </w:r>
      <w:r>
        <w:rPr>
          <w:rFonts w:hint="eastAsia"/>
        </w:rPr>
        <w:t>。</w:t>
      </w:r>
    </w:p>
    <w:p w14:paraId="38F95D68" w14:textId="5366B1A3" w:rsidR="0003471E" w:rsidRPr="003C2FB7" w:rsidRDefault="0003471E" w:rsidP="0003471E">
      <w:pPr>
        <w:pStyle w:val="afa"/>
      </w:pPr>
      <w:r w:rsidRPr="003C2FB7">
        <w:rPr>
          <w:rFonts w:hint="eastAsia"/>
        </w:rPr>
        <w:t>提供数据信息的全面监测管理，同时支持远程控制和自动控制功能，在必要的应用场景中开放远程控制管理和自动控制管理功能</w:t>
      </w:r>
      <w:r>
        <w:rPr>
          <w:rFonts w:hint="eastAsia"/>
        </w:rPr>
        <w:t>。</w:t>
      </w:r>
    </w:p>
    <w:p w14:paraId="5181273C" w14:textId="74EBD64F" w:rsidR="0003471E" w:rsidRPr="003C2FB7" w:rsidRDefault="0003471E" w:rsidP="0003471E">
      <w:pPr>
        <w:pStyle w:val="afa"/>
      </w:pPr>
      <w:r w:rsidRPr="003C2FB7">
        <w:rPr>
          <w:rFonts w:hint="eastAsia"/>
        </w:rPr>
        <w:t>提供各参数的实时及历史曲线，可设置各参数的越限值，超过设置的阀值系统发出报警，且可在监控界面上变成红色并闪烁；可查询各参数的当前值、最大值、最小值</w:t>
      </w:r>
      <w:r>
        <w:rPr>
          <w:rFonts w:hint="eastAsia"/>
        </w:rPr>
        <w:t>。</w:t>
      </w:r>
    </w:p>
    <w:p w14:paraId="62CB1B6F" w14:textId="185C1CF3" w:rsidR="0003471E" w:rsidRPr="003C2FB7" w:rsidRDefault="0003471E" w:rsidP="0003471E">
      <w:pPr>
        <w:pStyle w:val="afa"/>
      </w:pPr>
      <w:r w:rsidRPr="003C2FB7">
        <w:rPr>
          <w:rFonts w:hint="eastAsia"/>
        </w:rPr>
        <w:t>提供报警和事件记录管理，并能够通过SOE、</w:t>
      </w:r>
      <w:proofErr w:type="spellStart"/>
      <w:r w:rsidRPr="003C2FB7">
        <w:rPr>
          <w:rFonts w:hint="eastAsia"/>
        </w:rPr>
        <w:t>PCBindingTime</w:t>
      </w:r>
      <w:proofErr w:type="spellEnd"/>
      <w:r w:rsidRPr="003C2FB7">
        <w:rPr>
          <w:rFonts w:hint="eastAsia"/>
        </w:rPr>
        <w:t>等方式，对报警进行记录汇总</w:t>
      </w:r>
      <w:r>
        <w:rPr>
          <w:rFonts w:hint="eastAsia"/>
        </w:rPr>
        <w:t>。</w:t>
      </w:r>
    </w:p>
    <w:p w14:paraId="24E86E15" w14:textId="48ED5C70" w:rsidR="0003471E" w:rsidRPr="003C2FB7" w:rsidRDefault="0003471E" w:rsidP="0003471E">
      <w:pPr>
        <w:pStyle w:val="afa"/>
      </w:pPr>
      <w:r w:rsidRPr="003C2FB7">
        <w:rPr>
          <w:rFonts w:hint="eastAsia"/>
        </w:rPr>
        <w:t>提供报警和预警分析，通过及时获得预警信息，具备报警收敛功能。宜能够支持对断路器的报警分析管理，能够提前预警断路器设备的故障，可以自动分析故障影响，提供声光、短信等报警方式；对于连续发生的报警，应基于时间参数进行报警收敛分析，对同一设备的报警，应基于报警的频率进行基于设备的报警收敛分析</w:t>
      </w:r>
      <w:r>
        <w:rPr>
          <w:rFonts w:hint="eastAsia"/>
        </w:rPr>
        <w:t>。</w:t>
      </w:r>
    </w:p>
    <w:p w14:paraId="03D3DFAB" w14:textId="7D908907" w:rsidR="0003471E" w:rsidRPr="003C2FB7" w:rsidRDefault="0003471E" w:rsidP="0003471E">
      <w:pPr>
        <w:pStyle w:val="afa"/>
      </w:pPr>
      <w:r w:rsidRPr="003C2FB7">
        <w:rPr>
          <w:rFonts w:hint="eastAsia"/>
        </w:rPr>
        <w:t>提供历史数据的记录和保存分析功能，针对现场的运行参数，可定义不低于15分钟的数据保存间隔；历史数据的保存应仅受硬盘的限制；在任何情况下，应保证历史数据得到有效保存；数据保存时间不少于3年</w:t>
      </w:r>
      <w:r>
        <w:rPr>
          <w:rFonts w:hint="eastAsia"/>
        </w:rPr>
        <w:t>。</w:t>
      </w:r>
    </w:p>
    <w:p w14:paraId="723853E6" w14:textId="6334FE36" w:rsidR="0003471E" w:rsidRPr="003C2FB7" w:rsidRDefault="0003471E" w:rsidP="0003471E">
      <w:pPr>
        <w:pStyle w:val="afa"/>
      </w:pPr>
      <w:r w:rsidRPr="003C2FB7">
        <w:rPr>
          <w:rFonts w:hint="eastAsia"/>
        </w:rPr>
        <w:t>提供现场设备的波形捕捉管理功能，确保在故障情况下，现场的故障波形文件能够被系统记录，供系统分析管理使用；在电能质量出现偏差的情况下，现场的电能质量波形被记录，</w:t>
      </w:r>
      <w:proofErr w:type="gramStart"/>
      <w:r w:rsidRPr="003C2FB7">
        <w:rPr>
          <w:rFonts w:hint="eastAsia"/>
        </w:rPr>
        <w:t>供系统</w:t>
      </w:r>
      <w:proofErr w:type="gramEnd"/>
      <w:r w:rsidRPr="003C2FB7">
        <w:rPr>
          <w:rFonts w:hint="eastAsia"/>
        </w:rPr>
        <w:t>进行电能质量影响的判定</w:t>
      </w:r>
      <w:r>
        <w:rPr>
          <w:rFonts w:hint="eastAsia"/>
        </w:rPr>
        <w:t>。</w:t>
      </w:r>
    </w:p>
    <w:p w14:paraId="75F781E8" w14:textId="547603B5" w:rsidR="0003471E" w:rsidRPr="003C2FB7" w:rsidRDefault="0003471E" w:rsidP="0003471E">
      <w:pPr>
        <w:pStyle w:val="afa"/>
      </w:pPr>
      <w:r w:rsidRPr="003C2FB7">
        <w:rPr>
          <w:rFonts w:hint="eastAsia"/>
        </w:rPr>
        <w:t>提供数据分析报告，应该包括配电系统的运行分析报告，电能质量的分析报告，PUE和能源分析报告，关键断路器的容量和老化性能分析报告，设定参数的追踪报告等；所有报告应能够进行订阅，并按照需要进行PDF文件、Excel等格式的发布</w:t>
      </w:r>
      <w:r>
        <w:rPr>
          <w:rFonts w:hint="eastAsia"/>
        </w:rPr>
        <w:t>。</w:t>
      </w:r>
    </w:p>
    <w:p w14:paraId="333F9C17" w14:textId="7AC78E1F" w:rsidR="0003471E" w:rsidRPr="003C2FB7" w:rsidRDefault="0003471E" w:rsidP="0003471E">
      <w:pPr>
        <w:pStyle w:val="afa"/>
      </w:pPr>
      <w:r w:rsidRPr="003C2FB7">
        <w:rPr>
          <w:rFonts w:hint="eastAsia"/>
        </w:rPr>
        <w:t>提供自动保存详尽的设备运行信息，结合设备的生产、整定、维护数据，计算分析断路器的磨损程度，分析断路器的机械老化信息，断路器的电气老化信息，相关的分析数据应能按月定期分析，并将分析结果通过设备运</w:t>
      </w:r>
      <w:proofErr w:type="gramStart"/>
      <w:r w:rsidRPr="003C2FB7">
        <w:rPr>
          <w:rFonts w:hint="eastAsia"/>
        </w:rPr>
        <w:t>维报告</w:t>
      </w:r>
      <w:proofErr w:type="gramEnd"/>
      <w:r w:rsidRPr="003C2FB7">
        <w:rPr>
          <w:rFonts w:hint="eastAsia"/>
        </w:rPr>
        <w:t>呈现，指导具体的运行维护管理，确保设备运行效能和寿命，并追溯设备的运行历史</w:t>
      </w:r>
      <w:r>
        <w:rPr>
          <w:rFonts w:hint="eastAsia"/>
        </w:rPr>
        <w:t>。</w:t>
      </w:r>
    </w:p>
    <w:p w14:paraId="2A53ED1B" w14:textId="6FDB5454" w:rsidR="0003471E" w:rsidRPr="003C2FB7" w:rsidRDefault="0003471E" w:rsidP="0003471E">
      <w:pPr>
        <w:pStyle w:val="afa"/>
      </w:pPr>
      <w:r w:rsidRPr="003C2FB7">
        <w:rPr>
          <w:rFonts w:hint="eastAsia"/>
        </w:rPr>
        <w:lastRenderedPageBreak/>
        <w:t>提供电能质量监测分析功能，</w:t>
      </w:r>
      <w:proofErr w:type="gramStart"/>
      <w:r w:rsidRPr="003C2FB7">
        <w:rPr>
          <w:rFonts w:hint="eastAsia"/>
        </w:rPr>
        <w:t>宜包括</w:t>
      </w:r>
      <w:proofErr w:type="gramEnd"/>
      <w:r w:rsidRPr="003C2FB7">
        <w:rPr>
          <w:rFonts w:hint="eastAsia"/>
        </w:rPr>
        <w:t>功率因数、电压偏差，不平衡度，频率偏差，功率因数，电压闪变，谐波含量，电缆温度等电能质量问题，评估电能质量能否符合标准以及判定电压的瞬变的扰动方向分析功能</w:t>
      </w:r>
      <w:r>
        <w:rPr>
          <w:rFonts w:hint="eastAsia"/>
        </w:rPr>
        <w:t>。</w:t>
      </w:r>
    </w:p>
    <w:p w14:paraId="70BBFAF9" w14:textId="59F0D48C" w:rsidR="0003471E" w:rsidRPr="003C2FB7" w:rsidRDefault="0003471E" w:rsidP="0003471E">
      <w:pPr>
        <w:pStyle w:val="afa"/>
      </w:pPr>
      <w:r w:rsidRPr="003C2FB7">
        <w:rPr>
          <w:rFonts w:hint="eastAsia"/>
        </w:rPr>
        <w:t>提供电能耗分析功能，</w:t>
      </w:r>
      <w:proofErr w:type="gramStart"/>
      <w:r w:rsidRPr="003C2FB7">
        <w:rPr>
          <w:rFonts w:hint="eastAsia"/>
        </w:rPr>
        <w:t>宜包括</w:t>
      </w:r>
      <w:proofErr w:type="gramEnd"/>
      <w:r w:rsidRPr="003C2FB7">
        <w:rPr>
          <w:rFonts w:hint="eastAsia"/>
        </w:rPr>
        <w:t>能耗的数据拆解，每个机房模块的PUE分析，能流图分析，同比环比能耗分析，能源排名分析，以及帕</w:t>
      </w:r>
      <w:proofErr w:type="gramStart"/>
      <w:r w:rsidRPr="003C2FB7">
        <w:rPr>
          <w:rFonts w:hint="eastAsia"/>
        </w:rPr>
        <w:t>累托图分析</w:t>
      </w:r>
      <w:proofErr w:type="gramEnd"/>
      <w:r w:rsidRPr="003C2FB7">
        <w:rPr>
          <w:rFonts w:hint="eastAsia"/>
        </w:rPr>
        <w:t>等分析功能</w:t>
      </w:r>
      <w:r>
        <w:rPr>
          <w:rFonts w:hint="eastAsia"/>
        </w:rPr>
        <w:t>。</w:t>
      </w:r>
    </w:p>
    <w:p w14:paraId="76981E4F" w14:textId="50BEB575" w:rsidR="0003471E" w:rsidRPr="003C2FB7" w:rsidRDefault="0003471E" w:rsidP="0003471E">
      <w:pPr>
        <w:pStyle w:val="afa"/>
      </w:pPr>
      <w:r>
        <w:rPr>
          <w:rFonts w:hint="eastAsia"/>
        </w:rPr>
        <w:t>提供基本的安全管理功能，宜基于角色进行用户</w:t>
      </w:r>
      <w:r w:rsidRPr="003C2FB7">
        <w:rPr>
          <w:rFonts w:hint="eastAsia"/>
        </w:rPr>
        <w:t>管理，并支持群组定义，提供可靠的秘</w:t>
      </w:r>
      <w:proofErr w:type="gramStart"/>
      <w:r w:rsidRPr="003C2FB7">
        <w:rPr>
          <w:rFonts w:hint="eastAsia"/>
        </w:rPr>
        <w:t>钥</w:t>
      </w:r>
      <w:proofErr w:type="gramEnd"/>
      <w:r w:rsidRPr="003C2FB7">
        <w:rPr>
          <w:rFonts w:hint="eastAsia"/>
        </w:rPr>
        <w:t>算法和管理机制确保系统安全</w:t>
      </w:r>
      <w:r>
        <w:rPr>
          <w:rFonts w:hint="eastAsia"/>
        </w:rPr>
        <w:t>。</w:t>
      </w:r>
    </w:p>
    <w:p w14:paraId="44CFC6A4" w14:textId="48DE1707" w:rsidR="0003471E" w:rsidRPr="003C2FB7" w:rsidRDefault="0003471E" w:rsidP="0003471E">
      <w:pPr>
        <w:pStyle w:val="afa"/>
        <w:rPr>
          <w:noProof/>
        </w:rPr>
      </w:pPr>
      <w:r w:rsidRPr="003C2FB7">
        <w:rPr>
          <w:rFonts w:hint="eastAsia"/>
          <w:noProof/>
        </w:rPr>
        <w:t>提供时钟同步管理，应确保在系统内的智能设备在同一时间精度。</w:t>
      </w:r>
    </w:p>
    <w:p w14:paraId="72046ADA" w14:textId="77777777" w:rsidR="0003471E" w:rsidRPr="0043430C" w:rsidRDefault="0003471E" w:rsidP="0003471E">
      <w:pPr>
        <w:pStyle w:val="afff7"/>
        <w:spacing w:before="120" w:after="120"/>
        <w:rPr>
          <w:noProof/>
        </w:rPr>
      </w:pPr>
      <w:bookmarkStart w:id="149" w:name="_Toc52091071"/>
      <w:bookmarkStart w:id="150" w:name="_Toc76118800"/>
      <w:bookmarkStart w:id="151" w:name="_Toc76716279"/>
      <w:r w:rsidRPr="0043430C">
        <w:rPr>
          <w:rFonts w:hint="eastAsia"/>
          <w:noProof/>
        </w:rPr>
        <w:t>监测管理的数据需求</w:t>
      </w:r>
      <w:bookmarkEnd w:id="149"/>
      <w:bookmarkEnd w:id="150"/>
      <w:bookmarkEnd w:id="151"/>
    </w:p>
    <w:p w14:paraId="2E840EE7" w14:textId="77777777" w:rsidR="0003471E" w:rsidRPr="00E46D00" w:rsidRDefault="0003471E" w:rsidP="0003471E">
      <w:pPr>
        <w:pStyle w:val="afff8"/>
        <w:spacing w:before="120" w:after="120"/>
      </w:pPr>
      <w:bookmarkStart w:id="152" w:name="_Toc76716280"/>
      <w:r w:rsidRPr="00E46D00">
        <w:rPr>
          <w:rFonts w:hint="eastAsia"/>
        </w:rPr>
        <w:t>监控系统对高压配电柜的监测功能要求</w:t>
      </w:r>
      <w:bookmarkEnd w:id="152"/>
    </w:p>
    <w:p w14:paraId="7C482675" w14:textId="3B101DAA" w:rsidR="0003471E" w:rsidRPr="003C2FB7" w:rsidRDefault="0003471E" w:rsidP="001F40B5">
      <w:pPr>
        <w:pStyle w:val="afa"/>
        <w:numPr>
          <w:ilvl w:val="0"/>
          <w:numId w:val="67"/>
        </w:numPr>
      </w:pPr>
      <w:r w:rsidRPr="003C2FB7">
        <w:rPr>
          <w:rFonts w:hint="eastAsia"/>
          <w:noProof/>
        </w:rPr>
        <w:t>应能监测进线回路的电流、电压、频率、有功功率、无功功率、功率因数和耗电量；</w:t>
      </w:r>
      <w:r w:rsidRPr="003C2FB7">
        <w:rPr>
          <w:rFonts w:hint="eastAsia"/>
        </w:rPr>
        <w:t>参数监测要求如下表：</w:t>
      </w:r>
    </w:p>
    <w:p w14:paraId="6C23B7E1" w14:textId="4633D042" w:rsidR="0003471E" w:rsidRDefault="0003471E" w:rsidP="0003471E">
      <w:pPr>
        <w:pStyle w:val="affb"/>
        <w:spacing w:before="120" w:after="120"/>
      </w:pPr>
      <w:r w:rsidRPr="0015609B">
        <w:t>高压配电柜监测要求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779"/>
        <w:gridCol w:w="779"/>
        <w:gridCol w:w="802"/>
        <w:gridCol w:w="778"/>
        <w:gridCol w:w="778"/>
        <w:gridCol w:w="778"/>
        <w:gridCol w:w="778"/>
        <w:gridCol w:w="778"/>
        <w:gridCol w:w="778"/>
        <w:gridCol w:w="778"/>
        <w:gridCol w:w="749"/>
      </w:tblGrid>
      <w:tr w:rsidR="00F87080" w:rsidRPr="00F87080" w14:paraId="4FDBB417" w14:textId="77777777" w:rsidTr="00706450">
        <w:trPr>
          <w:trHeight w:val="285"/>
        </w:trPr>
        <w:tc>
          <w:tcPr>
            <w:tcW w:w="417" w:type="pct"/>
            <w:vMerge w:val="restart"/>
            <w:shd w:val="clear" w:color="auto" w:fill="auto"/>
            <w:vAlign w:val="center"/>
            <w:hideMark/>
          </w:tcPr>
          <w:p w14:paraId="76BD033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监测点</w:t>
            </w:r>
          </w:p>
        </w:tc>
        <w:tc>
          <w:tcPr>
            <w:tcW w:w="417" w:type="pct"/>
            <w:vMerge w:val="restart"/>
            <w:shd w:val="clear" w:color="auto" w:fill="auto"/>
            <w:vAlign w:val="center"/>
            <w:hideMark/>
          </w:tcPr>
          <w:p w14:paraId="4C3182F7"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安装位置</w:t>
            </w:r>
          </w:p>
        </w:tc>
        <w:tc>
          <w:tcPr>
            <w:tcW w:w="846" w:type="pct"/>
            <w:gridSpan w:val="2"/>
            <w:shd w:val="clear" w:color="auto" w:fill="auto"/>
            <w:vAlign w:val="center"/>
            <w:hideMark/>
          </w:tcPr>
          <w:p w14:paraId="227A0EE1"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采样方式</w:t>
            </w:r>
          </w:p>
        </w:tc>
        <w:tc>
          <w:tcPr>
            <w:tcW w:w="1668" w:type="pct"/>
            <w:gridSpan w:val="4"/>
            <w:shd w:val="clear" w:color="auto" w:fill="auto"/>
            <w:vAlign w:val="center"/>
            <w:hideMark/>
          </w:tcPr>
          <w:p w14:paraId="3F999CB7" w14:textId="6827380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数据</w:t>
            </w:r>
          </w:p>
        </w:tc>
        <w:tc>
          <w:tcPr>
            <w:tcW w:w="834" w:type="pct"/>
            <w:gridSpan w:val="2"/>
            <w:shd w:val="clear" w:color="auto" w:fill="auto"/>
            <w:vAlign w:val="center"/>
            <w:hideMark/>
          </w:tcPr>
          <w:p w14:paraId="031DDD32"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显示方式</w:t>
            </w:r>
          </w:p>
        </w:tc>
        <w:tc>
          <w:tcPr>
            <w:tcW w:w="819" w:type="pct"/>
            <w:gridSpan w:val="2"/>
            <w:shd w:val="clear" w:color="auto" w:fill="auto"/>
            <w:vAlign w:val="center"/>
            <w:hideMark/>
          </w:tcPr>
          <w:p w14:paraId="2BBB69EF"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记录方式</w:t>
            </w:r>
          </w:p>
        </w:tc>
      </w:tr>
      <w:tr w:rsidR="00706450" w:rsidRPr="00F87080" w14:paraId="327A6B5F" w14:textId="77777777" w:rsidTr="00706450">
        <w:trPr>
          <w:trHeight w:val="590"/>
        </w:trPr>
        <w:tc>
          <w:tcPr>
            <w:tcW w:w="417" w:type="pct"/>
            <w:vMerge/>
            <w:shd w:val="clear" w:color="auto" w:fill="auto"/>
            <w:vAlign w:val="center"/>
            <w:hideMark/>
          </w:tcPr>
          <w:p w14:paraId="3A98C506" w14:textId="77777777" w:rsidR="00706450" w:rsidRPr="00F87080" w:rsidRDefault="00706450" w:rsidP="00F87080">
            <w:pPr>
              <w:widowControl/>
              <w:adjustRightInd/>
              <w:spacing w:line="240" w:lineRule="auto"/>
              <w:jc w:val="left"/>
              <w:rPr>
                <w:rFonts w:ascii="宋体" w:hAnsi="宋体" w:cs="宋体"/>
                <w:color w:val="000000"/>
                <w:kern w:val="0"/>
                <w:sz w:val="18"/>
                <w:szCs w:val="18"/>
              </w:rPr>
            </w:pPr>
          </w:p>
        </w:tc>
        <w:tc>
          <w:tcPr>
            <w:tcW w:w="417" w:type="pct"/>
            <w:vMerge/>
            <w:shd w:val="clear" w:color="auto" w:fill="auto"/>
            <w:vAlign w:val="center"/>
            <w:hideMark/>
          </w:tcPr>
          <w:p w14:paraId="11CB5BE3" w14:textId="77777777" w:rsidR="00706450" w:rsidRPr="00F87080" w:rsidRDefault="00706450" w:rsidP="00F87080">
            <w:pPr>
              <w:widowControl/>
              <w:adjustRightInd/>
              <w:spacing w:line="240" w:lineRule="auto"/>
              <w:jc w:val="left"/>
              <w:rPr>
                <w:rFonts w:ascii="宋体" w:hAnsi="宋体" w:cs="宋体"/>
                <w:color w:val="000000"/>
                <w:kern w:val="0"/>
                <w:sz w:val="18"/>
                <w:szCs w:val="18"/>
              </w:rPr>
            </w:pPr>
          </w:p>
        </w:tc>
        <w:tc>
          <w:tcPr>
            <w:tcW w:w="417" w:type="pct"/>
            <w:shd w:val="clear" w:color="auto" w:fill="auto"/>
            <w:vAlign w:val="center"/>
            <w:hideMark/>
          </w:tcPr>
          <w:p w14:paraId="4190CBBC"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周期性</w:t>
            </w:r>
          </w:p>
        </w:tc>
        <w:tc>
          <w:tcPr>
            <w:tcW w:w="429" w:type="pct"/>
            <w:shd w:val="clear" w:color="auto" w:fill="auto"/>
            <w:vAlign w:val="center"/>
            <w:hideMark/>
          </w:tcPr>
          <w:p w14:paraId="7D25FFB7"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数变</w:t>
            </w:r>
          </w:p>
          <w:p w14:paraId="6AE4D4F2" w14:textId="35D01381"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就发</w:t>
            </w:r>
          </w:p>
        </w:tc>
        <w:tc>
          <w:tcPr>
            <w:tcW w:w="417" w:type="pct"/>
            <w:shd w:val="clear" w:color="auto" w:fill="auto"/>
            <w:vAlign w:val="center"/>
            <w:hideMark/>
          </w:tcPr>
          <w:p w14:paraId="67CA2619"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类型</w:t>
            </w:r>
          </w:p>
        </w:tc>
        <w:tc>
          <w:tcPr>
            <w:tcW w:w="417" w:type="pct"/>
            <w:shd w:val="clear" w:color="auto" w:fill="auto"/>
            <w:vAlign w:val="center"/>
            <w:hideMark/>
          </w:tcPr>
          <w:p w14:paraId="37D53388"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取值</w:t>
            </w:r>
          </w:p>
          <w:p w14:paraId="5124735C" w14:textId="0926B5E3"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范围</w:t>
            </w:r>
          </w:p>
        </w:tc>
        <w:tc>
          <w:tcPr>
            <w:tcW w:w="417" w:type="pct"/>
            <w:shd w:val="clear" w:color="auto" w:fill="auto"/>
            <w:vAlign w:val="center"/>
            <w:hideMark/>
          </w:tcPr>
          <w:p w14:paraId="6F424FA3"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测量</w:t>
            </w:r>
          </w:p>
          <w:p w14:paraId="7E6A67EF" w14:textId="5DF61B9F"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精度</w:t>
            </w:r>
          </w:p>
        </w:tc>
        <w:tc>
          <w:tcPr>
            <w:tcW w:w="417" w:type="pct"/>
            <w:shd w:val="clear" w:color="auto" w:fill="auto"/>
            <w:vAlign w:val="center"/>
            <w:hideMark/>
          </w:tcPr>
          <w:p w14:paraId="3019E0F2"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状态</w:t>
            </w:r>
          </w:p>
          <w:p w14:paraId="53224205" w14:textId="6BD75E95"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说明</w:t>
            </w:r>
          </w:p>
        </w:tc>
        <w:tc>
          <w:tcPr>
            <w:tcW w:w="417" w:type="pct"/>
            <w:shd w:val="clear" w:color="auto" w:fill="auto"/>
            <w:vAlign w:val="center"/>
            <w:hideMark/>
          </w:tcPr>
          <w:p w14:paraId="08A7B715"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显示</w:t>
            </w:r>
          </w:p>
          <w:p w14:paraId="644B9FF1" w14:textId="252744E5"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位置</w:t>
            </w:r>
          </w:p>
        </w:tc>
        <w:tc>
          <w:tcPr>
            <w:tcW w:w="417" w:type="pct"/>
            <w:shd w:val="clear" w:color="auto" w:fill="auto"/>
            <w:vAlign w:val="center"/>
            <w:hideMark/>
          </w:tcPr>
          <w:p w14:paraId="2FAF967B"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允许</w:t>
            </w:r>
          </w:p>
          <w:p w14:paraId="4443D07E" w14:textId="7E2CAEEB"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延时</w:t>
            </w:r>
          </w:p>
        </w:tc>
        <w:tc>
          <w:tcPr>
            <w:tcW w:w="417" w:type="pct"/>
            <w:shd w:val="clear" w:color="auto" w:fill="auto"/>
            <w:vAlign w:val="center"/>
            <w:hideMark/>
          </w:tcPr>
          <w:p w14:paraId="3C71DD4C"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记录</w:t>
            </w:r>
          </w:p>
          <w:p w14:paraId="78A259D8" w14:textId="77437BE1"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周期</w:t>
            </w:r>
          </w:p>
        </w:tc>
        <w:tc>
          <w:tcPr>
            <w:tcW w:w="402" w:type="pct"/>
            <w:shd w:val="clear" w:color="auto" w:fill="auto"/>
            <w:vAlign w:val="center"/>
            <w:hideMark/>
          </w:tcPr>
          <w:p w14:paraId="39E3118A" w14:textId="77777777" w:rsidR="00706450" w:rsidRPr="00F87080" w:rsidRDefault="0070645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记录</w:t>
            </w:r>
          </w:p>
          <w:p w14:paraId="075DBF24" w14:textId="5724C109" w:rsidR="00706450" w:rsidRPr="00F87080" w:rsidRDefault="00706450" w:rsidP="00F87080">
            <w:pPr>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时长</w:t>
            </w:r>
          </w:p>
        </w:tc>
      </w:tr>
      <w:tr w:rsidR="00F87080" w:rsidRPr="00F87080" w14:paraId="2A8D147B" w14:textId="77777777" w:rsidTr="00706450">
        <w:trPr>
          <w:trHeight w:val="450"/>
        </w:trPr>
        <w:tc>
          <w:tcPr>
            <w:tcW w:w="417" w:type="pct"/>
            <w:tcBorders>
              <w:top w:val="single" w:sz="8" w:space="0" w:color="auto"/>
              <w:bottom w:val="single" w:sz="4" w:space="0" w:color="auto"/>
            </w:tcBorders>
            <w:shd w:val="clear" w:color="auto" w:fill="auto"/>
            <w:vAlign w:val="center"/>
            <w:hideMark/>
          </w:tcPr>
          <w:p w14:paraId="0947EEA4"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电流</w:t>
            </w:r>
          </w:p>
        </w:tc>
        <w:tc>
          <w:tcPr>
            <w:tcW w:w="417" w:type="pct"/>
            <w:tcBorders>
              <w:top w:val="single" w:sz="8" w:space="0" w:color="auto"/>
              <w:bottom w:val="single" w:sz="4" w:space="0" w:color="auto"/>
            </w:tcBorders>
            <w:shd w:val="clear" w:color="auto" w:fill="auto"/>
            <w:vAlign w:val="center"/>
            <w:hideMark/>
          </w:tcPr>
          <w:p w14:paraId="279AD123"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tcBorders>
              <w:top w:val="single" w:sz="8" w:space="0" w:color="auto"/>
              <w:bottom w:val="single" w:sz="4" w:space="0" w:color="auto"/>
            </w:tcBorders>
            <w:shd w:val="clear" w:color="auto" w:fill="auto"/>
            <w:vAlign w:val="center"/>
            <w:hideMark/>
          </w:tcPr>
          <w:p w14:paraId="7955F11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tcBorders>
              <w:top w:val="single" w:sz="8" w:space="0" w:color="auto"/>
              <w:bottom w:val="single" w:sz="4" w:space="0" w:color="auto"/>
            </w:tcBorders>
            <w:shd w:val="clear" w:color="auto" w:fill="auto"/>
            <w:vAlign w:val="center"/>
            <w:hideMark/>
          </w:tcPr>
          <w:p w14:paraId="710F2D90"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6E53D34A"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tcBorders>
              <w:top w:val="single" w:sz="8" w:space="0" w:color="auto"/>
              <w:bottom w:val="single" w:sz="4" w:space="0" w:color="auto"/>
            </w:tcBorders>
            <w:shd w:val="clear" w:color="auto" w:fill="auto"/>
            <w:vAlign w:val="center"/>
            <w:hideMark/>
          </w:tcPr>
          <w:p w14:paraId="20DD9FF7"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0%～100%</w:t>
            </w:r>
          </w:p>
        </w:tc>
        <w:tc>
          <w:tcPr>
            <w:tcW w:w="417" w:type="pct"/>
            <w:tcBorders>
              <w:top w:val="single" w:sz="8" w:space="0" w:color="auto"/>
              <w:bottom w:val="single" w:sz="4" w:space="0" w:color="auto"/>
            </w:tcBorders>
            <w:shd w:val="clear" w:color="auto" w:fill="auto"/>
            <w:vAlign w:val="center"/>
            <w:hideMark/>
          </w:tcPr>
          <w:p w14:paraId="714E97BA"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±0.2%</w:t>
            </w:r>
          </w:p>
        </w:tc>
        <w:tc>
          <w:tcPr>
            <w:tcW w:w="417" w:type="pct"/>
            <w:tcBorders>
              <w:top w:val="single" w:sz="8" w:space="0" w:color="auto"/>
              <w:bottom w:val="single" w:sz="4" w:space="0" w:color="auto"/>
            </w:tcBorders>
            <w:shd w:val="clear" w:color="auto" w:fill="auto"/>
            <w:vAlign w:val="center"/>
            <w:hideMark/>
          </w:tcPr>
          <w:p w14:paraId="6F1FA1F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2B959A6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监控机房界面</w:t>
            </w:r>
          </w:p>
        </w:tc>
        <w:tc>
          <w:tcPr>
            <w:tcW w:w="417" w:type="pct"/>
            <w:tcBorders>
              <w:top w:val="single" w:sz="8" w:space="0" w:color="auto"/>
              <w:bottom w:val="single" w:sz="4" w:space="0" w:color="auto"/>
            </w:tcBorders>
            <w:shd w:val="clear" w:color="auto" w:fill="auto"/>
            <w:vAlign w:val="center"/>
            <w:hideMark/>
          </w:tcPr>
          <w:p w14:paraId="2551769A"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3s</w:t>
            </w:r>
          </w:p>
        </w:tc>
        <w:tc>
          <w:tcPr>
            <w:tcW w:w="417" w:type="pct"/>
            <w:tcBorders>
              <w:top w:val="single" w:sz="8" w:space="0" w:color="auto"/>
              <w:bottom w:val="single" w:sz="4" w:space="0" w:color="auto"/>
            </w:tcBorders>
            <w:shd w:val="clear" w:color="auto" w:fill="auto"/>
            <w:vAlign w:val="center"/>
            <w:hideMark/>
          </w:tcPr>
          <w:p w14:paraId="413FBE3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300s</w:t>
            </w:r>
          </w:p>
        </w:tc>
        <w:tc>
          <w:tcPr>
            <w:tcW w:w="402" w:type="pct"/>
            <w:tcBorders>
              <w:top w:val="single" w:sz="8" w:space="0" w:color="auto"/>
              <w:bottom w:val="single" w:sz="4" w:space="0" w:color="auto"/>
            </w:tcBorders>
            <w:shd w:val="clear" w:color="auto" w:fill="auto"/>
            <w:vAlign w:val="center"/>
            <w:hideMark/>
          </w:tcPr>
          <w:p w14:paraId="4571671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1年</w:t>
            </w:r>
          </w:p>
        </w:tc>
      </w:tr>
      <w:tr w:rsidR="00F87080" w:rsidRPr="00F87080" w14:paraId="7AAAB599" w14:textId="77777777" w:rsidTr="00706450">
        <w:trPr>
          <w:trHeight w:val="450"/>
        </w:trPr>
        <w:tc>
          <w:tcPr>
            <w:tcW w:w="417" w:type="pct"/>
            <w:tcBorders>
              <w:top w:val="single" w:sz="4" w:space="0" w:color="auto"/>
            </w:tcBorders>
            <w:shd w:val="clear" w:color="auto" w:fill="auto"/>
            <w:vAlign w:val="center"/>
            <w:hideMark/>
          </w:tcPr>
          <w:p w14:paraId="015789D4"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电压</w:t>
            </w:r>
          </w:p>
        </w:tc>
        <w:tc>
          <w:tcPr>
            <w:tcW w:w="417" w:type="pct"/>
            <w:tcBorders>
              <w:top w:val="single" w:sz="4" w:space="0" w:color="auto"/>
            </w:tcBorders>
            <w:shd w:val="clear" w:color="auto" w:fill="auto"/>
            <w:vAlign w:val="center"/>
            <w:hideMark/>
          </w:tcPr>
          <w:p w14:paraId="164F4703"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tcBorders>
              <w:top w:val="single" w:sz="4" w:space="0" w:color="auto"/>
            </w:tcBorders>
            <w:shd w:val="clear" w:color="auto" w:fill="auto"/>
            <w:vAlign w:val="center"/>
            <w:hideMark/>
          </w:tcPr>
          <w:p w14:paraId="7A63EC05"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tcBorders>
              <w:top w:val="single" w:sz="4" w:space="0" w:color="auto"/>
            </w:tcBorders>
            <w:shd w:val="clear" w:color="auto" w:fill="auto"/>
            <w:vAlign w:val="center"/>
            <w:hideMark/>
          </w:tcPr>
          <w:p w14:paraId="66626E6B"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6932E4FF"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tcBorders>
              <w:top w:val="single" w:sz="4" w:space="0" w:color="auto"/>
            </w:tcBorders>
            <w:shd w:val="clear" w:color="auto" w:fill="auto"/>
            <w:vAlign w:val="center"/>
            <w:hideMark/>
          </w:tcPr>
          <w:p w14:paraId="6087FA94"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 100%</w:t>
            </w:r>
          </w:p>
        </w:tc>
        <w:tc>
          <w:tcPr>
            <w:tcW w:w="417" w:type="pct"/>
            <w:tcBorders>
              <w:top w:val="single" w:sz="4" w:space="0" w:color="auto"/>
            </w:tcBorders>
            <w:shd w:val="clear" w:color="auto" w:fill="auto"/>
            <w:vAlign w:val="center"/>
            <w:hideMark/>
          </w:tcPr>
          <w:p w14:paraId="5BA4E7D7"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±0.2%</w:t>
            </w:r>
          </w:p>
        </w:tc>
        <w:tc>
          <w:tcPr>
            <w:tcW w:w="417" w:type="pct"/>
            <w:tcBorders>
              <w:top w:val="single" w:sz="4" w:space="0" w:color="auto"/>
            </w:tcBorders>
            <w:shd w:val="clear" w:color="auto" w:fill="auto"/>
            <w:vAlign w:val="center"/>
            <w:hideMark/>
          </w:tcPr>
          <w:p w14:paraId="605F086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38D26DCD"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监控机房界面</w:t>
            </w:r>
          </w:p>
        </w:tc>
        <w:tc>
          <w:tcPr>
            <w:tcW w:w="417" w:type="pct"/>
            <w:tcBorders>
              <w:top w:val="single" w:sz="4" w:space="0" w:color="auto"/>
            </w:tcBorders>
            <w:shd w:val="clear" w:color="auto" w:fill="auto"/>
            <w:vAlign w:val="center"/>
            <w:hideMark/>
          </w:tcPr>
          <w:p w14:paraId="7BCB1A26"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3s</w:t>
            </w:r>
          </w:p>
        </w:tc>
        <w:tc>
          <w:tcPr>
            <w:tcW w:w="417" w:type="pct"/>
            <w:tcBorders>
              <w:top w:val="single" w:sz="4" w:space="0" w:color="auto"/>
            </w:tcBorders>
            <w:shd w:val="clear" w:color="auto" w:fill="auto"/>
            <w:vAlign w:val="center"/>
            <w:hideMark/>
          </w:tcPr>
          <w:p w14:paraId="39B72B5A"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300s</w:t>
            </w:r>
          </w:p>
        </w:tc>
        <w:tc>
          <w:tcPr>
            <w:tcW w:w="402" w:type="pct"/>
            <w:tcBorders>
              <w:top w:val="single" w:sz="4" w:space="0" w:color="auto"/>
            </w:tcBorders>
            <w:shd w:val="clear" w:color="auto" w:fill="auto"/>
            <w:vAlign w:val="center"/>
            <w:hideMark/>
          </w:tcPr>
          <w:p w14:paraId="4306E5CD"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1年</w:t>
            </w:r>
          </w:p>
        </w:tc>
      </w:tr>
      <w:tr w:rsidR="00F87080" w:rsidRPr="00F87080" w14:paraId="7BF185BB" w14:textId="77777777" w:rsidTr="00706450">
        <w:trPr>
          <w:trHeight w:val="450"/>
        </w:trPr>
        <w:tc>
          <w:tcPr>
            <w:tcW w:w="417" w:type="pct"/>
            <w:shd w:val="clear" w:color="auto" w:fill="auto"/>
            <w:vAlign w:val="center"/>
            <w:hideMark/>
          </w:tcPr>
          <w:p w14:paraId="02059D6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频率</w:t>
            </w:r>
          </w:p>
        </w:tc>
        <w:tc>
          <w:tcPr>
            <w:tcW w:w="417" w:type="pct"/>
            <w:shd w:val="clear" w:color="auto" w:fill="auto"/>
            <w:vAlign w:val="center"/>
            <w:hideMark/>
          </w:tcPr>
          <w:p w14:paraId="2C7444C5"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shd w:val="clear" w:color="auto" w:fill="auto"/>
            <w:vAlign w:val="center"/>
            <w:hideMark/>
          </w:tcPr>
          <w:p w14:paraId="037F16EF"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shd w:val="clear" w:color="auto" w:fill="auto"/>
            <w:vAlign w:val="center"/>
            <w:hideMark/>
          </w:tcPr>
          <w:p w14:paraId="3D9F7F61"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2AE67AB1"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shd w:val="clear" w:color="auto" w:fill="auto"/>
            <w:vAlign w:val="center"/>
            <w:hideMark/>
          </w:tcPr>
          <w:p w14:paraId="66FD929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 100%</w:t>
            </w:r>
          </w:p>
        </w:tc>
        <w:tc>
          <w:tcPr>
            <w:tcW w:w="417" w:type="pct"/>
            <w:shd w:val="clear" w:color="auto" w:fill="auto"/>
            <w:vAlign w:val="center"/>
            <w:hideMark/>
          </w:tcPr>
          <w:p w14:paraId="28EDB733"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±0.05%</w:t>
            </w:r>
          </w:p>
        </w:tc>
        <w:tc>
          <w:tcPr>
            <w:tcW w:w="417" w:type="pct"/>
            <w:shd w:val="clear" w:color="auto" w:fill="auto"/>
            <w:vAlign w:val="center"/>
            <w:hideMark/>
          </w:tcPr>
          <w:p w14:paraId="4299DB2C"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2379F0F1"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监控机房界面</w:t>
            </w:r>
          </w:p>
        </w:tc>
        <w:tc>
          <w:tcPr>
            <w:tcW w:w="417" w:type="pct"/>
            <w:shd w:val="clear" w:color="auto" w:fill="auto"/>
            <w:vAlign w:val="center"/>
            <w:hideMark/>
          </w:tcPr>
          <w:p w14:paraId="181D0BBE"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3s</w:t>
            </w:r>
          </w:p>
        </w:tc>
        <w:tc>
          <w:tcPr>
            <w:tcW w:w="417" w:type="pct"/>
            <w:shd w:val="clear" w:color="auto" w:fill="auto"/>
            <w:vAlign w:val="center"/>
            <w:hideMark/>
          </w:tcPr>
          <w:p w14:paraId="2D5848B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300s</w:t>
            </w:r>
          </w:p>
        </w:tc>
        <w:tc>
          <w:tcPr>
            <w:tcW w:w="402" w:type="pct"/>
            <w:shd w:val="clear" w:color="auto" w:fill="auto"/>
            <w:vAlign w:val="center"/>
            <w:hideMark/>
          </w:tcPr>
          <w:p w14:paraId="2EEAACBC"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1年</w:t>
            </w:r>
          </w:p>
        </w:tc>
      </w:tr>
      <w:tr w:rsidR="00F87080" w:rsidRPr="00F87080" w14:paraId="2FF138ED" w14:textId="77777777" w:rsidTr="00706450">
        <w:trPr>
          <w:trHeight w:val="450"/>
        </w:trPr>
        <w:tc>
          <w:tcPr>
            <w:tcW w:w="417" w:type="pct"/>
            <w:shd w:val="clear" w:color="auto" w:fill="auto"/>
            <w:vAlign w:val="center"/>
            <w:hideMark/>
          </w:tcPr>
          <w:p w14:paraId="7BA4442D"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有功功率</w:t>
            </w:r>
          </w:p>
        </w:tc>
        <w:tc>
          <w:tcPr>
            <w:tcW w:w="417" w:type="pct"/>
            <w:shd w:val="clear" w:color="auto" w:fill="auto"/>
            <w:vAlign w:val="center"/>
            <w:hideMark/>
          </w:tcPr>
          <w:p w14:paraId="67D86C41"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shd w:val="clear" w:color="auto" w:fill="auto"/>
            <w:vAlign w:val="center"/>
            <w:hideMark/>
          </w:tcPr>
          <w:p w14:paraId="74BDE7D4"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shd w:val="clear" w:color="auto" w:fill="auto"/>
            <w:vAlign w:val="center"/>
            <w:hideMark/>
          </w:tcPr>
          <w:p w14:paraId="3473B7A3"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5658B95C"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shd w:val="clear" w:color="auto" w:fill="auto"/>
            <w:vAlign w:val="center"/>
            <w:hideMark/>
          </w:tcPr>
          <w:p w14:paraId="24CBF3C3"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 100%</w:t>
            </w:r>
          </w:p>
        </w:tc>
        <w:tc>
          <w:tcPr>
            <w:tcW w:w="417" w:type="pct"/>
            <w:shd w:val="clear" w:color="auto" w:fill="auto"/>
            <w:vAlign w:val="center"/>
            <w:hideMark/>
          </w:tcPr>
          <w:p w14:paraId="3F53448D"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 0.2%</w:t>
            </w:r>
          </w:p>
        </w:tc>
        <w:tc>
          <w:tcPr>
            <w:tcW w:w="417" w:type="pct"/>
            <w:shd w:val="clear" w:color="auto" w:fill="auto"/>
            <w:vAlign w:val="center"/>
            <w:hideMark/>
          </w:tcPr>
          <w:p w14:paraId="78799E5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6CBCC752"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监控机房界面</w:t>
            </w:r>
          </w:p>
        </w:tc>
        <w:tc>
          <w:tcPr>
            <w:tcW w:w="417" w:type="pct"/>
            <w:shd w:val="clear" w:color="auto" w:fill="auto"/>
            <w:vAlign w:val="center"/>
            <w:hideMark/>
          </w:tcPr>
          <w:p w14:paraId="213792E5"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3s</w:t>
            </w:r>
          </w:p>
        </w:tc>
        <w:tc>
          <w:tcPr>
            <w:tcW w:w="417" w:type="pct"/>
            <w:shd w:val="clear" w:color="auto" w:fill="auto"/>
            <w:vAlign w:val="center"/>
            <w:hideMark/>
          </w:tcPr>
          <w:p w14:paraId="6C0B29A4"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300s</w:t>
            </w:r>
          </w:p>
        </w:tc>
        <w:tc>
          <w:tcPr>
            <w:tcW w:w="402" w:type="pct"/>
            <w:shd w:val="clear" w:color="auto" w:fill="auto"/>
            <w:vAlign w:val="center"/>
            <w:hideMark/>
          </w:tcPr>
          <w:p w14:paraId="0349593D"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1年</w:t>
            </w:r>
          </w:p>
        </w:tc>
      </w:tr>
      <w:tr w:rsidR="00F87080" w:rsidRPr="00F87080" w14:paraId="11A54BC1" w14:textId="77777777" w:rsidTr="00706450">
        <w:trPr>
          <w:trHeight w:val="450"/>
        </w:trPr>
        <w:tc>
          <w:tcPr>
            <w:tcW w:w="417" w:type="pct"/>
            <w:shd w:val="clear" w:color="auto" w:fill="auto"/>
            <w:vAlign w:val="center"/>
            <w:hideMark/>
          </w:tcPr>
          <w:p w14:paraId="5421A5AE"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无功功率</w:t>
            </w:r>
          </w:p>
        </w:tc>
        <w:tc>
          <w:tcPr>
            <w:tcW w:w="417" w:type="pct"/>
            <w:shd w:val="clear" w:color="auto" w:fill="auto"/>
            <w:vAlign w:val="center"/>
            <w:hideMark/>
          </w:tcPr>
          <w:p w14:paraId="29DDDCED"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shd w:val="clear" w:color="auto" w:fill="auto"/>
            <w:vAlign w:val="center"/>
            <w:hideMark/>
          </w:tcPr>
          <w:p w14:paraId="3F714C56"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shd w:val="clear" w:color="auto" w:fill="auto"/>
            <w:vAlign w:val="center"/>
            <w:hideMark/>
          </w:tcPr>
          <w:p w14:paraId="788A49B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6C3B06CF"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shd w:val="clear" w:color="auto" w:fill="auto"/>
            <w:vAlign w:val="center"/>
            <w:hideMark/>
          </w:tcPr>
          <w:p w14:paraId="2F8133DA"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 100%</w:t>
            </w:r>
          </w:p>
        </w:tc>
        <w:tc>
          <w:tcPr>
            <w:tcW w:w="417" w:type="pct"/>
            <w:shd w:val="clear" w:color="auto" w:fill="auto"/>
            <w:vAlign w:val="center"/>
            <w:hideMark/>
          </w:tcPr>
          <w:p w14:paraId="0AAF0764"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 1%</w:t>
            </w:r>
          </w:p>
        </w:tc>
        <w:tc>
          <w:tcPr>
            <w:tcW w:w="417" w:type="pct"/>
            <w:shd w:val="clear" w:color="auto" w:fill="auto"/>
            <w:vAlign w:val="center"/>
            <w:hideMark/>
          </w:tcPr>
          <w:p w14:paraId="77BB4EF5"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67D0FFB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监控机房界面</w:t>
            </w:r>
          </w:p>
        </w:tc>
        <w:tc>
          <w:tcPr>
            <w:tcW w:w="417" w:type="pct"/>
            <w:shd w:val="clear" w:color="auto" w:fill="auto"/>
            <w:vAlign w:val="center"/>
            <w:hideMark/>
          </w:tcPr>
          <w:p w14:paraId="57EF1347"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3s</w:t>
            </w:r>
          </w:p>
        </w:tc>
        <w:tc>
          <w:tcPr>
            <w:tcW w:w="417" w:type="pct"/>
            <w:shd w:val="clear" w:color="auto" w:fill="auto"/>
            <w:vAlign w:val="center"/>
            <w:hideMark/>
          </w:tcPr>
          <w:p w14:paraId="09C3780B"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300s</w:t>
            </w:r>
          </w:p>
        </w:tc>
        <w:tc>
          <w:tcPr>
            <w:tcW w:w="402" w:type="pct"/>
            <w:shd w:val="clear" w:color="auto" w:fill="auto"/>
            <w:vAlign w:val="center"/>
            <w:hideMark/>
          </w:tcPr>
          <w:p w14:paraId="2AE0EB0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1年</w:t>
            </w:r>
          </w:p>
        </w:tc>
      </w:tr>
      <w:tr w:rsidR="00F87080" w:rsidRPr="00F87080" w14:paraId="4E98643A" w14:textId="77777777" w:rsidTr="00706450">
        <w:trPr>
          <w:trHeight w:val="450"/>
        </w:trPr>
        <w:tc>
          <w:tcPr>
            <w:tcW w:w="417" w:type="pct"/>
            <w:shd w:val="clear" w:color="auto" w:fill="auto"/>
            <w:vAlign w:val="center"/>
            <w:hideMark/>
          </w:tcPr>
          <w:p w14:paraId="0D57E74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功率因数</w:t>
            </w:r>
          </w:p>
        </w:tc>
        <w:tc>
          <w:tcPr>
            <w:tcW w:w="417" w:type="pct"/>
            <w:shd w:val="clear" w:color="auto" w:fill="auto"/>
            <w:vAlign w:val="center"/>
            <w:hideMark/>
          </w:tcPr>
          <w:p w14:paraId="0050898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shd w:val="clear" w:color="auto" w:fill="auto"/>
            <w:vAlign w:val="center"/>
            <w:hideMark/>
          </w:tcPr>
          <w:p w14:paraId="2CB8C7C0"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shd w:val="clear" w:color="auto" w:fill="auto"/>
            <w:vAlign w:val="center"/>
            <w:hideMark/>
          </w:tcPr>
          <w:p w14:paraId="47D3E412"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26E16E2B"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shd w:val="clear" w:color="auto" w:fill="auto"/>
            <w:vAlign w:val="center"/>
            <w:hideMark/>
          </w:tcPr>
          <w:p w14:paraId="314C231E"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 100%</w:t>
            </w:r>
          </w:p>
        </w:tc>
        <w:tc>
          <w:tcPr>
            <w:tcW w:w="417" w:type="pct"/>
            <w:shd w:val="clear" w:color="auto" w:fill="auto"/>
            <w:vAlign w:val="center"/>
            <w:hideMark/>
          </w:tcPr>
          <w:p w14:paraId="50EBF1EA"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±0.01</w:t>
            </w:r>
          </w:p>
        </w:tc>
        <w:tc>
          <w:tcPr>
            <w:tcW w:w="417" w:type="pct"/>
            <w:shd w:val="clear" w:color="auto" w:fill="auto"/>
            <w:vAlign w:val="center"/>
            <w:hideMark/>
          </w:tcPr>
          <w:p w14:paraId="06AC8ACF"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2455D0C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监控机房界面</w:t>
            </w:r>
          </w:p>
        </w:tc>
        <w:tc>
          <w:tcPr>
            <w:tcW w:w="417" w:type="pct"/>
            <w:shd w:val="clear" w:color="auto" w:fill="auto"/>
            <w:vAlign w:val="center"/>
            <w:hideMark/>
          </w:tcPr>
          <w:p w14:paraId="0B378198"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3s</w:t>
            </w:r>
          </w:p>
        </w:tc>
        <w:tc>
          <w:tcPr>
            <w:tcW w:w="417" w:type="pct"/>
            <w:shd w:val="clear" w:color="auto" w:fill="auto"/>
            <w:vAlign w:val="center"/>
            <w:hideMark/>
          </w:tcPr>
          <w:p w14:paraId="6B735E23"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300s</w:t>
            </w:r>
          </w:p>
        </w:tc>
        <w:tc>
          <w:tcPr>
            <w:tcW w:w="402" w:type="pct"/>
            <w:shd w:val="clear" w:color="auto" w:fill="auto"/>
            <w:vAlign w:val="center"/>
            <w:hideMark/>
          </w:tcPr>
          <w:p w14:paraId="43EF4E37"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1年</w:t>
            </w:r>
          </w:p>
        </w:tc>
      </w:tr>
      <w:tr w:rsidR="00F87080" w:rsidRPr="00F87080" w14:paraId="09F44A13" w14:textId="77777777" w:rsidTr="00706450">
        <w:trPr>
          <w:trHeight w:val="450"/>
        </w:trPr>
        <w:tc>
          <w:tcPr>
            <w:tcW w:w="417" w:type="pct"/>
            <w:shd w:val="clear" w:color="auto" w:fill="auto"/>
            <w:vAlign w:val="center"/>
            <w:hideMark/>
          </w:tcPr>
          <w:p w14:paraId="4749F384"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耗电量</w:t>
            </w:r>
          </w:p>
        </w:tc>
        <w:tc>
          <w:tcPr>
            <w:tcW w:w="417" w:type="pct"/>
            <w:shd w:val="clear" w:color="auto" w:fill="auto"/>
            <w:vAlign w:val="center"/>
            <w:hideMark/>
          </w:tcPr>
          <w:p w14:paraId="7B0FDEC0"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shd w:val="clear" w:color="auto" w:fill="auto"/>
            <w:vAlign w:val="center"/>
            <w:hideMark/>
          </w:tcPr>
          <w:p w14:paraId="2AE156C0"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shd w:val="clear" w:color="auto" w:fill="auto"/>
            <w:vAlign w:val="center"/>
            <w:hideMark/>
          </w:tcPr>
          <w:p w14:paraId="21C9C5EA"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54BA6465"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shd w:val="clear" w:color="auto" w:fill="auto"/>
            <w:vAlign w:val="center"/>
            <w:hideMark/>
          </w:tcPr>
          <w:p w14:paraId="0DAA4DFC"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 100%</w:t>
            </w:r>
          </w:p>
        </w:tc>
        <w:tc>
          <w:tcPr>
            <w:tcW w:w="417" w:type="pct"/>
            <w:shd w:val="clear" w:color="auto" w:fill="auto"/>
            <w:vAlign w:val="center"/>
            <w:hideMark/>
          </w:tcPr>
          <w:p w14:paraId="597E8779"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0.2s</w:t>
            </w:r>
          </w:p>
        </w:tc>
        <w:tc>
          <w:tcPr>
            <w:tcW w:w="417" w:type="pct"/>
            <w:shd w:val="clear" w:color="auto" w:fill="auto"/>
            <w:vAlign w:val="center"/>
            <w:hideMark/>
          </w:tcPr>
          <w:p w14:paraId="66201F5F"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7960675C"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监控机房界面</w:t>
            </w:r>
          </w:p>
        </w:tc>
        <w:tc>
          <w:tcPr>
            <w:tcW w:w="417" w:type="pct"/>
            <w:shd w:val="clear" w:color="auto" w:fill="auto"/>
            <w:vAlign w:val="center"/>
            <w:hideMark/>
          </w:tcPr>
          <w:p w14:paraId="026A2B30"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3s</w:t>
            </w:r>
          </w:p>
        </w:tc>
        <w:tc>
          <w:tcPr>
            <w:tcW w:w="417" w:type="pct"/>
            <w:shd w:val="clear" w:color="auto" w:fill="auto"/>
            <w:vAlign w:val="center"/>
            <w:hideMark/>
          </w:tcPr>
          <w:p w14:paraId="3E07802B"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900s</w:t>
            </w:r>
          </w:p>
        </w:tc>
        <w:tc>
          <w:tcPr>
            <w:tcW w:w="402" w:type="pct"/>
            <w:shd w:val="clear" w:color="auto" w:fill="auto"/>
            <w:vAlign w:val="center"/>
            <w:hideMark/>
          </w:tcPr>
          <w:p w14:paraId="40CCC026" w14:textId="77777777" w:rsidR="00F87080" w:rsidRPr="00F87080" w:rsidRDefault="00F87080" w:rsidP="00F87080">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1年</w:t>
            </w:r>
          </w:p>
        </w:tc>
      </w:tr>
      <w:tr w:rsidR="00A16924" w:rsidRPr="00F87080" w14:paraId="27461309" w14:textId="77777777" w:rsidTr="00706450">
        <w:trPr>
          <w:trHeight w:val="285"/>
        </w:trPr>
        <w:tc>
          <w:tcPr>
            <w:tcW w:w="417" w:type="pct"/>
            <w:shd w:val="clear" w:color="auto" w:fill="auto"/>
            <w:vAlign w:val="center"/>
            <w:hideMark/>
          </w:tcPr>
          <w:p w14:paraId="7BCA6D53" w14:textId="77777777"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电能质量</w:t>
            </w:r>
          </w:p>
        </w:tc>
        <w:tc>
          <w:tcPr>
            <w:tcW w:w="417" w:type="pct"/>
            <w:shd w:val="clear" w:color="auto" w:fill="auto"/>
            <w:vAlign w:val="center"/>
            <w:hideMark/>
          </w:tcPr>
          <w:p w14:paraId="1FD112B9" w14:textId="77777777"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进线回路</w:t>
            </w:r>
          </w:p>
        </w:tc>
        <w:tc>
          <w:tcPr>
            <w:tcW w:w="417" w:type="pct"/>
            <w:shd w:val="clear" w:color="auto" w:fill="auto"/>
            <w:vAlign w:val="center"/>
            <w:hideMark/>
          </w:tcPr>
          <w:p w14:paraId="32C80991" w14:textId="3481F0EB"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29" w:type="pct"/>
            <w:shd w:val="clear" w:color="auto" w:fill="auto"/>
            <w:vAlign w:val="center"/>
            <w:hideMark/>
          </w:tcPr>
          <w:p w14:paraId="3F23C8A8" w14:textId="52EB0CF5"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5AD5ABB9" w14:textId="77777777"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连续量</w:t>
            </w:r>
          </w:p>
        </w:tc>
        <w:tc>
          <w:tcPr>
            <w:tcW w:w="417" w:type="pct"/>
            <w:shd w:val="clear" w:color="auto" w:fill="auto"/>
            <w:vAlign w:val="center"/>
            <w:hideMark/>
          </w:tcPr>
          <w:p w14:paraId="5229B81D" w14:textId="448A39D3"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25891D8F" w14:textId="786B042A"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183FB571" w14:textId="2442C858"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5F207642" w14:textId="4959E591"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7B65A361" w14:textId="0FFBACBC"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17" w:type="pct"/>
            <w:shd w:val="clear" w:color="auto" w:fill="auto"/>
            <w:vAlign w:val="center"/>
            <w:hideMark/>
          </w:tcPr>
          <w:p w14:paraId="0539C58A" w14:textId="3A1DBC4F"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c>
          <w:tcPr>
            <w:tcW w:w="402" w:type="pct"/>
            <w:shd w:val="clear" w:color="auto" w:fill="auto"/>
            <w:vAlign w:val="center"/>
            <w:hideMark/>
          </w:tcPr>
          <w:p w14:paraId="145BF802" w14:textId="1E6E22C1" w:rsidR="00A16924" w:rsidRPr="00F87080" w:rsidRDefault="00A16924" w:rsidP="00A16924">
            <w:pPr>
              <w:widowControl/>
              <w:adjustRightInd/>
              <w:spacing w:line="240" w:lineRule="auto"/>
              <w:jc w:val="center"/>
              <w:rPr>
                <w:rFonts w:ascii="宋体" w:hAnsi="宋体" w:cs="宋体"/>
                <w:color w:val="000000"/>
                <w:kern w:val="0"/>
                <w:sz w:val="18"/>
                <w:szCs w:val="18"/>
              </w:rPr>
            </w:pPr>
            <w:r w:rsidRPr="00F87080">
              <w:rPr>
                <w:rFonts w:ascii="宋体" w:hAnsi="宋体" w:cs="宋体" w:hint="eastAsia"/>
                <w:color w:val="000000"/>
                <w:kern w:val="0"/>
                <w:sz w:val="18"/>
                <w:szCs w:val="18"/>
              </w:rPr>
              <w:t>—</w:t>
            </w:r>
          </w:p>
        </w:tc>
      </w:tr>
    </w:tbl>
    <w:p w14:paraId="21B26941" w14:textId="605E3F88" w:rsidR="009239FC" w:rsidRPr="009239FC" w:rsidRDefault="009239FC" w:rsidP="009239FC">
      <w:pPr>
        <w:pStyle w:val="afa"/>
        <w:rPr>
          <w:rFonts w:cs="仿宋"/>
        </w:rPr>
      </w:pPr>
      <w:r w:rsidRPr="003C2FB7">
        <w:rPr>
          <w:rFonts w:hint="eastAsia"/>
          <w:noProof/>
        </w:rPr>
        <w:t>应能监测馈线回路的电流、电压和耗电量；</w:t>
      </w:r>
      <w:r w:rsidRPr="009239FC">
        <w:rPr>
          <w:rFonts w:cs="仿宋" w:hint="eastAsia"/>
        </w:rPr>
        <w:t>参数监测要求如下表：</w:t>
      </w:r>
    </w:p>
    <w:p w14:paraId="75F992D8" w14:textId="59168123" w:rsidR="009239FC" w:rsidRDefault="009239FC" w:rsidP="009239FC">
      <w:pPr>
        <w:pStyle w:val="affb"/>
        <w:spacing w:before="120" w:after="120"/>
      </w:pPr>
      <w:r>
        <w:rPr>
          <w:rFonts w:hint="eastAsia"/>
        </w:rPr>
        <w:t>馈线监测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779"/>
        <w:gridCol w:w="779"/>
        <w:gridCol w:w="796"/>
        <w:gridCol w:w="779"/>
        <w:gridCol w:w="778"/>
        <w:gridCol w:w="778"/>
        <w:gridCol w:w="778"/>
        <w:gridCol w:w="778"/>
        <w:gridCol w:w="778"/>
        <w:gridCol w:w="778"/>
        <w:gridCol w:w="754"/>
      </w:tblGrid>
      <w:tr w:rsidR="00C123D5" w:rsidRPr="00C123D5" w14:paraId="5CD231F5" w14:textId="77777777" w:rsidTr="00706450">
        <w:trPr>
          <w:trHeight w:val="347"/>
        </w:trPr>
        <w:tc>
          <w:tcPr>
            <w:tcW w:w="417" w:type="pct"/>
            <w:vMerge w:val="restart"/>
            <w:shd w:val="clear" w:color="auto" w:fill="auto"/>
            <w:vAlign w:val="center"/>
            <w:hideMark/>
          </w:tcPr>
          <w:p w14:paraId="251B5BDC"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监测点</w:t>
            </w:r>
          </w:p>
        </w:tc>
        <w:tc>
          <w:tcPr>
            <w:tcW w:w="417" w:type="pct"/>
            <w:vMerge w:val="restart"/>
            <w:shd w:val="clear" w:color="auto" w:fill="auto"/>
            <w:vAlign w:val="center"/>
            <w:hideMark/>
          </w:tcPr>
          <w:p w14:paraId="259FD2C0"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安装位置</w:t>
            </w:r>
          </w:p>
        </w:tc>
        <w:tc>
          <w:tcPr>
            <w:tcW w:w="843" w:type="pct"/>
            <w:gridSpan w:val="2"/>
            <w:shd w:val="clear" w:color="auto" w:fill="auto"/>
            <w:vAlign w:val="center"/>
            <w:hideMark/>
          </w:tcPr>
          <w:p w14:paraId="7F64E2B1"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采样方式</w:t>
            </w:r>
          </w:p>
        </w:tc>
        <w:tc>
          <w:tcPr>
            <w:tcW w:w="1668" w:type="pct"/>
            <w:gridSpan w:val="4"/>
            <w:shd w:val="clear" w:color="auto" w:fill="auto"/>
            <w:vAlign w:val="center"/>
            <w:hideMark/>
          </w:tcPr>
          <w:p w14:paraId="5C59A36D" w14:textId="24FF35AD"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数据</w:t>
            </w:r>
          </w:p>
        </w:tc>
        <w:tc>
          <w:tcPr>
            <w:tcW w:w="834" w:type="pct"/>
            <w:gridSpan w:val="2"/>
            <w:shd w:val="clear" w:color="auto" w:fill="auto"/>
            <w:vAlign w:val="center"/>
            <w:hideMark/>
          </w:tcPr>
          <w:p w14:paraId="75DF61A3"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显示方式</w:t>
            </w:r>
          </w:p>
        </w:tc>
        <w:tc>
          <w:tcPr>
            <w:tcW w:w="822" w:type="pct"/>
            <w:gridSpan w:val="2"/>
            <w:shd w:val="clear" w:color="auto" w:fill="auto"/>
            <w:vAlign w:val="center"/>
            <w:hideMark/>
          </w:tcPr>
          <w:p w14:paraId="15B1B0A4"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记录方式</w:t>
            </w:r>
          </w:p>
        </w:tc>
      </w:tr>
      <w:tr w:rsidR="00706450" w:rsidRPr="00C123D5" w14:paraId="2D575A1A" w14:textId="77777777" w:rsidTr="00706450">
        <w:trPr>
          <w:trHeight w:val="714"/>
        </w:trPr>
        <w:tc>
          <w:tcPr>
            <w:tcW w:w="417" w:type="pct"/>
            <w:vMerge/>
            <w:shd w:val="clear" w:color="auto" w:fill="auto"/>
            <w:vAlign w:val="center"/>
            <w:hideMark/>
          </w:tcPr>
          <w:p w14:paraId="06D36E8E" w14:textId="77777777" w:rsidR="00706450" w:rsidRPr="00C123D5" w:rsidRDefault="00706450" w:rsidP="00C123D5">
            <w:pPr>
              <w:widowControl/>
              <w:adjustRightInd/>
              <w:spacing w:line="240" w:lineRule="auto"/>
              <w:jc w:val="left"/>
              <w:rPr>
                <w:rFonts w:ascii="宋体" w:hAnsi="宋体" w:cs="宋体"/>
                <w:color w:val="000000"/>
                <w:kern w:val="0"/>
                <w:sz w:val="18"/>
                <w:szCs w:val="18"/>
              </w:rPr>
            </w:pPr>
          </w:p>
        </w:tc>
        <w:tc>
          <w:tcPr>
            <w:tcW w:w="417" w:type="pct"/>
            <w:vMerge/>
            <w:shd w:val="clear" w:color="auto" w:fill="auto"/>
            <w:vAlign w:val="center"/>
            <w:hideMark/>
          </w:tcPr>
          <w:p w14:paraId="7844FC4C" w14:textId="77777777" w:rsidR="00706450" w:rsidRPr="00C123D5" w:rsidRDefault="00706450" w:rsidP="00C123D5">
            <w:pPr>
              <w:widowControl/>
              <w:adjustRightInd/>
              <w:spacing w:line="240" w:lineRule="auto"/>
              <w:jc w:val="left"/>
              <w:rPr>
                <w:rFonts w:ascii="宋体" w:hAnsi="宋体" w:cs="宋体"/>
                <w:color w:val="000000"/>
                <w:kern w:val="0"/>
                <w:sz w:val="18"/>
                <w:szCs w:val="18"/>
              </w:rPr>
            </w:pPr>
          </w:p>
        </w:tc>
        <w:tc>
          <w:tcPr>
            <w:tcW w:w="417" w:type="pct"/>
            <w:shd w:val="clear" w:color="auto" w:fill="auto"/>
            <w:vAlign w:val="center"/>
            <w:hideMark/>
          </w:tcPr>
          <w:p w14:paraId="098FF117"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周期性</w:t>
            </w:r>
          </w:p>
        </w:tc>
        <w:tc>
          <w:tcPr>
            <w:tcW w:w="425" w:type="pct"/>
            <w:shd w:val="clear" w:color="auto" w:fill="auto"/>
            <w:vAlign w:val="center"/>
            <w:hideMark/>
          </w:tcPr>
          <w:p w14:paraId="46A99CB8"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数变</w:t>
            </w:r>
          </w:p>
          <w:p w14:paraId="7220AE08" w14:textId="73EE07D2"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就发</w:t>
            </w:r>
          </w:p>
        </w:tc>
        <w:tc>
          <w:tcPr>
            <w:tcW w:w="417" w:type="pct"/>
            <w:shd w:val="clear" w:color="auto" w:fill="auto"/>
            <w:vAlign w:val="center"/>
            <w:hideMark/>
          </w:tcPr>
          <w:p w14:paraId="6AC16F53"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类型</w:t>
            </w:r>
          </w:p>
        </w:tc>
        <w:tc>
          <w:tcPr>
            <w:tcW w:w="417" w:type="pct"/>
            <w:shd w:val="clear" w:color="auto" w:fill="auto"/>
            <w:vAlign w:val="center"/>
            <w:hideMark/>
          </w:tcPr>
          <w:p w14:paraId="41BEF0F3"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取值</w:t>
            </w:r>
          </w:p>
          <w:p w14:paraId="19D8BE43" w14:textId="552E7730"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范围</w:t>
            </w:r>
          </w:p>
        </w:tc>
        <w:tc>
          <w:tcPr>
            <w:tcW w:w="417" w:type="pct"/>
            <w:shd w:val="clear" w:color="auto" w:fill="auto"/>
            <w:vAlign w:val="center"/>
            <w:hideMark/>
          </w:tcPr>
          <w:p w14:paraId="21EE0F97"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测量</w:t>
            </w:r>
          </w:p>
          <w:p w14:paraId="2B07D487" w14:textId="44D8E1C8"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精度</w:t>
            </w:r>
          </w:p>
        </w:tc>
        <w:tc>
          <w:tcPr>
            <w:tcW w:w="417" w:type="pct"/>
            <w:shd w:val="clear" w:color="auto" w:fill="auto"/>
            <w:vAlign w:val="center"/>
            <w:hideMark/>
          </w:tcPr>
          <w:p w14:paraId="525B07C8"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状态</w:t>
            </w:r>
          </w:p>
          <w:p w14:paraId="6670FDC2" w14:textId="09466AB0"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说明</w:t>
            </w:r>
          </w:p>
        </w:tc>
        <w:tc>
          <w:tcPr>
            <w:tcW w:w="417" w:type="pct"/>
            <w:shd w:val="clear" w:color="auto" w:fill="auto"/>
            <w:vAlign w:val="center"/>
            <w:hideMark/>
          </w:tcPr>
          <w:p w14:paraId="092F59DD"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显示</w:t>
            </w:r>
          </w:p>
          <w:p w14:paraId="17C3D698" w14:textId="789733DF"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位置</w:t>
            </w:r>
          </w:p>
        </w:tc>
        <w:tc>
          <w:tcPr>
            <w:tcW w:w="417" w:type="pct"/>
            <w:shd w:val="clear" w:color="auto" w:fill="auto"/>
            <w:vAlign w:val="center"/>
            <w:hideMark/>
          </w:tcPr>
          <w:p w14:paraId="451E8369"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允许</w:t>
            </w:r>
          </w:p>
          <w:p w14:paraId="4F0C33E6" w14:textId="3EA41ADA"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延时</w:t>
            </w:r>
          </w:p>
        </w:tc>
        <w:tc>
          <w:tcPr>
            <w:tcW w:w="417" w:type="pct"/>
            <w:shd w:val="clear" w:color="auto" w:fill="auto"/>
            <w:vAlign w:val="center"/>
            <w:hideMark/>
          </w:tcPr>
          <w:p w14:paraId="514BBB9E"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记录</w:t>
            </w:r>
          </w:p>
          <w:p w14:paraId="222FDE9D" w14:textId="61698D8A"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周期</w:t>
            </w:r>
          </w:p>
        </w:tc>
        <w:tc>
          <w:tcPr>
            <w:tcW w:w="405" w:type="pct"/>
            <w:shd w:val="clear" w:color="auto" w:fill="auto"/>
            <w:vAlign w:val="center"/>
            <w:hideMark/>
          </w:tcPr>
          <w:p w14:paraId="016B252B" w14:textId="77777777" w:rsidR="00706450" w:rsidRPr="00C123D5" w:rsidRDefault="00706450"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记录</w:t>
            </w:r>
          </w:p>
          <w:p w14:paraId="217C01A2" w14:textId="067D98F3" w:rsidR="00706450" w:rsidRPr="00C123D5" w:rsidRDefault="00706450" w:rsidP="00C123D5">
            <w:pPr>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时长</w:t>
            </w:r>
          </w:p>
        </w:tc>
      </w:tr>
      <w:tr w:rsidR="00C123D5" w:rsidRPr="00C123D5" w14:paraId="18292A38" w14:textId="77777777" w:rsidTr="00706450">
        <w:trPr>
          <w:trHeight w:val="548"/>
        </w:trPr>
        <w:tc>
          <w:tcPr>
            <w:tcW w:w="417" w:type="pct"/>
            <w:tcBorders>
              <w:top w:val="single" w:sz="8" w:space="0" w:color="auto"/>
              <w:bottom w:val="single" w:sz="4" w:space="0" w:color="auto"/>
            </w:tcBorders>
            <w:shd w:val="clear" w:color="auto" w:fill="auto"/>
            <w:vAlign w:val="center"/>
            <w:hideMark/>
          </w:tcPr>
          <w:p w14:paraId="04372D1E"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电流</w:t>
            </w:r>
          </w:p>
        </w:tc>
        <w:tc>
          <w:tcPr>
            <w:tcW w:w="417" w:type="pct"/>
            <w:tcBorders>
              <w:top w:val="single" w:sz="8" w:space="0" w:color="auto"/>
              <w:bottom w:val="single" w:sz="4" w:space="0" w:color="auto"/>
            </w:tcBorders>
            <w:shd w:val="clear" w:color="auto" w:fill="auto"/>
            <w:vAlign w:val="center"/>
            <w:hideMark/>
          </w:tcPr>
          <w:p w14:paraId="53CA9AF5"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馈线回路</w:t>
            </w:r>
          </w:p>
        </w:tc>
        <w:tc>
          <w:tcPr>
            <w:tcW w:w="417" w:type="pct"/>
            <w:tcBorders>
              <w:top w:val="single" w:sz="8" w:space="0" w:color="auto"/>
              <w:bottom w:val="single" w:sz="4" w:space="0" w:color="auto"/>
            </w:tcBorders>
            <w:shd w:val="clear" w:color="auto" w:fill="auto"/>
            <w:vAlign w:val="center"/>
            <w:hideMark/>
          </w:tcPr>
          <w:p w14:paraId="1EA798A6"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25" w:type="pct"/>
            <w:tcBorders>
              <w:top w:val="single" w:sz="8" w:space="0" w:color="auto"/>
              <w:bottom w:val="single" w:sz="4" w:space="0" w:color="auto"/>
            </w:tcBorders>
            <w:shd w:val="clear" w:color="auto" w:fill="auto"/>
            <w:vAlign w:val="center"/>
            <w:hideMark/>
          </w:tcPr>
          <w:p w14:paraId="1E97E482"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44261EA7"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连续量</w:t>
            </w:r>
          </w:p>
        </w:tc>
        <w:tc>
          <w:tcPr>
            <w:tcW w:w="417" w:type="pct"/>
            <w:tcBorders>
              <w:top w:val="single" w:sz="8" w:space="0" w:color="auto"/>
              <w:bottom w:val="single" w:sz="4" w:space="0" w:color="auto"/>
            </w:tcBorders>
            <w:shd w:val="clear" w:color="auto" w:fill="auto"/>
            <w:vAlign w:val="center"/>
            <w:hideMark/>
          </w:tcPr>
          <w:p w14:paraId="0572B4D4"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0%～100%</w:t>
            </w:r>
          </w:p>
        </w:tc>
        <w:tc>
          <w:tcPr>
            <w:tcW w:w="417" w:type="pct"/>
            <w:tcBorders>
              <w:top w:val="single" w:sz="8" w:space="0" w:color="auto"/>
              <w:bottom w:val="single" w:sz="4" w:space="0" w:color="auto"/>
            </w:tcBorders>
            <w:shd w:val="clear" w:color="auto" w:fill="auto"/>
            <w:vAlign w:val="center"/>
            <w:hideMark/>
          </w:tcPr>
          <w:p w14:paraId="1C8FD96C"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±0.2%</w:t>
            </w:r>
          </w:p>
        </w:tc>
        <w:tc>
          <w:tcPr>
            <w:tcW w:w="417" w:type="pct"/>
            <w:tcBorders>
              <w:top w:val="single" w:sz="8" w:space="0" w:color="auto"/>
              <w:bottom w:val="single" w:sz="4" w:space="0" w:color="auto"/>
            </w:tcBorders>
            <w:shd w:val="clear" w:color="auto" w:fill="auto"/>
            <w:vAlign w:val="center"/>
            <w:hideMark/>
          </w:tcPr>
          <w:p w14:paraId="5594C4BF"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474CBC49"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监控机房界面</w:t>
            </w:r>
          </w:p>
        </w:tc>
        <w:tc>
          <w:tcPr>
            <w:tcW w:w="417" w:type="pct"/>
            <w:tcBorders>
              <w:top w:val="single" w:sz="8" w:space="0" w:color="auto"/>
              <w:bottom w:val="single" w:sz="4" w:space="0" w:color="auto"/>
            </w:tcBorders>
            <w:shd w:val="clear" w:color="auto" w:fill="auto"/>
            <w:vAlign w:val="center"/>
            <w:hideMark/>
          </w:tcPr>
          <w:p w14:paraId="65E021BF"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3s</w:t>
            </w:r>
          </w:p>
        </w:tc>
        <w:tc>
          <w:tcPr>
            <w:tcW w:w="417" w:type="pct"/>
            <w:tcBorders>
              <w:top w:val="single" w:sz="8" w:space="0" w:color="auto"/>
              <w:bottom w:val="single" w:sz="4" w:space="0" w:color="auto"/>
            </w:tcBorders>
            <w:shd w:val="clear" w:color="auto" w:fill="auto"/>
            <w:vAlign w:val="center"/>
            <w:hideMark/>
          </w:tcPr>
          <w:p w14:paraId="627B856F"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300s</w:t>
            </w:r>
          </w:p>
        </w:tc>
        <w:tc>
          <w:tcPr>
            <w:tcW w:w="405" w:type="pct"/>
            <w:tcBorders>
              <w:top w:val="single" w:sz="8" w:space="0" w:color="auto"/>
              <w:bottom w:val="single" w:sz="4" w:space="0" w:color="auto"/>
            </w:tcBorders>
            <w:shd w:val="clear" w:color="auto" w:fill="auto"/>
            <w:vAlign w:val="center"/>
            <w:hideMark/>
          </w:tcPr>
          <w:p w14:paraId="37BAE67D"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1年</w:t>
            </w:r>
          </w:p>
        </w:tc>
      </w:tr>
      <w:tr w:rsidR="00C123D5" w:rsidRPr="00C123D5" w14:paraId="70364D7B" w14:textId="77777777" w:rsidTr="00706450">
        <w:trPr>
          <w:trHeight w:val="548"/>
        </w:trPr>
        <w:tc>
          <w:tcPr>
            <w:tcW w:w="417" w:type="pct"/>
            <w:tcBorders>
              <w:top w:val="single" w:sz="4" w:space="0" w:color="auto"/>
            </w:tcBorders>
            <w:shd w:val="clear" w:color="auto" w:fill="auto"/>
            <w:vAlign w:val="center"/>
            <w:hideMark/>
          </w:tcPr>
          <w:p w14:paraId="7E4573E4"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电压</w:t>
            </w:r>
          </w:p>
        </w:tc>
        <w:tc>
          <w:tcPr>
            <w:tcW w:w="417" w:type="pct"/>
            <w:tcBorders>
              <w:top w:val="single" w:sz="4" w:space="0" w:color="auto"/>
            </w:tcBorders>
            <w:shd w:val="clear" w:color="auto" w:fill="auto"/>
            <w:vAlign w:val="center"/>
            <w:hideMark/>
          </w:tcPr>
          <w:p w14:paraId="497BF1F5"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馈线回路</w:t>
            </w:r>
          </w:p>
        </w:tc>
        <w:tc>
          <w:tcPr>
            <w:tcW w:w="417" w:type="pct"/>
            <w:tcBorders>
              <w:top w:val="single" w:sz="4" w:space="0" w:color="auto"/>
            </w:tcBorders>
            <w:shd w:val="clear" w:color="auto" w:fill="auto"/>
            <w:vAlign w:val="center"/>
            <w:hideMark/>
          </w:tcPr>
          <w:p w14:paraId="32FE0EDC"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25" w:type="pct"/>
            <w:tcBorders>
              <w:top w:val="single" w:sz="4" w:space="0" w:color="auto"/>
            </w:tcBorders>
            <w:shd w:val="clear" w:color="auto" w:fill="auto"/>
            <w:vAlign w:val="center"/>
            <w:hideMark/>
          </w:tcPr>
          <w:p w14:paraId="578CD301"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5087B956"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连续量</w:t>
            </w:r>
          </w:p>
        </w:tc>
        <w:tc>
          <w:tcPr>
            <w:tcW w:w="417" w:type="pct"/>
            <w:tcBorders>
              <w:top w:val="single" w:sz="4" w:space="0" w:color="auto"/>
            </w:tcBorders>
            <w:shd w:val="clear" w:color="auto" w:fill="auto"/>
            <w:vAlign w:val="center"/>
            <w:hideMark/>
          </w:tcPr>
          <w:p w14:paraId="01DDE845"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0%～ 100%</w:t>
            </w:r>
          </w:p>
        </w:tc>
        <w:tc>
          <w:tcPr>
            <w:tcW w:w="417" w:type="pct"/>
            <w:tcBorders>
              <w:top w:val="single" w:sz="4" w:space="0" w:color="auto"/>
            </w:tcBorders>
            <w:shd w:val="clear" w:color="auto" w:fill="auto"/>
            <w:vAlign w:val="center"/>
            <w:hideMark/>
          </w:tcPr>
          <w:p w14:paraId="3924523E"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±0.2%</w:t>
            </w:r>
          </w:p>
        </w:tc>
        <w:tc>
          <w:tcPr>
            <w:tcW w:w="417" w:type="pct"/>
            <w:tcBorders>
              <w:top w:val="single" w:sz="4" w:space="0" w:color="auto"/>
            </w:tcBorders>
            <w:shd w:val="clear" w:color="auto" w:fill="auto"/>
            <w:vAlign w:val="center"/>
            <w:hideMark/>
          </w:tcPr>
          <w:p w14:paraId="4173F0B0"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17E56A74"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监控机房界面</w:t>
            </w:r>
          </w:p>
        </w:tc>
        <w:tc>
          <w:tcPr>
            <w:tcW w:w="417" w:type="pct"/>
            <w:tcBorders>
              <w:top w:val="single" w:sz="4" w:space="0" w:color="auto"/>
            </w:tcBorders>
            <w:shd w:val="clear" w:color="auto" w:fill="auto"/>
            <w:vAlign w:val="center"/>
            <w:hideMark/>
          </w:tcPr>
          <w:p w14:paraId="5731A7CD"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3s</w:t>
            </w:r>
          </w:p>
        </w:tc>
        <w:tc>
          <w:tcPr>
            <w:tcW w:w="417" w:type="pct"/>
            <w:tcBorders>
              <w:top w:val="single" w:sz="4" w:space="0" w:color="auto"/>
            </w:tcBorders>
            <w:shd w:val="clear" w:color="auto" w:fill="auto"/>
            <w:vAlign w:val="center"/>
            <w:hideMark/>
          </w:tcPr>
          <w:p w14:paraId="26FF3E23"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300s</w:t>
            </w:r>
          </w:p>
        </w:tc>
        <w:tc>
          <w:tcPr>
            <w:tcW w:w="405" w:type="pct"/>
            <w:tcBorders>
              <w:top w:val="single" w:sz="4" w:space="0" w:color="auto"/>
            </w:tcBorders>
            <w:shd w:val="clear" w:color="auto" w:fill="auto"/>
            <w:vAlign w:val="center"/>
            <w:hideMark/>
          </w:tcPr>
          <w:p w14:paraId="28FF9650"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1年</w:t>
            </w:r>
          </w:p>
        </w:tc>
      </w:tr>
      <w:tr w:rsidR="00C123D5" w:rsidRPr="00C123D5" w14:paraId="1DC716BF" w14:textId="77777777" w:rsidTr="00706450">
        <w:trPr>
          <w:trHeight w:val="548"/>
        </w:trPr>
        <w:tc>
          <w:tcPr>
            <w:tcW w:w="417" w:type="pct"/>
            <w:shd w:val="clear" w:color="auto" w:fill="auto"/>
            <w:vAlign w:val="center"/>
            <w:hideMark/>
          </w:tcPr>
          <w:p w14:paraId="6E476064"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耗电量</w:t>
            </w:r>
          </w:p>
        </w:tc>
        <w:tc>
          <w:tcPr>
            <w:tcW w:w="417" w:type="pct"/>
            <w:shd w:val="clear" w:color="auto" w:fill="auto"/>
            <w:vAlign w:val="center"/>
            <w:hideMark/>
          </w:tcPr>
          <w:p w14:paraId="4349CE25"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馈线回路</w:t>
            </w:r>
          </w:p>
        </w:tc>
        <w:tc>
          <w:tcPr>
            <w:tcW w:w="417" w:type="pct"/>
            <w:shd w:val="clear" w:color="auto" w:fill="auto"/>
            <w:vAlign w:val="center"/>
            <w:hideMark/>
          </w:tcPr>
          <w:p w14:paraId="017637FD"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25" w:type="pct"/>
            <w:shd w:val="clear" w:color="auto" w:fill="auto"/>
            <w:vAlign w:val="center"/>
            <w:hideMark/>
          </w:tcPr>
          <w:p w14:paraId="2F4E9085"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17" w:type="pct"/>
            <w:shd w:val="clear" w:color="auto" w:fill="auto"/>
            <w:vAlign w:val="center"/>
            <w:hideMark/>
          </w:tcPr>
          <w:p w14:paraId="740B0D37"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连续量</w:t>
            </w:r>
          </w:p>
        </w:tc>
        <w:tc>
          <w:tcPr>
            <w:tcW w:w="417" w:type="pct"/>
            <w:shd w:val="clear" w:color="auto" w:fill="auto"/>
            <w:vAlign w:val="center"/>
            <w:hideMark/>
          </w:tcPr>
          <w:p w14:paraId="6706E696"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0%～ 100%</w:t>
            </w:r>
          </w:p>
        </w:tc>
        <w:tc>
          <w:tcPr>
            <w:tcW w:w="417" w:type="pct"/>
            <w:shd w:val="clear" w:color="auto" w:fill="auto"/>
            <w:vAlign w:val="center"/>
            <w:hideMark/>
          </w:tcPr>
          <w:p w14:paraId="0EC8E46F"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0.2s</w:t>
            </w:r>
          </w:p>
        </w:tc>
        <w:tc>
          <w:tcPr>
            <w:tcW w:w="417" w:type="pct"/>
            <w:shd w:val="clear" w:color="auto" w:fill="auto"/>
            <w:vAlign w:val="center"/>
            <w:hideMark/>
          </w:tcPr>
          <w:p w14:paraId="4BF024EE"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w:t>
            </w:r>
          </w:p>
        </w:tc>
        <w:tc>
          <w:tcPr>
            <w:tcW w:w="417" w:type="pct"/>
            <w:shd w:val="clear" w:color="auto" w:fill="auto"/>
            <w:vAlign w:val="center"/>
            <w:hideMark/>
          </w:tcPr>
          <w:p w14:paraId="56C5978D"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监控机房界面</w:t>
            </w:r>
          </w:p>
        </w:tc>
        <w:tc>
          <w:tcPr>
            <w:tcW w:w="417" w:type="pct"/>
            <w:shd w:val="clear" w:color="auto" w:fill="auto"/>
            <w:vAlign w:val="center"/>
            <w:hideMark/>
          </w:tcPr>
          <w:p w14:paraId="7553D4EF"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3s</w:t>
            </w:r>
          </w:p>
        </w:tc>
        <w:tc>
          <w:tcPr>
            <w:tcW w:w="417" w:type="pct"/>
            <w:shd w:val="clear" w:color="auto" w:fill="auto"/>
            <w:vAlign w:val="center"/>
            <w:hideMark/>
          </w:tcPr>
          <w:p w14:paraId="2C1CD76D"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900s</w:t>
            </w:r>
          </w:p>
        </w:tc>
        <w:tc>
          <w:tcPr>
            <w:tcW w:w="405" w:type="pct"/>
            <w:shd w:val="clear" w:color="auto" w:fill="auto"/>
            <w:vAlign w:val="center"/>
            <w:hideMark/>
          </w:tcPr>
          <w:p w14:paraId="69813B26" w14:textId="77777777" w:rsidR="00C123D5" w:rsidRPr="00C123D5" w:rsidRDefault="00C123D5" w:rsidP="00C123D5">
            <w:pPr>
              <w:widowControl/>
              <w:adjustRightInd/>
              <w:spacing w:line="240" w:lineRule="auto"/>
              <w:jc w:val="center"/>
              <w:rPr>
                <w:rFonts w:ascii="宋体" w:hAnsi="宋体" w:cs="宋体"/>
                <w:color w:val="000000"/>
                <w:kern w:val="0"/>
                <w:sz w:val="18"/>
                <w:szCs w:val="18"/>
              </w:rPr>
            </w:pPr>
            <w:r w:rsidRPr="00C123D5">
              <w:rPr>
                <w:rFonts w:ascii="宋体" w:hAnsi="宋体" w:cs="宋体" w:hint="eastAsia"/>
                <w:color w:val="000000"/>
                <w:kern w:val="0"/>
                <w:sz w:val="18"/>
                <w:szCs w:val="18"/>
              </w:rPr>
              <w:t>1年</w:t>
            </w:r>
          </w:p>
        </w:tc>
      </w:tr>
    </w:tbl>
    <w:p w14:paraId="6020444F" w14:textId="4D6FB049" w:rsidR="0042757D" w:rsidRPr="0042757D" w:rsidRDefault="0042757D" w:rsidP="0042757D">
      <w:pPr>
        <w:pStyle w:val="afa"/>
        <w:rPr>
          <w:rFonts w:cs="仿宋"/>
        </w:rPr>
      </w:pPr>
      <w:r w:rsidRPr="003C2FB7">
        <w:rPr>
          <w:noProof/>
        </w:rPr>
        <w:t>应能监测进线断路器、馈线断路器、母联断路器的分、合闸状态；</w:t>
      </w:r>
      <w:r w:rsidRPr="0042757D">
        <w:rPr>
          <w:rFonts w:cs="仿宋" w:hint="eastAsia"/>
        </w:rPr>
        <w:t>参数监测要求如下表：</w:t>
      </w:r>
    </w:p>
    <w:p w14:paraId="52902846" w14:textId="4EC1806C" w:rsidR="0042757D" w:rsidRDefault="0042757D" w:rsidP="0042757D">
      <w:pPr>
        <w:pStyle w:val="affb"/>
        <w:spacing w:before="120" w:after="120"/>
      </w:pPr>
      <w:r w:rsidRPr="00E6056F">
        <w:rPr>
          <w:rFonts w:hint="eastAsia"/>
        </w:rPr>
        <w:lastRenderedPageBreak/>
        <w:t>断路器状态监测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779"/>
        <w:gridCol w:w="779"/>
        <w:gridCol w:w="800"/>
        <w:gridCol w:w="779"/>
        <w:gridCol w:w="778"/>
        <w:gridCol w:w="778"/>
        <w:gridCol w:w="778"/>
        <w:gridCol w:w="778"/>
        <w:gridCol w:w="778"/>
        <w:gridCol w:w="778"/>
        <w:gridCol w:w="750"/>
      </w:tblGrid>
      <w:tr w:rsidR="007679B0" w:rsidRPr="007679B0" w14:paraId="5D379BE8" w14:textId="77777777" w:rsidTr="00DF6140">
        <w:trPr>
          <w:trHeight w:val="285"/>
        </w:trPr>
        <w:tc>
          <w:tcPr>
            <w:tcW w:w="417" w:type="pct"/>
            <w:vMerge w:val="restart"/>
            <w:shd w:val="clear" w:color="auto" w:fill="auto"/>
            <w:vAlign w:val="center"/>
            <w:hideMark/>
          </w:tcPr>
          <w:p w14:paraId="4ADBCAA1"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监测点</w:t>
            </w:r>
          </w:p>
        </w:tc>
        <w:tc>
          <w:tcPr>
            <w:tcW w:w="417" w:type="pct"/>
            <w:vMerge w:val="restart"/>
            <w:shd w:val="clear" w:color="auto" w:fill="auto"/>
            <w:vAlign w:val="center"/>
            <w:hideMark/>
          </w:tcPr>
          <w:p w14:paraId="6CF9689D"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安装位置</w:t>
            </w:r>
          </w:p>
        </w:tc>
        <w:tc>
          <w:tcPr>
            <w:tcW w:w="845" w:type="pct"/>
            <w:gridSpan w:val="2"/>
            <w:shd w:val="clear" w:color="auto" w:fill="auto"/>
            <w:vAlign w:val="center"/>
            <w:hideMark/>
          </w:tcPr>
          <w:p w14:paraId="372F3EFB"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采样方式</w:t>
            </w:r>
          </w:p>
        </w:tc>
        <w:tc>
          <w:tcPr>
            <w:tcW w:w="1668" w:type="pct"/>
            <w:gridSpan w:val="4"/>
            <w:shd w:val="clear" w:color="auto" w:fill="auto"/>
            <w:vAlign w:val="center"/>
            <w:hideMark/>
          </w:tcPr>
          <w:p w14:paraId="2A8FE50C" w14:textId="4C02802D"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数据</w:t>
            </w:r>
          </w:p>
        </w:tc>
        <w:tc>
          <w:tcPr>
            <w:tcW w:w="834" w:type="pct"/>
            <w:gridSpan w:val="2"/>
            <w:shd w:val="clear" w:color="auto" w:fill="auto"/>
            <w:vAlign w:val="center"/>
            <w:hideMark/>
          </w:tcPr>
          <w:p w14:paraId="6D52CA3C"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显示方式</w:t>
            </w:r>
          </w:p>
        </w:tc>
        <w:tc>
          <w:tcPr>
            <w:tcW w:w="820" w:type="pct"/>
            <w:gridSpan w:val="2"/>
            <w:shd w:val="clear" w:color="auto" w:fill="auto"/>
            <w:vAlign w:val="center"/>
            <w:hideMark/>
          </w:tcPr>
          <w:p w14:paraId="1C254793"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记录方式</w:t>
            </w:r>
          </w:p>
        </w:tc>
      </w:tr>
      <w:tr w:rsidR="00DF6140" w:rsidRPr="007679B0" w14:paraId="1167E4BB" w14:textId="77777777" w:rsidTr="00DF6140">
        <w:trPr>
          <w:trHeight w:val="590"/>
        </w:trPr>
        <w:tc>
          <w:tcPr>
            <w:tcW w:w="417" w:type="pct"/>
            <w:vMerge/>
            <w:vAlign w:val="center"/>
            <w:hideMark/>
          </w:tcPr>
          <w:p w14:paraId="3964F464" w14:textId="77777777" w:rsidR="00DF6140" w:rsidRPr="007679B0" w:rsidRDefault="00DF6140" w:rsidP="007679B0">
            <w:pPr>
              <w:widowControl/>
              <w:adjustRightInd/>
              <w:spacing w:line="240" w:lineRule="auto"/>
              <w:jc w:val="left"/>
              <w:rPr>
                <w:rFonts w:ascii="宋体" w:hAnsi="宋体" w:cs="宋体"/>
                <w:color w:val="000000"/>
                <w:kern w:val="0"/>
                <w:sz w:val="18"/>
                <w:szCs w:val="18"/>
              </w:rPr>
            </w:pPr>
          </w:p>
        </w:tc>
        <w:tc>
          <w:tcPr>
            <w:tcW w:w="417" w:type="pct"/>
            <w:vMerge/>
            <w:vAlign w:val="center"/>
            <w:hideMark/>
          </w:tcPr>
          <w:p w14:paraId="71006363" w14:textId="77777777" w:rsidR="00DF6140" w:rsidRPr="007679B0" w:rsidRDefault="00DF6140" w:rsidP="007679B0">
            <w:pPr>
              <w:widowControl/>
              <w:adjustRightInd/>
              <w:spacing w:line="240" w:lineRule="auto"/>
              <w:jc w:val="left"/>
              <w:rPr>
                <w:rFonts w:ascii="宋体" w:hAnsi="宋体" w:cs="宋体"/>
                <w:color w:val="000000"/>
                <w:kern w:val="0"/>
                <w:sz w:val="18"/>
                <w:szCs w:val="18"/>
              </w:rPr>
            </w:pPr>
          </w:p>
        </w:tc>
        <w:tc>
          <w:tcPr>
            <w:tcW w:w="417" w:type="pct"/>
            <w:shd w:val="clear" w:color="auto" w:fill="auto"/>
            <w:vAlign w:val="center"/>
            <w:hideMark/>
          </w:tcPr>
          <w:p w14:paraId="36F1BC9C"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周期性</w:t>
            </w:r>
          </w:p>
        </w:tc>
        <w:tc>
          <w:tcPr>
            <w:tcW w:w="427" w:type="pct"/>
            <w:shd w:val="clear" w:color="auto" w:fill="auto"/>
            <w:vAlign w:val="center"/>
            <w:hideMark/>
          </w:tcPr>
          <w:p w14:paraId="00F5FC9B"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数变</w:t>
            </w:r>
          </w:p>
          <w:p w14:paraId="72DD7905" w14:textId="77E87A15"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就发</w:t>
            </w:r>
          </w:p>
        </w:tc>
        <w:tc>
          <w:tcPr>
            <w:tcW w:w="417" w:type="pct"/>
            <w:shd w:val="clear" w:color="auto" w:fill="auto"/>
            <w:vAlign w:val="center"/>
            <w:hideMark/>
          </w:tcPr>
          <w:p w14:paraId="3578B88B"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类型</w:t>
            </w:r>
          </w:p>
        </w:tc>
        <w:tc>
          <w:tcPr>
            <w:tcW w:w="417" w:type="pct"/>
            <w:shd w:val="clear" w:color="auto" w:fill="auto"/>
            <w:vAlign w:val="center"/>
            <w:hideMark/>
          </w:tcPr>
          <w:p w14:paraId="04695A14"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取值</w:t>
            </w:r>
          </w:p>
          <w:p w14:paraId="734C6C8F" w14:textId="58B15874"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范围</w:t>
            </w:r>
          </w:p>
        </w:tc>
        <w:tc>
          <w:tcPr>
            <w:tcW w:w="417" w:type="pct"/>
            <w:shd w:val="clear" w:color="auto" w:fill="auto"/>
            <w:vAlign w:val="center"/>
            <w:hideMark/>
          </w:tcPr>
          <w:p w14:paraId="4A683E84"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测量</w:t>
            </w:r>
          </w:p>
          <w:p w14:paraId="55ED8F67" w14:textId="1C332519"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精度</w:t>
            </w:r>
          </w:p>
        </w:tc>
        <w:tc>
          <w:tcPr>
            <w:tcW w:w="417" w:type="pct"/>
            <w:shd w:val="clear" w:color="auto" w:fill="auto"/>
            <w:vAlign w:val="center"/>
            <w:hideMark/>
          </w:tcPr>
          <w:p w14:paraId="15D64F1C"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状态</w:t>
            </w:r>
          </w:p>
          <w:p w14:paraId="15A33A29" w14:textId="59A590DB"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说明</w:t>
            </w:r>
          </w:p>
        </w:tc>
        <w:tc>
          <w:tcPr>
            <w:tcW w:w="417" w:type="pct"/>
            <w:shd w:val="clear" w:color="auto" w:fill="auto"/>
            <w:vAlign w:val="center"/>
            <w:hideMark/>
          </w:tcPr>
          <w:p w14:paraId="4C597D85"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显示</w:t>
            </w:r>
          </w:p>
          <w:p w14:paraId="31FB0545" w14:textId="20312758"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位置</w:t>
            </w:r>
          </w:p>
        </w:tc>
        <w:tc>
          <w:tcPr>
            <w:tcW w:w="417" w:type="pct"/>
            <w:shd w:val="clear" w:color="auto" w:fill="auto"/>
            <w:vAlign w:val="center"/>
            <w:hideMark/>
          </w:tcPr>
          <w:p w14:paraId="7885AC2C"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允许</w:t>
            </w:r>
          </w:p>
          <w:p w14:paraId="060601C2" w14:textId="3B2B1E27"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延时</w:t>
            </w:r>
          </w:p>
        </w:tc>
        <w:tc>
          <w:tcPr>
            <w:tcW w:w="417" w:type="pct"/>
            <w:shd w:val="clear" w:color="auto" w:fill="auto"/>
            <w:vAlign w:val="center"/>
            <w:hideMark/>
          </w:tcPr>
          <w:p w14:paraId="7B5525E5"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记录</w:t>
            </w:r>
          </w:p>
          <w:p w14:paraId="2F7E3337" w14:textId="0C9BB6A2"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周期</w:t>
            </w:r>
          </w:p>
        </w:tc>
        <w:tc>
          <w:tcPr>
            <w:tcW w:w="403" w:type="pct"/>
            <w:shd w:val="clear" w:color="auto" w:fill="auto"/>
            <w:vAlign w:val="center"/>
            <w:hideMark/>
          </w:tcPr>
          <w:p w14:paraId="4FF14D32" w14:textId="77777777" w:rsidR="00DF6140" w:rsidRPr="007679B0" w:rsidRDefault="00DF614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记录</w:t>
            </w:r>
          </w:p>
          <w:p w14:paraId="177F8040" w14:textId="772B5E44" w:rsidR="00DF6140" w:rsidRPr="007679B0" w:rsidRDefault="00DF6140" w:rsidP="007679B0">
            <w:pPr>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时长</w:t>
            </w:r>
          </w:p>
        </w:tc>
      </w:tr>
      <w:tr w:rsidR="007679B0" w:rsidRPr="007679B0" w14:paraId="1C83D253" w14:textId="77777777" w:rsidTr="00DF6140">
        <w:trPr>
          <w:trHeight w:val="450"/>
        </w:trPr>
        <w:tc>
          <w:tcPr>
            <w:tcW w:w="417" w:type="pct"/>
            <w:tcBorders>
              <w:top w:val="single" w:sz="8" w:space="0" w:color="auto"/>
              <w:bottom w:val="single" w:sz="4" w:space="0" w:color="auto"/>
            </w:tcBorders>
            <w:shd w:val="clear" w:color="auto" w:fill="auto"/>
            <w:vAlign w:val="center"/>
            <w:hideMark/>
          </w:tcPr>
          <w:p w14:paraId="2CA1C49A"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配电回路</w:t>
            </w:r>
          </w:p>
        </w:tc>
        <w:tc>
          <w:tcPr>
            <w:tcW w:w="417" w:type="pct"/>
            <w:tcBorders>
              <w:top w:val="single" w:sz="8" w:space="0" w:color="auto"/>
              <w:bottom w:val="single" w:sz="4" w:space="0" w:color="auto"/>
            </w:tcBorders>
            <w:shd w:val="clear" w:color="auto" w:fill="auto"/>
            <w:vAlign w:val="center"/>
            <w:hideMark/>
          </w:tcPr>
          <w:p w14:paraId="550021DC"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进线、馈线和联络</w:t>
            </w:r>
          </w:p>
        </w:tc>
        <w:tc>
          <w:tcPr>
            <w:tcW w:w="417" w:type="pct"/>
            <w:tcBorders>
              <w:top w:val="single" w:sz="8" w:space="0" w:color="auto"/>
              <w:bottom w:val="single" w:sz="4" w:space="0" w:color="auto"/>
            </w:tcBorders>
            <w:shd w:val="clear" w:color="auto" w:fill="auto"/>
            <w:vAlign w:val="center"/>
            <w:hideMark/>
          </w:tcPr>
          <w:p w14:paraId="011FCD91"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27" w:type="pct"/>
            <w:tcBorders>
              <w:top w:val="single" w:sz="8" w:space="0" w:color="auto"/>
              <w:bottom w:val="single" w:sz="4" w:space="0" w:color="auto"/>
            </w:tcBorders>
            <w:shd w:val="clear" w:color="auto" w:fill="auto"/>
            <w:vAlign w:val="center"/>
            <w:hideMark/>
          </w:tcPr>
          <w:p w14:paraId="3C1DE295"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分合变化</w:t>
            </w:r>
          </w:p>
        </w:tc>
        <w:tc>
          <w:tcPr>
            <w:tcW w:w="417" w:type="pct"/>
            <w:tcBorders>
              <w:top w:val="single" w:sz="8" w:space="0" w:color="auto"/>
              <w:bottom w:val="single" w:sz="4" w:space="0" w:color="auto"/>
            </w:tcBorders>
            <w:shd w:val="clear" w:color="auto" w:fill="auto"/>
            <w:vAlign w:val="center"/>
            <w:hideMark/>
          </w:tcPr>
          <w:p w14:paraId="618A3CBA"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通断量</w:t>
            </w:r>
          </w:p>
        </w:tc>
        <w:tc>
          <w:tcPr>
            <w:tcW w:w="417" w:type="pct"/>
            <w:tcBorders>
              <w:top w:val="single" w:sz="8" w:space="0" w:color="auto"/>
              <w:bottom w:val="single" w:sz="4" w:space="0" w:color="auto"/>
            </w:tcBorders>
            <w:shd w:val="clear" w:color="auto" w:fill="auto"/>
            <w:vAlign w:val="center"/>
            <w:hideMark/>
          </w:tcPr>
          <w:p w14:paraId="0F48A5A2"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7106E734"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30E0AE4D"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分、合闸</w:t>
            </w:r>
          </w:p>
        </w:tc>
        <w:tc>
          <w:tcPr>
            <w:tcW w:w="417" w:type="pct"/>
            <w:tcBorders>
              <w:top w:val="single" w:sz="8" w:space="0" w:color="auto"/>
              <w:bottom w:val="single" w:sz="4" w:space="0" w:color="auto"/>
            </w:tcBorders>
            <w:shd w:val="clear" w:color="auto" w:fill="auto"/>
            <w:vAlign w:val="center"/>
            <w:hideMark/>
          </w:tcPr>
          <w:p w14:paraId="368B95EB"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监控机房界面</w:t>
            </w:r>
          </w:p>
        </w:tc>
        <w:tc>
          <w:tcPr>
            <w:tcW w:w="417" w:type="pct"/>
            <w:tcBorders>
              <w:top w:val="single" w:sz="8" w:space="0" w:color="auto"/>
              <w:bottom w:val="single" w:sz="4" w:space="0" w:color="auto"/>
            </w:tcBorders>
            <w:shd w:val="clear" w:color="auto" w:fill="auto"/>
            <w:vAlign w:val="center"/>
            <w:hideMark/>
          </w:tcPr>
          <w:p w14:paraId="240318F6"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2s</w:t>
            </w:r>
          </w:p>
        </w:tc>
        <w:tc>
          <w:tcPr>
            <w:tcW w:w="417" w:type="pct"/>
            <w:tcBorders>
              <w:top w:val="single" w:sz="8" w:space="0" w:color="auto"/>
              <w:bottom w:val="single" w:sz="4" w:space="0" w:color="auto"/>
            </w:tcBorders>
            <w:shd w:val="clear" w:color="auto" w:fill="auto"/>
            <w:vAlign w:val="center"/>
            <w:hideMark/>
          </w:tcPr>
          <w:p w14:paraId="25E15EE0"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每次变化</w:t>
            </w:r>
          </w:p>
        </w:tc>
        <w:tc>
          <w:tcPr>
            <w:tcW w:w="403" w:type="pct"/>
            <w:tcBorders>
              <w:top w:val="single" w:sz="8" w:space="0" w:color="auto"/>
              <w:bottom w:val="single" w:sz="4" w:space="0" w:color="auto"/>
            </w:tcBorders>
            <w:shd w:val="clear" w:color="auto" w:fill="auto"/>
            <w:vAlign w:val="center"/>
            <w:hideMark/>
          </w:tcPr>
          <w:p w14:paraId="5201721E"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1年</w:t>
            </w:r>
          </w:p>
        </w:tc>
      </w:tr>
      <w:tr w:rsidR="007679B0" w:rsidRPr="007679B0" w14:paraId="69DC5823" w14:textId="77777777" w:rsidTr="00DF6140">
        <w:trPr>
          <w:trHeight w:val="675"/>
        </w:trPr>
        <w:tc>
          <w:tcPr>
            <w:tcW w:w="417" w:type="pct"/>
            <w:tcBorders>
              <w:top w:val="single" w:sz="4" w:space="0" w:color="auto"/>
            </w:tcBorders>
            <w:shd w:val="clear" w:color="auto" w:fill="auto"/>
            <w:vAlign w:val="center"/>
            <w:hideMark/>
          </w:tcPr>
          <w:p w14:paraId="08288370"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断路器故障</w:t>
            </w:r>
          </w:p>
        </w:tc>
        <w:tc>
          <w:tcPr>
            <w:tcW w:w="417" w:type="pct"/>
            <w:tcBorders>
              <w:top w:val="single" w:sz="4" w:space="0" w:color="auto"/>
            </w:tcBorders>
            <w:shd w:val="clear" w:color="auto" w:fill="auto"/>
            <w:vAlign w:val="center"/>
            <w:hideMark/>
          </w:tcPr>
          <w:p w14:paraId="15470587"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进线、联络，关键馈线</w:t>
            </w:r>
          </w:p>
        </w:tc>
        <w:tc>
          <w:tcPr>
            <w:tcW w:w="417" w:type="pct"/>
            <w:tcBorders>
              <w:top w:val="single" w:sz="4" w:space="0" w:color="auto"/>
            </w:tcBorders>
            <w:shd w:val="clear" w:color="auto" w:fill="auto"/>
            <w:vAlign w:val="center"/>
            <w:hideMark/>
          </w:tcPr>
          <w:p w14:paraId="60ABDB77"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27" w:type="pct"/>
            <w:tcBorders>
              <w:top w:val="single" w:sz="4" w:space="0" w:color="auto"/>
            </w:tcBorders>
            <w:shd w:val="clear" w:color="auto" w:fill="auto"/>
            <w:vAlign w:val="center"/>
            <w:hideMark/>
          </w:tcPr>
          <w:p w14:paraId="3C0F52C0"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报警/正常</w:t>
            </w:r>
          </w:p>
        </w:tc>
        <w:tc>
          <w:tcPr>
            <w:tcW w:w="417" w:type="pct"/>
            <w:tcBorders>
              <w:top w:val="single" w:sz="4" w:space="0" w:color="auto"/>
            </w:tcBorders>
            <w:shd w:val="clear" w:color="auto" w:fill="auto"/>
            <w:vAlign w:val="center"/>
            <w:hideMark/>
          </w:tcPr>
          <w:p w14:paraId="32E66685"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通断量</w:t>
            </w:r>
          </w:p>
        </w:tc>
        <w:tc>
          <w:tcPr>
            <w:tcW w:w="417" w:type="pct"/>
            <w:tcBorders>
              <w:top w:val="single" w:sz="4" w:space="0" w:color="auto"/>
            </w:tcBorders>
            <w:shd w:val="clear" w:color="auto" w:fill="auto"/>
            <w:vAlign w:val="center"/>
            <w:hideMark/>
          </w:tcPr>
          <w:p w14:paraId="4BF7BCD4"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7A13F9E9"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6B676B3C"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故障及跳闸报警</w:t>
            </w:r>
          </w:p>
        </w:tc>
        <w:tc>
          <w:tcPr>
            <w:tcW w:w="417" w:type="pct"/>
            <w:tcBorders>
              <w:top w:val="single" w:sz="4" w:space="0" w:color="auto"/>
            </w:tcBorders>
            <w:shd w:val="clear" w:color="auto" w:fill="auto"/>
            <w:vAlign w:val="center"/>
            <w:hideMark/>
          </w:tcPr>
          <w:p w14:paraId="7989C5EB"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监控机房界面</w:t>
            </w:r>
          </w:p>
        </w:tc>
        <w:tc>
          <w:tcPr>
            <w:tcW w:w="417" w:type="pct"/>
            <w:tcBorders>
              <w:top w:val="single" w:sz="4" w:space="0" w:color="auto"/>
            </w:tcBorders>
            <w:shd w:val="clear" w:color="auto" w:fill="auto"/>
            <w:vAlign w:val="center"/>
            <w:hideMark/>
          </w:tcPr>
          <w:p w14:paraId="357AC295"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2s</w:t>
            </w:r>
          </w:p>
        </w:tc>
        <w:tc>
          <w:tcPr>
            <w:tcW w:w="417" w:type="pct"/>
            <w:tcBorders>
              <w:top w:val="single" w:sz="4" w:space="0" w:color="auto"/>
            </w:tcBorders>
            <w:shd w:val="clear" w:color="auto" w:fill="auto"/>
            <w:vAlign w:val="center"/>
            <w:hideMark/>
          </w:tcPr>
          <w:p w14:paraId="41878B7F"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每次变化</w:t>
            </w:r>
          </w:p>
        </w:tc>
        <w:tc>
          <w:tcPr>
            <w:tcW w:w="403" w:type="pct"/>
            <w:tcBorders>
              <w:top w:val="single" w:sz="4" w:space="0" w:color="auto"/>
            </w:tcBorders>
            <w:shd w:val="clear" w:color="auto" w:fill="auto"/>
            <w:vAlign w:val="center"/>
            <w:hideMark/>
          </w:tcPr>
          <w:p w14:paraId="07FF57EA"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1年</w:t>
            </w:r>
          </w:p>
        </w:tc>
      </w:tr>
      <w:tr w:rsidR="007679B0" w:rsidRPr="007679B0" w14:paraId="01F8FA54" w14:textId="77777777" w:rsidTr="00DF6140">
        <w:trPr>
          <w:trHeight w:val="675"/>
        </w:trPr>
        <w:tc>
          <w:tcPr>
            <w:tcW w:w="417" w:type="pct"/>
            <w:shd w:val="clear" w:color="auto" w:fill="auto"/>
            <w:vAlign w:val="center"/>
            <w:hideMark/>
          </w:tcPr>
          <w:p w14:paraId="452E3665"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断路器报警类型</w:t>
            </w:r>
          </w:p>
        </w:tc>
        <w:tc>
          <w:tcPr>
            <w:tcW w:w="417" w:type="pct"/>
            <w:shd w:val="clear" w:color="auto" w:fill="auto"/>
            <w:vAlign w:val="center"/>
            <w:hideMark/>
          </w:tcPr>
          <w:p w14:paraId="18E987F3"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进线、联络，关键馈线</w:t>
            </w:r>
          </w:p>
        </w:tc>
        <w:tc>
          <w:tcPr>
            <w:tcW w:w="417" w:type="pct"/>
            <w:shd w:val="clear" w:color="auto" w:fill="auto"/>
            <w:vAlign w:val="center"/>
            <w:hideMark/>
          </w:tcPr>
          <w:p w14:paraId="52114526"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27" w:type="pct"/>
            <w:shd w:val="clear" w:color="auto" w:fill="auto"/>
            <w:vAlign w:val="center"/>
            <w:hideMark/>
          </w:tcPr>
          <w:p w14:paraId="7B96B4C4"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报警/正常</w:t>
            </w:r>
          </w:p>
        </w:tc>
        <w:tc>
          <w:tcPr>
            <w:tcW w:w="417" w:type="pct"/>
            <w:shd w:val="clear" w:color="auto" w:fill="auto"/>
            <w:vAlign w:val="center"/>
            <w:hideMark/>
          </w:tcPr>
          <w:p w14:paraId="5FA1CDF8"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通断量</w:t>
            </w:r>
          </w:p>
        </w:tc>
        <w:tc>
          <w:tcPr>
            <w:tcW w:w="417" w:type="pct"/>
            <w:shd w:val="clear" w:color="auto" w:fill="auto"/>
            <w:vAlign w:val="center"/>
            <w:hideMark/>
          </w:tcPr>
          <w:p w14:paraId="5D678C37"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687B141D"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54BF7938"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故障全报警</w:t>
            </w:r>
          </w:p>
        </w:tc>
        <w:tc>
          <w:tcPr>
            <w:tcW w:w="417" w:type="pct"/>
            <w:shd w:val="clear" w:color="auto" w:fill="auto"/>
            <w:vAlign w:val="center"/>
            <w:hideMark/>
          </w:tcPr>
          <w:p w14:paraId="509A4DA2"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监控机房界面</w:t>
            </w:r>
          </w:p>
        </w:tc>
        <w:tc>
          <w:tcPr>
            <w:tcW w:w="417" w:type="pct"/>
            <w:shd w:val="clear" w:color="auto" w:fill="auto"/>
            <w:vAlign w:val="center"/>
            <w:hideMark/>
          </w:tcPr>
          <w:p w14:paraId="4AA11618"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2s</w:t>
            </w:r>
          </w:p>
        </w:tc>
        <w:tc>
          <w:tcPr>
            <w:tcW w:w="417" w:type="pct"/>
            <w:shd w:val="clear" w:color="auto" w:fill="auto"/>
            <w:vAlign w:val="center"/>
            <w:hideMark/>
          </w:tcPr>
          <w:p w14:paraId="20D9732F"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每次变化</w:t>
            </w:r>
          </w:p>
        </w:tc>
        <w:tc>
          <w:tcPr>
            <w:tcW w:w="403" w:type="pct"/>
            <w:shd w:val="clear" w:color="auto" w:fill="auto"/>
            <w:vAlign w:val="center"/>
            <w:hideMark/>
          </w:tcPr>
          <w:p w14:paraId="51248B18" w14:textId="77777777" w:rsidR="007679B0" w:rsidRPr="007679B0" w:rsidRDefault="007679B0" w:rsidP="007679B0">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1年</w:t>
            </w:r>
          </w:p>
        </w:tc>
      </w:tr>
      <w:tr w:rsidR="00A16924" w:rsidRPr="007679B0" w14:paraId="751B5B1A" w14:textId="77777777" w:rsidTr="00DF6140">
        <w:trPr>
          <w:trHeight w:val="675"/>
        </w:trPr>
        <w:tc>
          <w:tcPr>
            <w:tcW w:w="417" w:type="pct"/>
            <w:shd w:val="clear" w:color="auto" w:fill="auto"/>
            <w:vAlign w:val="center"/>
            <w:hideMark/>
          </w:tcPr>
          <w:p w14:paraId="47A81D7D"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断路器磨损</w:t>
            </w:r>
          </w:p>
        </w:tc>
        <w:tc>
          <w:tcPr>
            <w:tcW w:w="417" w:type="pct"/>
            <w:shd w:val="clear" w:color="auto" w:fill="auto"/>
            <w:vAlign w:val="center"/>
            <w:hideMark/>
          </w:tcPr>
          <w:p w14:paraId="17802E5D"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进线、联络，关键馈线</w:t>
            </w:r>
          </w:p>
        </w:tc>
        <w:tc>
          <w:tcPr>
            <w:tcW w:w="417" w:type="pct"/>
            <w:shd w:val="clear" w:color="auto" w:fill="auto"/>
            <w:vAlign w:val="center"/>
            <w:hideMark/>
          </w:tcPr>
          <w:p w14:paraId="2B7F6A1F"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27" w:type="pct"/>
            <w:shd w:val="clear" w:color="auto" w:fill="auto"/>
            <w:vAlign w:val="center"/>
            <w:hideMark/>
          </w:tcPr>
          <w:p w14:paraId="5216F3EA" w14:textId="3FDAA7C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55982AE1"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连续量</w:t>
            </w:r>
          </w:p>
        </w:tc>
        <w:tc>
          <w:tcPr>
            <w:tcW w:w="417" w:type="pct"/>
            <w:shd w:val="clear" w:color="auto" w:fill="auto"/>
            <w:vAlign w:val="center"/>
            <w:hideMark/>
          </w:tcPr>
          <w:p w14:paraId="49B1CF88"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0%～ 100%</w:t>
            </w:r>
          </w:p>
        </w:tc>
        <w:tc>
          <w:tcPr>
            <w:tcW w:w="417" w:type="pct"/>
            <w:shd w:val="clear" w:color="auto" w:fill="auto"/>
            <w:vAlign w:val="center"/>
            <w:hideMark/>
          </w:tcPr>
          <w:p w14:paraId="45736D6C" w14:textId="50156BE3"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783999FA" w14:textId="09037C9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54D5128A" w14:textId="607005E2"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0D3528C1"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60s</w:t>
            </w:r>
          </w:p>
        </w:tc>
        <w:tc>
          <w:tcPr>
            <w:tcW w:w="417" w:type="pct"/>
            <w:shd w:val="clear" w:color="auto" w:fill="auto"/>
            <w:vAlign w:val="center"/>
            <w:hideMark/>
          </w:tcPr>
          <w:p w14:paraId="4B6927D0"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每次变化</w:t>
            </w:r>
          </w:p>
        </w:tc>
        <w:tc>
          <w:tcPr>
            <w:tcW w:w="403" w:type="pct"/>
            <w:shd w:val="clear" w:color="auto" w:fill="auto"/>
            <w:vAlign w:val="center"/>
            <w:hideMark/>
          </w:tcPr>
          <w:p w14:paraId="1C293D24"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1年</w:t>
            </w:r>
          </w:p>
        </w:tc>
      </w:tr>
      <w:tr w:rsidR="00A16924" w:rsidRPr="007679B0" w14:paraId="17FD7136" w14:textId="77777777" w:rsidTr="00DF6140">
        <w:trPr>
          <w:trHeight w:val="535"/>
        </w:trPr>
        <w:tc>
          <w:tcPr>
            <w:tcW w:w="417" w:type="pct"/>
            <w:shd w:val="clear" w:color="auto" w:fill="auto"/>
            <w:vAlign w:val="center"/>
            <w:hideMark/>
          </w:tcPr>
          <w:p w14:paraId="3582EA29"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断路器负载时长</w:t>
            </w:r>
          </w:p>
        </w:tc>
        <w:tc>
          <w:tcPr>
            <w:tcW w:w="417" w:type="pct"/>
            <w:shd w:val="clear" w:color="auto" w:fill="auto"/>
            <w:vAlign w:val="center"/>
            <w:hideMark/>
          </w:tcPr>
          <w:p w14:paraId="7A5DE827"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进线、联络，关键馈线</w:t>
            </w:r>
          </w:p>
        </w:tc>
        <w:tc>
          <w:tcPr>
            <w:tcW w:w="417" w:type="pct"/>
            <w:shd w:val="clear" w:color="auto" w:fill="auto"/>
            <w:vAlign w:val="center"/>
            <w:hideMark/>
          </w:tcPr>
          <w:p w14:paraId="7FA02862"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27" w:type="pct"/>
            <w:shd w:val="clear" w:color="auto" w:fill="auto"/>
            <w:vAlign w:val="center"/>
            <w:hideMark/>
          </w:tcPr>
          <w:p w14:paraId="3E3A407F" w14:textId="75EA9DDA"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5BC91C94"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连续量</w:t>
            </w:r>
          </w:p>
        </w:tc>
        <w:tc>
          <w:tcPr>
            <w:tcW w:w="417" w:type="pct"/>
            <w:shd w:val="clear" w:color="auto" w:fill="auto"/>
            <w:vAlign w:val="center"/>
            <w:hideMark/>
          </w:tcPr>
          <w:p w14:paraId="4D5A4ECE"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0%～ 100%</w:t>
            </w:r>
          </w:p>
        </w:tc>
        <w:tc>
          <w:tcPr>
            <w:tcW w:w="417" w:type="pct"/>
            <w:shd w:val="clear" w:color="auto" w:fill="auto"/>
            <w:vAlign w:val="center"/>
            <w:hideMark/>
          </w:tcPr>
          <w:p w14:paraId="1C8E040A" w14:textId="76E5DF5E"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w:t>
            </w:r>
          </w:p>
        </w:tc>
        <w:tc>
          <w:tcPr>
            <w:tcW w:w="417" w:type="pct"/>
            <w:shd w:val="clear" w:color="auto" w:fill="auto"/>
            <w:vAlign w:val="center"/>
            <w:hideMark/>
          </w:tcPr>
          <w:p w14:paraId="0F3DA6E3"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报警/复归</w:t>
            </w:r>
          </w:p>
        </w:tc>
        <w:tc>
          <w:tcPr>
            <w:tcW w:w="417" w:type="pct"/>
            <w:shd w:val="clear" w:color="auto" w:fill="auto"/>
            <w:vAlign w:val="center"/>
            <w:hideMark/>
          </w:tcPr>
          <w:p w14:paraId="4B380F3B"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监控机房界面</w:t>
            </w:r>
          </w:p>
        </w:tc>
        <w:tc>
          <w:tcPr>
            <w:tcW w:w="417" w:type="pct"/>
            <w:shd w:val="clear" w:color="auto" w:fill="auto"/>
            <w:vAlign w:val="center"/>
            <w:hideMark/>
          </w:tcPr>
          <w:p w14:paraId="40AD3030"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15m</w:t>
            </w:r>
          </w:p>
        </w:tc>
        <w:tc>
          <w:tcPr>
            <w:tcW w:w="417" w:type="pct"/>
            <w:shd w:val="clear" w:color="auto" w:fill="auto"/>
            <w:vAlign w:val="center"/>
            <w:hideMark/>
          </w:tcPr>
          <w:p w14:paraId="4F1E6E8A"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每次变化</w:t>
            </w:r>
          </w:p>
        </w:tc>
        <w:tc>
          <w:tcPr>
            <w:tcW w:w="403" w:type="pct"/>
            <w:shd w:val="clear" w:color="auto" w:fill="auto"/>
            <w:vAlign w:val="center"/>
            <w:hideMark/>
          </w:tcPr>
          <w:p w14:paraId="5D837A73" w14:textId="77777777" w:rsidR="00A16924" w:rsidRPr="007679B0" w:rsidRDefault="00A16924" w:rsidP="00A16924">
            <w:pPr>
              <w:widowControl/>
              <w:adjustRightInd/>
              <w:spacing w:line="240" w:lineRule="auto"/>
              <w:jc w:val="center"/>
              <w:rPr>
                <w:rFonts w:ascii="宋体" w:hAnsi="宋体" w:cs="宋体"/>
                <w:color w:val="000000"/>
                <w:kern w:val="0"/>
                <w:sz w:val="18"/>
                <w:szCs w:val="18"/>
              </w:rPr>
            </w:pPr>
            <w:r w:rsidRPr="007679B0">
              <w:rPr>
                <w:rFonts w:ascii="宋体" w:hAnsi="宋体" w:cs="宋体" w:hint="eastAsia"/>
                <w:color w:val="000000"/>
                <w:kern w:val="0"/>
                <w:sz w:val="18"/>
                <w:szCs w:val="18"/>
              </w:rPr>
              <w:t>1年</w:t>
            </w:r>
          </w:p>
        </w:tc>
      </w:tr>
    </w:tbl>
    <w:p w14:paraId="31EB1570" w14:textId="3F424737" w:rsidR="00376EBF" w:rsidRPr="00376EBF" w:rsidRDefault="00376EBF" w:rsidP="00072F05">
      <w:pPr>
        <w:pStyle w:val="afa"/>
        <w:rPr>
          <w:rFonts w:cs="仿宋"/>
        </w:rPr>
      </w:pPr>
      <w:r w:rsidRPr="003C2FB7">
        <w:rPr>
          <w:rFonts w:hint="eastAsia"/>
          <w:noProof/>
        </w:rPr>
        <w:t>应能监测进线断路器、馈线断路器和母联断路器的故障及跳闸报警状态。</w:t>
      </w:r>
      <w:r w:rsidRPr="00376EBF">
        <w:rPr>
          <w:rFonts w:cs="仿宋" w:hint="eastAsia"/>
        </w:rPr>
        <w:t>参数监测要求如下表：</w:t>
      </w:r>
    </w:p>
    <w:p w14:paraId="22A23524" w14:textId="7D3DDCCB" w:rsidR="00376EBF" w:rsidRDefault="00376EBF" w:rsidP="00376EBF">
      <w:pPr>
        <w:pStyle w:val="affb"/>
        <w:spacing w:before="120" w:after="120"/>
      </w:pPr>
      <w:r>
        <w:rPr>
          <w:rFonts w:hint="eastAsia"/>
        </w:rPr>
        <w:t>故障监测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CB4149" w:rsidRPr="00CB4149" w14:paraId="080B4811" w14:textId="77777777" w:rsidTr="00DF6140">
        <w:trPr>
          <w:trHeight w:val="285"/>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F5338E0"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B9D25A"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71C78C87"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0F66FBFA" w14:textId="42F173BC"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7CDD4CB4"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50D4A002"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记录方式</w:t>
            </w:r>
          </w:p>
        </w:tc>
      </w:tr>
      <w:tr w:rsidR="00DF6140" w:rsidRPr="00CB4149" w14:paraId="4F916B37" w14:textId="77777777" w:rsidTr="00DF6140">
        <w:trPr>
          <w:trHeight w:val="477"/>
        </w:trPr>
        <w:tc>
          <w:tcPr>
            <w:tcW w:w="417"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33D877C3" w14:textId="77777777" w:rsidR="00DF6140" w:rsidRPr="00CB4149" w:rsidRDefault="00DF6140"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7478A" w14:textId="77777777" w:rsidR="00DF6140" w:rsidRPr="00CB4149" w:rsidRDefault="00DF6140" w:rsidP="00CB4149">
            <w:pPr>
              <w:widowControl/>
              <w:adjustRightInd/>
              <w:spacing w:line="240" w:lineRule="auto"/>
              <w:jc w:val="left"/>
              <w:rPr>
                <w:rFonts w:ascii="宋体" w:hAnsi="宋体" w:cs="宋体"/>
                <w:color w:val="000000"/>
                <w:kern w:val="0"/>
                <w:sz w:val="18"/>
                <w:szCs w:val="18"/>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0287E"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周期性</w:t>
            </w:r>
          </w:p>
        </w:tc>
        <w:tc>
          <w:tcPr>
            <w:tcW w:w="425" w:type="pct"/>
            <w:tcBorders>
              <w:top w:val="single" w:sz="4" w:space="0" w:color="auto"/>
              <w:left w:val="nil"/>
              <w:right w:val="single" w:sz="4" w:space="0" w:color="auto"/>
            </w:tcBorders>
            <w:shd w:val="clear" w:color="auto" w:fill="auto"/>
            <w:vAlign w:val="center"/>
            <w:hideMark/>
          </w:tcPr>
          <w:p w14:paraId="4027A22F"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数变</w:t>
            </w:r>
          </w:p>
          <w:p w14:paraId="721E1574" w14:textId="4B85BB17"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就发</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9FF60"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类型</w:t>
            </w:r>
          </w:p>
        </w:tc>
        <w:tc>
          <w:tcPr>
            <w:tcW w:w="417" w:type="pct"/>
            <w:tcBorders>
              <w:top w:val="single" w:sz="4" w:space="0" w:color="auto"/>
              <w:left w:val="nil"/>
              <w:right w:val="single" w:sz="4" w:space="0" w:color="auto"/>
            </w:tcBorders>
            <w:shd w:val="clear" w:color="auto" w:fill="auto"/>
            <w:vAlign w:val="center"/>
            <w:hideMark/>
          </w:tcPr>
          <w:p w14:paraId="27953C7A"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取值</w:t>
            </w:r>
          </w:p>
          <w:p w14:paraId="7136BFA4" w14:textId="233DD669"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范围</w:t>
            </w:r>
          </w:p>
        </w:tc>
        <w:tc>
          <w:tcPr>
            <w:tcW w:w="417" w:type="pct"/>
            <w:tcBorders>
              <w:top w:val="single" w:sz="4" w:space="0" w:color="auto"/>
              <w:left w:val="nil"/>
              <w:right w:val="single" w:sz="4" w:space="0" w:color="auto"/>
            </w:tcBorders>
            <w:shd w:val="clear" w:color="auto" w:fill="auto"/>
            <w:vAlign w:val="center"/>
            <w:hideMark/>
          </w:tcPr>
          <w:p w14:paraId="0C4EB75F"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测量</w:t>
            </w:r>
          </w:p>
          <w:p w14:paraId="5C62F881" w14:textId="42DD7268"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精度</w:t>
            </w:r>
          </w:p>
        </w:tc>
        <w:tc>
          <w:tcPr>
            <w:tcW w:w="417" w:type="pct"/>
            <w:tcBorders>
              <w:top w:val="single" w:sz="4" w:space="0" w:color="auto"/>
              <w:left w:val="nil"/>
              <w:right w:val="single" w:sz="4" w:space="0" w:color="auto"/>
            </w:tcBorders>
            <w:shd w:val="clear" w:color="auto" w:fill="auto"/>
            <w:vAlign w:val="center"/>
            <w:hideMark/>
          </w:tcPr>
          <w:p w14:paraId="10CA4D8E"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状态</w:t>
            </w:r>
          </w:p>
          <w:p w14:paraId="5BE44581" w14:textId="3C0DF21D"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说明</w:t>
            </w:r>
          </w:p>
        </w:tc>
        <w:tc>
          <w:tcPr>
            <w:tcW w:w="417" w:type="pct"/>
            <w:tcBorders>
              <w:top w:val="single" w:sz="4" w:space="0" w:color="auto"/>
              <w:left w:val="nil"/>
              <w:right w:val="single" w:sz="4" w:space="0" w:color="auto"/>
            </w:tcBorders>
            <w:shd w:val="clear" w:color="auto" w:fill="auto"/>
            <w:vAlign w:val="center"/>
            <w:hideMark/>
          </w:tcPr>
          <w:p w14:paraId="7093F3CC"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显示</w:t>
            </w:r>
          </w:p>
          <w:p w14:paraId="5F4B3B21" w14:textId="76FCC36E"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位置</w:t>
            </w:r>
          </w:p>
        </w:tc>
        <w:tc>
          <w:tcPr>
            <w:tcW w:w="417" w:type="pct"/>
            <w:tcBorders>
              <w:top w:val="single" w:sz="4" w:space="0" w:color="auto"/>
              <w:left w:val="nil"/>
              <w:right w:val="single" w:sz="4" w:space="0" w:color="auto"/>
            </w:tcBorders>
            <w:shd w:val="clear" w:color="auto" w:fill="auto"/>
            <w:vAlign w:val="center"/>
            <w:hideMark/>
          </w:tcPr>
          <w:p w14:paraId="346D6AF7"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允许</w:t>
            </w:r>
          </w:p>
          <w:p w14:paraId="642855F3" w14:textId="64AD5DC5"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延时</w:t>
            </w:r>
          </w:p>
        </w:tc>
        <w:tc>
          <w:tcPr>
            <w:tcW w:w="417" w:type="pct"/>
            <w:tcBorders>
              <w:top w:val="single" w:sz="4" w:space="0" w:color="auto"/>
              <w:left w:val="nil"/>
              <w:right w:val="single" w:sz="4" w:space="0" w:color="auto"/>
            </w:tcBorders>
            <w:shd w:val="clear" w:color="auto" w:fill="auto"/>
            <w:vAlign w:val="center"/>
            <w:hideMark/>
          </w:tcPr>
          <w:p w14:paraId="074ACD0D"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w:t>
            </w:r>
          </w:p>
          <w:p w14:paraId="7A7639DE" w14:textId="5BA91874"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周期</w:t>
            </w:r>
          </w:p>
        </w:tc>
        <w:tc>
          <w:tcPr>
            <w:tcW w:w="406" w:type="pct"/>
            <w:tcBorders>
              <w:top w:val="single" w:sz="4" w:space="0" w:color="auto"/>
              <w:left w:val="nil"/>
              <w:right w:val="single" w:sz="8" w:space="0" w:color="auto"/>
            </w:tcBorders>
            <w:shd w:val="clear" w:color="auto" w:fill="auto"/>
            <w:vAlign w:val="center"/>
            <w:hideMark/>
          </w:tcPr>
          <w:p w14:paraId="776ED4D5" w14:textId="77777777" w:rsidR="00DF6140" w:rsidRPr="00CB4149" w:rsidRDefault="00DF6140"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w:t>
            </w:r>
          </w:p>
          <w:p w14:paraId="2496FDC0" w14:textId="71E7EE3B" w:rsidR="00DF6140" w:rsidRPr="00CB4149" w:rsidRDefault="00DF6140"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时长</w:t>
            </w:r>
          </w:p>
        </w:tc>
      </w:tr>
      <w:tr w:rsidR="00CB4149" w:rsidRPr="00CB4149" w14:paraId="5306E0C1" w14:textId="77777777" w:rsidTr="00DF6140">
        <w:trPr>
          <w:trHeight w:val="285"/>
        </w:trPr>
        <w:tc>
          <w:tcPr>
            <w:tcW w:w="4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4F4308E"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6F76A2A"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进线、馈线、</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B09808"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C575C0"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报警/正常</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43108E"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通断量</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DEEE35"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6519D6"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9CCB29"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故障及跳闸报警</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02AA204"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E962251"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2s</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0AF8216"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每次变化</w:t>
            </w:r>
          </w:p>
        </w:tc>
        <w:tc>
          <w:tcPr>
            <w:tcW w:w="406"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81E71F7"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CB4149" w:rsidRPr="00CB4149" w14:paraId="72AE8DC1" w14:textId="77777777" w:rsidTr="00DF6140">
        <w:trPr>
          <w:trHeight w:val="285"/>
        </w:trPr>
        <w:tc>
          <w:tcPr>
            <w:tcW w:w="41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E925A7"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断路器</w:t>
            </w: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653D5"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AD5E3"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4C588F"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E196D"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23C46"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EFC76"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7E2BB"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1EBAF"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8B8AEB"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5D140A"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06" w:type="pct"/>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11D6A617"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r>
      <w:tr w:rsidR="00CB4149" w:rsidRPr="00CB4149" w14:paraId="2BE42119" w14:textId="77777777" w:rsidTr="00DF6140">
        <w:trPr>
          <w:trHeight w:val="285"/>
        </w:trPr>
        <w:tc>
          <w:tcPr>
            <w:tcW w:w="41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D81174E"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馈线</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7DE48"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馈线</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74CEB"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EA844"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报警/正常</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A0AD3"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通断量</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E1D7D"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E2046"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8EB6E"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故障及跳闸报警</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CB82D"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24854"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2s</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D77EA"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每次变化</w:t>
            </w:r>
          </w:p>
        </w:tc>
        <w:tc>
          <w:tcPr>
            <w:tcW w:w="406"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790E1262"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CB4149" w:rsidRPr="00CB4149" w14:paraId="51999373" w14:textId="77777777" w:rsidTr="00DF6140">
        <w:trPr>
          <w:trHeight w:val="285"/>
        </w:trPr>
        <w:tc>
          <w:tcPr>
            <w:tcW w:w="41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9D68848"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断路器</w:t>
            </w: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727F1"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043711"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1844E"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D8B5C"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D83F42"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FA41D"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7BDE9"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D5129"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F709A"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FB490"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06" w:type="pct"/>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36BED261"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r>
      <w:tr w:rsidR="00CB4149" w:rsidRPr="00CB4149" w14:paraId="1D098860" w14:textId="77777777" w:rsidTr="00DF6140">
        <w:trPr>
          <w:trHeight w:val="285"/>
        </w:trPr>
        <w:tc>
          <w:tcPr>
            <w:tcW w:w="41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BBA962C"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proofErr w:type="gramStart"/>
            <w:r w:rsidRPr="00CB4149">
              <w:rPr>
                <w:rFonts w:ascii="宋体" w:hAnsi="宋体" w:cs="宋体" w:hint="eastAsia"/>
                <w:color w:val="000000"/>
                <w:kern w:val="0"/>
                <w:sz w:val="18"/>
                <w:szCs w:val="18"/>
              </w:rPr>
              <w:t>母联</w:t>
            </w:r>
            <w:proofErr w:type="gramEnd"/>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FBEF9"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proofErr w:type="gramStart"/>
            <w:r w:rsidRPr="00CB4149">
              <w:rPr>
                <w:rFonts w:ascii="宋体" w:hAnsi="宋体" w:cs="宋体" w:hint="eastAsia"/>
                <w:color w:val="000000"/>
                <w:kern w:val="0"/>
                <w:sz w:val="18"/>
                <w:szCs w:val="18"/>
              </w:rPr>
              <w:t>母联</w:t>
            </w:r>
            <w:proofErr w:type="gramEnd"/>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E17A5"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DEFD4"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报警/正常</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67E85"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通断量</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07A5F"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38858"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27F4B"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故障及跳闸报警</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A4CAC"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C0FAB"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2s</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1DAE7"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每次变化</w:t>
            </w:r>
          </w:p>
        </w:tc>
        <w:tc>
          <w:tcPr>
            <w:tcW w:w="406"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2CB7AA35"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CB4149" w:rsidRPr="00CB4149" w14:paraId="456638E8" w14:textId="77777777" w:rsidTr="00DF6140">
        <w:trPr>
          <w:trHeight w:val="70"/>
        </w:trPr>
        <w:tc>
          <w:tcPr>
            <w:tcW w:w="417" w:type="pct"/>
            <w:tcBorders>
              <w:top w:val="nil"/>
              <w:left w:val="single" w:sz="8" w:space="0" w:color="auto"/>
              <w:bottom w:val="single" w:sz="8" w:space="0" w:color="auto"/>
              <w:right w:val="single" w:sz="4" w:space="0" w:color="auto"/>
            </w:tcBorders>
            <w:shd w:val="clear" w:color="auto" w:fill="auto"/>
            <w:vAlign w:val="center"/>
            <w:hideMark/>
          </w:tcPr>
          <w:p w14:paraId="11C18B8B"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断路器</w:t>
            </w: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4912FD9B"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7898004B"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25" w:type="pct"/>
            <w:vMerge/>
            <w:tcBorders>
              <w:top w:val="nil"/>
              <w:left w:val="single" w:sz="4" w:space="0" w:color="auto"/>
              <w:bottom w:val="single" w:sz="8" w:space="0" w:color="auto"/>
              <w:right w:val="single" w:sz="4" w:space="0" w:color="auto"/>
            </w:tcBorders>
            <w:shd w:val="clear" w:color="auto" w:fill="auto"/>
            <w:vAlign w:val="center"/>
            <w:hideMark/>
          </w:tcPr>
          <w:p w14:paraId="7A50270B"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6FF6BD1D"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67C205EE"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196A7A2B"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24DD7D05"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6011E189"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290631DE"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17" w:type="pct"/>
            <w:vMerge/>
            <w:tcBorders>
              <w:top w:val="nil"/>
              <w:left w:val="single" w:sz="4" w:space="0" w:color="auto"/>
              <w:bottom w:val="single" w:sz="8" w:space="0" w:color="auto"/>
              <w:right w:val="single" w:sz="4" w:space="0" w:color="auto"/>
            </w:tcBorders>
            <w:shd w:val="clear" w:color="auto" w:fill="auto"/>
            <w:vAlign w:val="center"/>
            <w:hideMark/>
          </w:tcPr>
          <w:p w14:paraId="6DB3D71B"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c>
          <w:tcPr>
            <w:tcW w:w="406" w:type="pct"/>
            <w:vMerge/>
            <w:tcBorders>
              <w:top w:val="nil"/>
              <w:left w:val="single" w:sz="4" w:space="0" w:color="auto"/>
              <w:bottom w:val="single" w:sz="8" w:space="0" w:color="auto"/>
              <w:right w:val="single" w:sz="8" w:space="0" w:color="auto"/>
            </w:tcBorders>
            <w:shd w:val="clear" w:color="auto" w:fill="auto"/>
            <w:vAlign w:val="center"/>
            <w:hideMark/>
          </w:tcPr>
          <w:p w14:paraId="27500F43" w14:textId="77777777" w:rsidR="00CB4149" w:rsidRPr="00CB4149" w:rsidRDefault="00CB4149" w:rsidP="00CB4149">
            <w:pPr>
              <w:widowControl/>
              <w:adjustRightInd/>
              <w:spacing w:line="240" w:lineRule="auto"/>
              <w:jc w:val="left"/>
              <w:rPr>
                <w:rFonts w:ascii="宋体" w:hAnsi="宋体" w:cs="宋体"/>
                <w:color w:val="000000"/>
                <w:kern w:val="0"/>
                <w:sz w:val="18"/>
                <w:szCs w:val="18"/>
              </w:rPr>
            </w:pPr>
          </w:p>
        </w:tc>
      </w:tr>
    </w:tbl>
    <w:p w14:paraId="747DEF10" w14:textId="42B4E109" w:rsidR="00235F80" w:rsidRDefault="00235F80" w:rsidP="00235F80">
      <w:pPr>
        <w:pStyle w:val="afff8"/>
        <w:spacing w:before="120" w:after="120"/>
      </w:pPr>
      <w:bookmarkStart w:id="153" w:name="_Toc76716281"/>
      <w:r w:rsidRPr="00E46D00">
        <w:rPr>
          <w:rFonts w:hint="eastAsia"/>
        </w:rPr>
        <w:t>监控系统对低压配电柜的监测功能要求</w:t>
      </w:r>
      <w:bookmarkEnd w:id="153"/>
      <w:r w:rsidRPr="00E46D00">
        <w:rPr>
          <w:rFonts w:hint="eastAsia"/>
        </w:rPr>
        <w:t xml:space="preserve"> </w:t>
      </w:r>
    </w:p>
    <w:p w14:paraId="6C27AF4A" w14:textId="77777777" w:rsidR="00FB68A4" w:rsidRPr="00FB68A4" w:rsidRDefault="00FB68A4" w:rsidP="001F40B5">
      <w:pPr>
        <w:pStyle w:val="afa"/>
        <w:numPr>
          <w:ilvl w:val="0"/>
          <w:numId w:val="76"/>
        </w:numPr>
        <w:rPr>
          <w:rFonts w:hAnsi="宋体"/>
        </w:rPr>
      </w:pPr>
      <w:r w:rsidRPr="003C2FB7">
        <w:rPr>
          <w:rFonts w:hint="eastAsia"/>
        </w:rPr>
        <w:t>应能监测进线回路的电流、电压、频率，有功功率、无功功率、功率因数和耗电量，</w:t>
      </w:r>
      <w:proofErr w:type="gramStart"/>
      <w:r w:rsidRPr="003C2FB7">
        <w:rPr>
          <w:rFonts w:hint="eastAsia"/>
        </w:rPr>
        <w:t>并宜能监测</w:t>
      </w:r>
      <w:proofErr w:type="gramEnd"/>
      <w:r w:rsidRPr="003C2FB7">
        <w:rPr>
          <w:rFonts w:hint="eastAsia"/>
        </w:rPr>
        <w:t>进线回路的谐波含量；</w:t>
      </w:r>
      <w:r w:rsidRPr="00FB68A4">
        <w:rPr>
          <w:rFonts w:hAnsi="宋体" w:hint="eastAsia"/>
        </w:rPr>
        <w:t>参数监测要求如下表：</w:t>
      </w:r>
    </w:p>
    <w:p w14:paraId="699E2B95" w14:textId="1C742184" w:rsidR="00FB68A4" w:rsidRPr="00CF5945" w:rsidRDefault="00FB68A4" w:rsidP="00FB68A4">
      <w:pPr>
        <w:pStyle w:val="affb"/>
        <w:spacing w:before="120" w:after="120"/>
      </w:pPr>
      <w:r w:rsidRPr="00CF5945">
        <w:rPr>
          <w:rFonts w:hint="eastAsia"/>
        </w:rPr>
        <w:t>低压监测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779"/>
        <w:gridCol w:w="779"/>
        <w:gridCol w:w="796"/>
        <w:gridCol w:w="779"/>
        <w:gridCol w:w="778"/>
        <w:gridCol w:w="778"/>
        <w:gridCol w:w="778"/>
        <w:gridCol w:w="778"/>
        <w:gridCol w:w="778"/>
        <w:gridCol w:w="778"/>
        <w:gridCol w:w="754"/>
      </w:tblGrid>
      <w:tr w:rsidR="00CB4149" w:rsidRPr="00CB4149" w14:paraId="72FB3697" w14:textId="77777777" w:rsidTr="00F12921">
        <w:trPr>
          <w:trHeight w:val="285"/>
        </w:trPr>
        <w:tc>
          <w:tcPr>
            <w:tcW w:w="417" w:type="pct"/>
            <w:vMerge w:val="restart"/>
            <w:shd w:val="clear" w:color="auto" w:fill="auto"/>
            <w:vAlign w:val="center"/>
            <w:hideMark/>
          </w:tcPr>
          <w:p w14:paraId="38CCFA2E"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bookmarkStart w:id="154" w:name="RANGE!A1"/>
            <w:r w:rsidRPr="00CB4149">
              <w:rPr>
                <w:rFonts w:ascii="宋体" w:hAnsi="宋体" w:cs="宋体" w:hint="eastAsia"/>
                <w:color w:val="000000"/>
                <w:kern w:val="0"/>
                <w:sz w:val="18"/>
                <w:szCs w:val="18"/>
              </w:rPr>
              <w:t>监测点</w:t>
            </w:r>
            <w:bookmarkEnd w:id="154"/>
          </w:p>
        </w:tc>
        <w:tc>
          <w:tcPr>
            <w:tcW w:w="417" w:type="pct"/>
            <w:vMerge w:val="restart"/>
            <w:shd w:val="clear" w:color="auto" w:fill="auto"/>
            <w:vAlign w:val="center"/>
            <w:hideMark/>
          </w:tcPr>
          <w:p w14:paraId="2AA68C81"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安装位置</w:t>
            </w:r>
          </w:p>
        </w:tc>
        <w:tc>
          <w:tcPr>
            <w:tcW w:w="843" w:type="pct"/>
            <w:gridSpan w:val="2"/>
            <w:shd w:val="clear" w:color="auto" w:fill="auto"/>
            <w:vAlign w:val="center"/>
            <w:hideMark/>
          </w:tcPr>
          <w:p w14:paraId="526909E1"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采样方式</w:t>
            </w:r>
          </w:p>
        </w:tc>
        <w:tc>
          <w:tcPr>
            <w:tcW w:w="1668" w:type="pct"/>
            <w:gridSpan w:val="4"/>
            <w:shd w:val="clear" w:color="auto" w:fill="auto"/>
            <w:vAlign w:val="center"/>
            <w:hideMark/>
          </w:tcPr>
          <w:p w14:paraId="22ACCE7D" w14:textId="46A6B069"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数据</w:t>
            </w:r>
          </w:p>
        </w:tc>
        <w:tc>
          <w:tcPr>
            <w:tcW w:w="834" w:type="pct"/>
            <w:gridSpan w:val="2"/>
            <w:shd w:val="clear" w:color="auto" w:fill="auto"/>
            <w:vAlign w:val="center"/>
            <w:hideMark/>
          </w:tcPr>
          <w:p w14:paraId="5A7A4B67"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显示方式</w:t>
            </w:r>
          </w:p>
        </w:tc>
        <w:tc>
          <w:tcPr>
            <w:tcW w:w="822" w:type="pct"/>
            <w:gridSpan w:val="2"/>
            <w:shd w:val="clear" w:color="auto" w:fill="auto"/>
            <w:vAlign w:val="center"/>
            <w:hideMark/>
          </w:tcPr>
          <w:p w14:paraId="20AB9EE3"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记录方式</w:t>
            </w:r>
          </w:p>
        </w:tc>
      </w:tr>
      <w:tr w:rsidR="00F12921" w:rsidRPr="00CB4149" w14:paraId="56B4307A" w14:textId="77777777" w:rsidTr="00F12921">
        <w:trPr>
          <w:trHeight w:val="590"/>
        </w:trPr>
        <w:tc>
          <w:tcPr>
            <w:tcW w:w="417" w:type="pct"/>
            <w:vMerge/>
            <w:shd w:val="clear" w:color="auto" w:fill="auto"/>
            <w:vAlign w:val="center"/>
            <w:hideMark/>
          </w:tcPr>
          <w:p w14:paraId="2A6A2DAD" w14:textId="77777777" w:rsidR="00F12921" w:rsidRPr="00CB4149" w:rsidRDefault="00F12921" w:rsidP="00CB4149">
            <w:pPr>
              <w:widowControl/>
              <w:adjustRightInd/>
              <w:spacing w:line="240" w:lineRule="auto"/>
              <w:jc w:val="left"/>
              <w:rPr>
                <w:rFonts w:ascii="宋体" w:hAnsi="宋体" w:cs="宋体"/>
                <w:color w:val="000000"/>
                <w:kern w:val="0"/>
                <w:sz w:val="18"/>
                <w:szCs w:val="18"/>
              </w:rPr>
            </w:pPr>
          </w:p>
        </w:tc>
        <w:tc>
          <w:tcPr>
            <w:tcW w:w="417" w:type="pct"/>
            <w:vMerge/>
            <w:shd w:val="clear" w:color="auto" w:fill="auto"/>
            <w:vAlign w:val="center"/>
            <w:hideMark/>
          </w:tcPr>
          <w:p w14:paraId="46671233" w14:textId="77777777" w:rsidR="00F12921" w:rsidRPr="00CB4149" w:rsidRDefault="00F12921" w:rsidP="00CB4149">
            <w:pPr>
              <w:widowControl/>
              <w:adjustRightInd/>
              <w:spacing w:line="240" w:lineRule="auto"/>
              <w:jc w:val="left"/>
              <w:rPr>
                <w:rFonts w:ascii="宋体" w:hAnsi="宋体" w:cs="宋体"/>
                <w:color w:val="000000"/>
                <w:kern w:val="0"/>
                <w:sz w:val="18"/>
                <w:szCs w:val="18"/>
              </w:rPr>
            </w:pPr>
          </w:p>
        </w:tc>
        <w:tc>
          <w:tcPr>
            <w:tcW w:w="417" w:type="pct"/>
            <w:shd w:val="clear" w:color="auto" w:fill="auto"/>
            <w:vAlign w:val="center"/>
            <w:hideMark/>
          </w:tcPr>
          <w:p w14:paraId="7B320BE2"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周期性</w:t>
            </w:r>
          </w:p>
        </w:tc>
        <w:tc>
          <w:tcPr>
            <w:tcW w:w="425" w:type="pct"/>
            <w:shd w:val="clear" w:color="auto" w:fill="auto"/>
            <w:vAlign w:val="center"/>
            <w:hideMark/>
          </w:tcPr>
          <w:p w14:paraId="7165EF45"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数变</w:t>
            </w:r>
          </w:p>
          <w:p w14:paraId="49FEE9BE" w14:textId="6E991D4E"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就发</w:t>
            </w:r>
          </w:p>
        </w:tc>
        <w:tc>
          <w:tcPr>
            <w:tcW w:w="417" w:type="pct"/>
            <w:shd w:val="clear" w:color="auto" w:fill="auto"/>
            <w:vAlign w:val="center"/>
            <w:hideMark/>
          </w:tcPr>
          <w:p w14:paraId="5359F59D"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类型</w:t>
            </w:r>
          </w:p>
        </w:tc>
        <w:tc>
          <w:tcPr>
            <w:tcW w:w="417" w:type="pct"/>
            <w:shd w:val="clear" w:color="auto" w:fill="auto"/>
            <w:vAlign w:val="center"/>
            <w:hideMark/>
          </w:tcPr>
          <w:p w14:paraId="036B83F6"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取值</w:t>
            </w:r>
          </w:p>
          <w:p w14:paraId="3D306ED6" w14:textId="4EB21BDB"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范围</w:t>
            </w:r>
          </w:p>
        </w:tc>
        <w:tc>
          <w:tcPr>
            <w:tcW w:w="417" w:type="pct"/>
            <w:shd w:val="clear" w:color="auto" w:fill="auto"/>
            <w:vAlign w:val="center"/>
            <w:hideMark/>
          </w:tcPr>
          <w:p w14:paraId="07BC9709"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测量</w:t>
            </w:r>
          </w:p>
          <w:p w14:paraId="0618E9AD" w14:textId="68FAF993"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精度</w:t>
            </w:r>
          </w:p>
        </w:tc>
        <w:tc>
          <w:tcPr>
            <w:tcW w:w="417" w:type="pct"/>
            <w:shd w:val="clear" w:color="auto" w:fill="auto"/>
            <w:vAlign w:val="center"/>
            <w:hideMark/>
          </w:tcPr>
          <w:p w14:paraId="624F02A5"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状态</w:t>
            </w:r>
          </w:p>
          <w:p w14:paraId="04C954D6" w14:textId="0C25707A"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说明</w:t>
            </w:r>
          </w:p>
        </w:tc>
        <w:tc>
          <w:tcPr>
            <w:tcW w:w="417" w:type="pct"/>
            <w:shd w:val="clear" w:color="auto" w:fill="auto"/>
            <w:vAlign w:val="center"/>
            <w:hideMark/>
          </w:tcPr>
          <w:p w14:paraId="3CFC2D05"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显示</w:t>
            </w:r>
          </w:p>
          <w:p w14:paraId="3AC8580E" w14:textId="3157F5CE"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位置</w:t>
            </w:r>
          </w:p>
        </w:tc>
        <w:tc>
          <w:tcPr>
            <w:tcW w:w="417" w:type="pct"/>
            <w:shd w:val="clear" w:color="auto" w:fill="auto"/>
            <w:vAlign w:val="center"/>
            <w:hideMark/>
          </w:tcPr>
          <w:p w14:paraId="2AF5E1ED"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允许</w:t>
            </w:r>
          </w:p>
          <w:p w14:paraId="32E6E169" w14:textId="35E91624"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延时</w:t>
            </w:r>
          </w:p>
        </w:tc>
        <w:tc>
          <w:tcPr>
            <w:tcW w:w="417" w:type="pct"/>
            <w:shd w:val="clear" w:color="auto" w:fill="auto"/>
            <w:vAlign w:val="center"/>
            <w:hideMark/>
          </w:tcPr>
          <w:p w14:paraId="24747524"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w:t>
            </w:r>
          </w:p>
          <w:p w14:paraId="5E624831" w14:textId="22BEB7FA"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周期</w:t>
            </w:r>
          </w:p>
        </w:tc>
        <w:tc>
          <w:tcPr>
            <w:tcW w:w="405" w:type="pct"/>
            <w:shd w:val="clear" w:color="auto" w:fill="auto"/>
            <w:vAlign w:val="center"/>
            <w:hideMark/>
          </w:tcPr>
          <w:p w14:paraId="0FE7A1C2" w14:textId="77777777" w:rsidR="00F12921" w:rsidRPr="00CB4149" w:rsidRDefault="00F12921"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w:t>
            </w:r>
          </w:p>
          <w:p w14:paraId="7B7871D7" w14:textId="44355BC1" w:rsidR="00F12921" w:rsidRPr="00CB4149" w:rsidRDefault="00F12921" w:rsidP="00CB4149">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时长</w:t>
            </w:r>
          </w:p>
        </w:tc>
      </w:tr>
      <w:tr w:rsidR="00CB4149" w:rsidRPr="00CB4149" w14:paraId="34CB8AF3" w14:textId="77777777" w:rsidTr="00F12921">
        <w:trPr>
          <w:trHeight w:val="450"/>
        </w:trPr>
        <w:tc>
          <w:tcPr>
            <w:tcW w:w="417" w:type="pct"/>
            <w:tcBorders>
              <w:top w:val="single" w:sz="8" w:space="0" w:color="auto"/>
              <w:bottom w:val="single" w:sz="4" w:space="0" w:color="auto"/>
            </w:tcBorders>
            <w:shd w:val="clear" w:color="auto" w:fill="auto"/>
            <w:vAlign w:val="center"/>
            <w:hideMark/>
          </w:tcPr>
          <w:p w14:paraId="56ED4FEE"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电流</w:t>
            </w:r>
          </w:p>
        </w:tc>
        <w:tc>
          <w:tcPr>
            <w:tcW w:w="417" w:type="pct"/>
            <w:tcBorders>
              <w:top w:val="single" w:sz="8" w:space="0" w:color="auto"/>
              <w:bottom w:val="single" w:sz="4" w:space="0" w:color="auto"/>
            </w:tcBorders>
            <w:shd w:val="clear" w:color="auto" w:fill="auto"/>
            <w:vAlign w:val="center"/>
            <w:hideMark/>
          </w:tcPr>
          <w:p w14:paraId="69203952"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进线回路</w:t>
            </w:r>
          </w:p>
        </w:tc>
        <w:tc>
          <w:tcPr>
            <w:tcW w:w="417" w:type="pct"/>
            <w:tcBorders>
              <w:top w:val="single" w:sz="8" w:space="0" w:color="auto"/>
              <w:bottom w:val="single" w:sz="4" w:space="0" w:color="auto"/>
            </w:tcBorders>
            <w:shd w:val="clear" w:color="auto" w:fill="auto"/>
            <w:vAlign w:val="center"/>
            <w:hideMark/>
          </w:tcPr>
          <w:p w14:paraId="1443FE9F"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tcBorders>
              <w:top w:val="single" w:sz="8" w:space="0" w:color="auto"/>
              <w:bottom w:val="single" w:sz="4" w:space="0" w:color="auto"/>
            </w:tcBorders>
            <w:shd w:val="clear" w:color="auto" w:fill="auto"/>
            <w:vAlign w:val="center"/>
            <w:hideMark/>
          </w:tcPr>
          <w:p w14:paraId="0F8BC898"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009B36DB"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连续量</w:t>
            </w:r>
          </w:p>
        </w:tc>
        <w:tc>
          <w:tcPr>
            <w:tcW w:w="417" w:type="pct"/>
            <w:tcBorders>
              <w:top w:val="single" w:sz="8" w:space="0" w:color="auto"/>
              <w:bottom w:val="single" w:sz="4" w:space="0" w:color="auto"/>
            </w:tcBorders>
            <w:shd w:val="clear" w:color="auto" w:fill="auto"/>
            <w:vAlign w:val="center"/>
            <w:hideMark/>
          </w:tcPr>
          <w:p w14:paraId="5D94158C"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 100%</w:t>
            </w:r>
          </w:p>
        </w:tc>
        <w:tc>
          <w:tcPr>
            <w:tcW w:w="417" w:type="pct"/>
            <w:tcBorders>
              <w:top w:val="single" w:sz="8" w:space="0" w:color="auto"/>
              <w:bottom w:val="single" w:sz="4" w:space="0" w:color="auto"/>
            </w:tcBorders>
            <w:shd w:val="clear" w:color="auto" w:fill="auto"/>
            <w:vAlign w:val="center"/>
            <w:hideMark/>
          </w:tcPr>
          <w:p w14:paraId="150B7939"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±0.5%</w:t>
            </w:r>
          </w:p>
        </w:tc>
        <w:tc>
          <w:tcPr>
            <w:tcW w:w="417" w:type="pct"/>
            <w:tcBorders>
              <w:top w:val="single" w:sz="8" w:space="0" w:color="auto"/>
              <w:bottom w:val="single" w:sz="4" w:space="0" w:color="auto"/>
            </w:tcBorders>
            <w:shd w:val="clear" w:color="auto" w:fill="auto"/>
            <w:vAlign w:val="center"/>
            <w:hideMark/>
          </w:tcPr>
          <w:p w14:paraId="74364B15"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61EB5A7D"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tcBorders>
              <w:top w:val="single" w:sz="8" w:space="0" w:color="auto"/>
              <w:bottom w:val="single" w:sz="4" w:space="0" w:color="auto"/>
            </w:tcBorders>
            <w:shd w:val="clear" w:color="auto" w:fill="auto"/>
            <w:vAlign w:val="center"/>
            <w:hideMark/>
          </w:tcPr>
          <w:p w14:paraId="1CFB62FA"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3s</w:t>
            </w:r>
          </w:p>
        </w:tc>
        <w:tc>
          <w:tcPr>
            <w:tcW w:w="417" w:type="pct"/>
            <w:tcBorders>
              <w:top w:val="single" w:sz="8" w:space="0" w:color="auto"/>
              <w:bottom w:val="single" w:sz="4" w:space="0" w:color="auto"/>
            </w:tcBorders>
            <w:shd w:val="clear" w:color="auto" w:fill="auto"/>
            <w:vAlign w:val="center"/>
            <w:hideMark/>
          </w:tcPr>
          <w:p w14:paraId="7310C412"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300s</w:t>
            </w:r>
          </w:p>
        </w:tc>
        <w:tc>
          <w:tcPr>
            <w:tcW w:w="405" w:type="pct"/>
            <w:tcBorders>
              <w:top w:val="single" w:sz="8" w:space="0" w:color="auto"/>
              <w:bottom w:val="single" w:sz="4" w:space="0" w:color="auto"/>
            </w:tcBorders>
            <w:shd w:val="clear" w:color="auto" w:fill="auto"/>
            <w:vAlign w:val="center"/>
            <w:hideMark/>
          </w:tcPr>
          <w:p w14:paraId="653EC9AB" w14:textId="77777777" w:rsidR="00CB4149" w:rsidRPr="00CB4149" w:rsidRDefault="00CB4149" w:rsidP="00CB4149">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bl>
    <w:p w14:paraId="16060C70" w14:textId="78CC676C" w:rsidR="00FB68A4" w:rsidRDefault="00FB68A4" w:rsidP="00FB68A4">
      <w:pPr>
        <w:pStyle w:val="affffff0"/>
        <w:ind w:firstLineChars="0" w:firstLine="0"/>
      </w:pPr>
    </w:p>
    <w:p w14:paraId="71178DCB" w14:textId="32B5708F" w:rsidR="00C556CE" w:rsidRDefault="00C556CE" w:rsidP="00C556CE">
      <w:pPr>
        <w:pStyle w:val="affffff0"/>
        <w:spacing w:beforeLines="50" w:before="120" w:afterLines="50" w:after="120"/>
        <w:ind w:firstLineChars="0" w:firstLine="0"/>
        <w:jc w:val="center"/>
        <w:rPr>
          <w:rFonts w:hAnsi="宋体"/>
        </w:rPr>
      </w:pPr>
      <w:r w:rsidRPr="00216FFC">
        <w:rPr>
          <w:rFonts w:ascii="黑体" w:eastAsia="黑体" w:hAnsi="黑体" w:hint="eastAsia"/>
        </w:rPr>
        <w:lastRenderedPageBreak/>
        <w:t>表B.</w:t>
      </w:r>
      <w:r>
        <w:rPr>
          <w:rFonts w:ascii="黑体" w:eastAsia="黑体" w:hAnsi="黑体"/>
        </w:rPr>
        <w:t>5</w:t>
      </w:r>
      <w:r w:rsidRPr="00216FFC">
        <w:rPr>
          <w:rFonts w:ascii="黑体" w:eastAsia="黑体" w:hAnsi="黑体" w:hint="eastAsia"/>
        </w:rPr>
        <w:t xml:space="preserve">  低压监测</w:t>
      </w:r>
      <w:r w:rsidRPr="00216FFC">
        <w:rPr>
          <w:rFonts w:hAnsi="宋体"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779"/>
        <w:gridCol w:w="779"/>
        <w:gridCol w:w="796"/>
        <w:gridCol w:w="779"/>
        <w:gridCol w:w="778"/>
        <w:gridCol w:w="778"/>
        <w:gridCol w:w="778"/>
        <w:gridCol w:w="778"/>
        <w:gridCol w:w="778"/>
        <w:gridCol w:w="778"/>
        <w:gridCol w:w="754"/>
      </w:tblGrid>
      <w:tr w:rsidR="008A0F9F" w:rsidRPr="00CB4149" w14:paraId="180B5A18" w14:textId="77777777" w:rsidTr="000B70AA">
        <w:trPr>
          <w:trHeight w:val="285"/>
        </w:trPr>
        <w:tc>
          <w:tcPr>
            <w:tcW w:w="417" w:type="pct"/>
            <w:vMerge w:val="restart"/>
            <w:shd w:val="clear" w:color="auto" w:fill="auto"/>
            <w:vAlign w:val="center"/>
            <w:hideMark/>
          </w:tcPr>
          <w:p w14:paraId="051476D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监测点</w:t>
            </w:r>
          </w:p>
        </w:tc>
        <w:tc>
          <w:tcPr>
            <w:tcW w:w="417" w:type="pct"/>
            <w:vMerge w:val="restart"/>
            <w:shd w:val="clear" w:color="auto" w:fill="auto"/>
            <w:vAlign w:val="center"/>
            <w:hideMark/>
          </w:tcPr>
          <w:p w14:paraId="7D1FA730"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安装位置</w:t>
            </w:r>
          </w:p>
        </w:tc>
        <w:tc>
          <w:tcPr>
            <w:tcW w:w="843" w:type="pct"/>
            <w:gridSpan w:val="2"/>
            <w:shd w:val="clear" w:color="auto" w:fill="auto"/>
            <w:vAlign w:val="center"/>
            <w:hideMark/>
          </w:tcPr>
          <w:p w14:paraId="425DC629"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采样方式</w:t>
            </w:r>
          </w:p>
        </w:tc>
        <w:tc>
          <w:tcPr>
            <w:tcW w:w="1668" w:type="pct"/>
            <w:gridSpan w:val="4"/>
            <w:shd w:val="clear" w:color="auto" w:fill="auto"/>
            <w:vAlign w:val="center"/>
            <w:hideMark/>
          </w:tcPr>
          <w:p w14:paraId="2287F820" w14:textId="1FB9D62B"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数据</w:t>
            </w:r>
          </w:p>
        </w:tc>
        <w:tc>
          <w:tcPr>
            <w:tcW w:w="834" w:type="pct"/>
            <w:gridSpan w:val="2"/>
            <w:shd w:val="clear" w:color="auto" w:fill="auto"/>
            <w:vAlign w:val="center"/>
            <w:hideMark/>
          </w:tcPr>
          <w:p w14:paraId="5546A64F"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显示方式</w:t>
            </w:r>
          </w:p>
        </w:tc>
        <w:tc>
          <w:tcPr>
            <w:tcW w:w="822" w:type="pct"/>
            <w:gridSpan w:val="2"/>
            <w:shd w:val="clear" w:color="auto" w:fill="auto"/>
            <w:vAlign w:val="center"/>
            <w:hideMark/>
          </w:tcPr>
          <w:p w14:paraId="126717DE"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记录方式</w:t>
            </w:r>
          </w:p>
        </w:tc>
      </w:tr>
      <w:tr w:rsidR="000B70AA" w:rsidRPr="00CB4149" w14:paraId="7EE3836F" w14:textId="77777777" w:rsidTr="000B70AA">
        <w:trPr>
          <w:trHeight w:val="590"/>
        </w:trPr>
        <w:tc>
          <w:tcPr>
            <w:tcW w:w="417" w:type="pct"/>
            <w:vMerge/>
            <w:shd w:val="clear" w:color="auto" w:fill="auto"/>
            <w:vAlign w:val="center"/>
            <w:hideMark/>
          </w:tcPr>
          <w:p w14:paraId="068C1846" w14:textId="77777777" w:rsidR="000B70AA" w:rsidRPr="00CB4149" w:rsidRDefault="000B70AA" w:rsidP="0025135F">
            <w:pPr>
              <w:widowControl/>
              <w:adjustRightInd/>
              <w:spacing w:line="240" w:lineRule="auto"/>
              <w:jc w:val="left"/>
              <w:rPr>
                <w:rFonts w:ascii="宋体" w:hAnsi="宋体" w:cs="宋体"/>
                <w:color w:val="000000"/>
                <w:kern w:val="0"/>
                <w:sz w:val="18"/>
                <w:szCs w:val="18"/>
              </w:rPr>
            </w:pPr>
          </w:p>
        </w:tc>
        <w:tc>
          <w:tcPr>
            <w:tcW w:w="417" w:type="pct"/>
            <w:vMerge/>
            <w:shd w:val="clear" w:color="auto" w:fill="auto"/>
            <w:vAlign w:val="center"/>
            <w:hideMark/>
          </w:tcPr>
          <w:p w14:paraId="478BE8D5" w14:textId="77777777" w:rsidR="000B70AA" w:rsidRPr="00CB4149" w:rsidRDefault="000B70AA" w:rsidP="0025135F">
            <w:pPr>
              <w:widowControl/>
              <w:adjustRightInd/>
              <w:spacing w:line="240" w:lineRule="auto"/>
              <w:jc w:val="left"/>
              <w:rPr>
                <w:rFonts w:ascii="宋体" w:hAnsi="宋体" w:cs="宋体"/>
                <w:color w:val="000000"/>
                <w:kern w:val="0"/>
                <w:sz w:val="18"/>
                <w:szCs w:val="18"/>
              </w:rPr>
            </w:pPr>
          </w:p>
        </w:tc>
        <w:tc>
          <w:tcPr>
            <w:tcW w:w="417" w:type="pct"/>
            <w:shd w:val="clear" w:color="auto" w:fill="auto"/>
            <w:vAlign w:val="center"/>
            <w:hideMark/>
          </w:tcPr>
          <w:p w14:paraId="5D6FFE15"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周期性</w:t>
            </w:r>
          </w:p>
        </w:tc>
        <w:tc>
          <w:tcPr>
            <w:tcW w:w="425" w:type="pct"/>
            <w:shd w:val="clear" w:color="auto" w:fill="auto"/>
            <w:vAlign w:val="center"/>
            <w:hideMark/>
          </w:tcPr>
          <w:p w14:paraId="24C55B6A"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数变</w:t>
            </w:r>
          </w:p>
          <w:p w14:paraId="2C734924" w14:textId="4250BDC9"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就发</w:t>
            </w:r>
          </w:p>
        </w:tc>
        <w:tc>
          <w:tcPr>
            <w:tcW w:w="417" w:type="pct"/>
            <w:shd w:val="clear" w:color="auto" w:fill="auto"/>
            <w:vAlign w:val="center"/>
            <w:hideMark/>
          </w:tcPr>
          <w:p w14:paraId="5DC9B7ED"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类型</w:t>
            </w:r>
          </w:p>
        </w:tc>
        <w:tc>
          <w:tcPr>
            <w:tcW w:w="417" w:type="pct"/>
            <w:shd w:val="clear" w:color="auto" w:fill="auto"/>
            <w:vAlign w:val="center"/>
            <w:hideMark/>
          </w:tcPr>
          <w:p w14:paraId="5BFA7307"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取值</w:t>
            </w:r>
          </w:p>
          <w:p w14:paraId="1EA1F4BD" w14:textId="321BB3C1"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范围</w:t>
            </w:r>
          </w:p>
        </w:tc>
        <w:tc>
          <w:tcPr>
            <w:tcW w:w="417" w:type="pct"/>
            <w:shd w:val="clear" w:color="auto" w:fill="auto"/>
            <w:vAlign w:val="center"/>
            <w:hideMark/>
          </w:tcPr>
          <w:p w14:paraId="242A8886"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测量</w:t>
            </w:r>
          </w:p>
          <w:p w14:paraId="4636B0E1" w14:textId="0EC440A5"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精度</w:t>
            </w:r>
          </w:p>
        </w:tc>
        <w:tc>
          <w:tcPr>
            <w:tcW w:w="417" w:type="pct"/>
            <w:shd w:val="clear" w:color="auto" w:fill="auto"/>
            <w:vAlign w:val="center"/>
            <w:hideMark/>
          </w:tcPr>
          <w:p w14:paraId="4669EFEC"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状态</w:t>
            </w:r>
          </w:p>
          <w:p w14:paraId="3B2C86BF" w14:textId="692615A9"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说明</w:t>
            </w:r>
          </w:p>
        </w:tc>
        <w:tc>
          <w:tcPr>
            <w:tcW w:w="417" w:type="pct"/>
            <w:shd w:val="clear" w:color="auto" w:fill="auto"/>
            <w:vAlign w:val="center"/>
            <w:hideMark/>
          </w:tcPr>
          <w:p w14:paraId="414F27A2"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显示</w:t>
            </w:r>
          </w:p>
          <w:p w14:paraId="363A3384" w14:textId="14B053A3"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位置</w:t>
            </w:r>
          </w:p>
        </w:tc>
        <w:tc>
          <w:tcPr>
            <w:tcW w:w="417" w:type="pct"/>
            <w:shd w:val="clear" w:color="auto" w:fill="auto"/>
            <w:vAlign w:val="center"/>
            <w:hideMark/>
          </w:tcPr>
          <w:p w14:paraId="0634DF55"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允许</w:t>
            </w:r>
          </w:p>
          <w:p w14:paraId="71D71888" w14:textId="35687AC6"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延时</w:t>
            </w:r>
          </w:p>
        </w:tc>
        <w:tc>
          <w:tcPr>
            <w:tcW w:w="417" w:type="pct"/>
            <w:shd w:val="clear" w:color="auto" w:fill="auto"/>
            <w:vAlign w:val="center"/>
            <w:hideMark/>
          </w:tcPr>
          <w:p w14:paraId="4A2D35B3"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w:t>
            </w:r>
          </w:p>
          <w:p w14:paraId="63D5017B" w14:textId="4371FB81"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周期</w:t>
            </w:r>
          </w:p>
        </w:tc>
        <w:tc>
          <w:tcPr>
            <w:tcW w:w="405" w:type="pct"/>
            <w:shd w:val="clear" w:color="auto" w:fill="auto"/>
            <w:vAlign w:val="center"/>
            <w:hideMark/>
          </w:tcPr>
          <w:p w14:paraId="28065E59" w14:textId="77777777" w:rsidR="000B70AA" w:rsidRPr="00CB4149" w:rsidRDefault="000B70AA"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记录</w:t>
            </w:r>
          </w:p>
          <w:p w14:paraId="7DA6B10F" w14:textId="175E43F7" w:rsidR="000B70AA" w:rsidRPr="00CB4149" w:rsidRDefault="000B70AA" w:rsidP="0025135F">
            <w:pPr>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时长</w:t>
            </w:r>
          </w:p>
        </w:tc>
      </w:tr>
      <w:tr w:rsidR="008A0F9F" w:rsidRPr="00CB4149" w14:paraId="7D050D3B" w14:textId="77777777" w:rsidTr="000B70AA">
        <w:trPr>
          <w:trHeight w:val="450"/>
        </w:trPr>
        <w:tc>
          <w:tcPr>
            <w:tcW w:w="417" w:type="pct"/>
            <w:tcBorders>
              <w:top w:val="single" w:sz="4" w:space="0" w:color="auto"/>
            </w:tcBorders>
            <w:shd w:val="clear" w:color="auto" w:fill="auto"/>
            <w:vAlign w:val="center"/>
            <w:hideMark/>
          </w:tcPr>
          <w:p w14:paraId="4B6C4FA8"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电压</w:t>
            </w:r>
          </w:p>
        </w:tc>
        <w:tc>
          <w:tcPr>
            <w:tcW w:w="417" w:type="pct"/>
            <w:tcBorders>
              <w:top w:val="single" w:sz="4" w:space="0" w:color="auto"/>
            </w:tcBorders>
            <w:shd w:val="clear" w:color="auto" w:fill="auto"/>
            <w:vAlign w:val="center"/>
            <w:hideMark/>
          </w:tcPr>
          <w:p w14:paraId="1538CC3B"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进线回路</w:t>
            </w:r>
          </w:p>
        </w:tc>
        <w:tc>
          <w:tcPr>
            <w:tcW w:w="417" w:type="pct"/>
            <w:tcBorders>
              <w:top w:val="single" w:sz="4" w:space="0" w:color="auto"/>
            </w:tcBorders>
            <w:shd w:val="clear" w:color="auto" w:fill="auto"/>
            <w:vAlign w:val="center"/>
            <w:hideMark/>
          </w:tcPr>
          <w:p w14:paraId="3EFFB200"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tcBorders>
              <w:top w:val="single" w:sz="4" w:space="0" w:color="auto"/>
            </w:tcBorders>
            <w:shd w:val="clear" w:color="auto" w:fill="auto"/>
            <w:vAlign w:val="center"/>
            <w:hideMark/>
          </w:tcPr>
          <w:p w14:paraId="725C772C"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6054D6A2"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连续量</w:t>
            </w:r>
          </w:p>
        </w:tc>
        <w:tc>
          <w:tcPr>
            <w:tcW w:w="417" w:type="pct"/>
            <w:tcBorders>
              <w:top w:val="single" w:sz="4" w:space="0" w:color="auto"/>
            </w:tcBorders>
            <w:shd w:val="clear" w:color="auto" w:fill="auto"/>
            <w:vAlign w:val="center"/>
            <w:hideMark/>
          </w:tcPr>
          <w:p w14:paraId="31BAE43D"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 100%</w:t>
            </w:r>
          </w:p>
        </w:tc>
        <w:tc>
          <w:tcPr>
            <w:tcW w:w="417" w:type="pct"/>
            <w:tcBorders>
              <w:top w:val="single" w:sz="4" w:space="0" w:color="auto"/>
            </w:tcBorders>
            <w:shd w:val="clear" w:color="auto" w:fill="auto"/>
            <w:vAlign w:val="center"/>
            <w:hideMark/>
          </w:tcPr>
          <w:p w14:paraId="69D2B46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±0.5%</w:t>
            </w:r>
          </w:p>
        </w:tc>
        <w:tc>
          <w:tcPr>
            <w:tcW w:w="417" w:type="pct"/>
            <w:tcBorders>
              <w:top w:val="single" w:sz="4" w:space="0" w:color="auto"/>
            </w:tcBorders>
            <w:shd w:val="clear" w:color="auto" w:fill="auto"/>
            <w:vAlign w:val="center"/>
            <w:hideMark/>
          </w:tcPr>
          <w:p w14:paraId="535FAEC1"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18C00C11"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tcBorders>
              <w:top w:val="single" w:sz="4" w:space="0" w:color="auto"/>
            </w:tcBorders>
            <w:shd w:val="clear" w:color="auto" w:fill="auto"/>
            <w:vAlign w:val="center"/>
            <w:hideMark/>
          </w:tcPr>
          <w:p w14:paraId="1A9B9583"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3s</w:t>
            </w:r>
          </w:p>
        </w:tc>
        <w:tc>
          <w:tcPr>
            <w:tcW w:w="417" w:type="pct"/>
            <w:tcBorders>
              <w:top w:val="single" w:sz="4" w:space="0" w:color="auto"/>
            </w:tcBorders>
            <w:shd w:val="clear" w:color="auto" w:fill="auto"/>
            <w:vAlign w:val="center"/>
            <w:hideMark/>
          </w:tcPr>
          <w:p w14:paraId="5DC371F1"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300s</w:t>
            </w:r>
          </w:p>
        </w:tc>
        <w:tc>
          <w:tcPr>
            <w:tcW w:w="405" w:type="pct"/>
            <w:tcBorders>
              <w:top w:val="single" w:sz="4" w:space="0" w:color="auto"/>
            </w:tcBorders>
            <w:shd w:val="clear" w:color="auto" w:fill="auto"/>
            <w:vAlign w:val="center"/>
            <w:hideMark/>
          </w:tcPr>
          <w:p w14:paraId="2DF722F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8A0F9F" w:rsidRPr="00CB4149" w14:paraId="109660EE" w14:textId="77777777" w:rsidTr="000B70AA">
        <w:trPr>
          <w:trHeight w:val="450"/>
        </w:trPr>
        <w:tc>
          <w:tcPr>
            <w:tcW w:w="417" w:type="pct"/>
            <w:shd w:val="clear" w:color="auto" w:fill="auto"/>
            <w:vAlign w:val="center"/>
            <w:hideMark/>
          </w:tcPr>
          <w:p w14:paraId="45D996C8"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频率</w:t>
            </w:r>
          </w:p>
        </w:tc>
        <w:tc>
          <w:tcPr>
            <w:tcW w:w="417" w:type="pct"/>
            <w:shd w:val="clear" w:color="auto" w:fill="auto"/>
            <w:vAlign w:val="center"/>
            <w:hideMark/>
          </w:tcPr>
          <w:p w14:paraId="477A445B"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进线回路</w:t>
            </w:r>
          </w:p>
        </w:tc>
        <w:tc>
          <w:tcPr>
            <w:tcW w:w="417" w:type="pct"/>
            <w:shd w:val="clear" w:color="auto" w:fill="auto"/>
            <w:vAlign w:val="center"/>
            <w:hideMark/>
          </w:tcPr>
          <w:p w14:paraId="389D3EC3"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shd w:val="clear" w:color="auto" w:fill="auto"/>
            <w:vAlign w:val="center"/>
            <w:hideMark/>
          </w:tcPr>
          <w:p w14:paraId="037D814E"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00D6453D"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连续量</w:t>
            </w:r>
          </w:p>
        </w:tc>
        <w:tc>
          <w:tcPr>
            <w:tcW w:w="417" w:type="pct"/>
            <w:shd w:val="clear" w:color="auto" w:fill="auto"/>
            <w:vAlign w:val="center"/>
            <w:hideMark/>
          </w:tcPr>
          <w:p w14:paraId="372AD59B"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 100%</w:t>
            </w:r>
          </w:p>
        </w:tc>
        <w:tc>
          <w:tcPr>
            <w:tcW w:w="417" w:type="pct"/>
            <w:shd w:val="clear" w:color="auto" w:fill="auto"/>
            <w:vAlign w:val="center"/>
            <w:hideMark/>
          </w:tcPr>
          <w:p w14:paraId="015167BE"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±0.05%</w:t>
            </w:r>
          </w:p>
        </w:tc>
        <w:tc>
          <w:tcPr>
            <w:tcW w:w="417" w:type="pct"/>
            <w:shd w:val="clear" w:color="auto" w:fill="auto"/>
            <w:vAlign w:val="center"/>
            <w:hideMark/>
          </w:tcPr>
          <w:p w14:paraId="2B058717"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0E1C5780"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shd w:val="clear" w:color="auto" w:fill="auto"/>
            <w:vAlign w:val="center"/>
            <w:hideMark/>
          </w:tcPr>
          <w:p w14:paraId="705575D1"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3s</w:t>
            </w:r>
          </w:p>
        </w:tc>
        <w:tc>
          <w:tcPr>
            <w:tcW w:w="417" w:type="pct"/>
            <w:shd w:val="clear" w:color="auto" w:fill="auto"/>
            <w:vAlign w:val="center"/>
            <w:hideMark/>
          </w:tcPr>
          <w:p w14:paraId="1995D0D8"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300s</w:t>
            </w:r>
          </w:p>
        </w:tc>
        <w:tc>
          <w:tcPr>
            <w:tcW w:w="405" w:type="pct"/>
            <w:shd w:val="clear" w:color="auto" w:fill="auto"/>
            <w:vAlign w:val="center"/>
            <w:hideMark/>
          </w:tcPr>
          <w:p w14:paraId="2379BEB8"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8A0F9F" w:rsidRPr="00CB4149" w14:paraId="0C6DA42A" w14:textId="77777777" w:rsidTr="000B70AA">
        <w:trPr>
          <w:trHeight w:val="450"/>
        </w:trPr>
        <w:tc>
          <w:tcPr>
            <w:tcW w:w="417" w:type="pct"/>
            <w:shd w:val="clear" w:color="auto" w:fill="auto"/>
            <w:vAlign w:val="center"/>
            <w:hideMark/>
          </w:tcPr>
          <w:p w14:paraId="741133E5"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有功功率</w:t>
            </w:r>
          </w:p>
        </w:tc>
        <w:tc>
          <w:tcPr>
            <w:tcW w:w="417" w:type="pct"/>
            <w:shd w:val="clear" w:color="auto" w:fill="auto"/>
            <w:vAlign w:val="center"/>
            <w:hideMark/>
          </w:tcPr>
          <w:p w14:paraId="5300C330"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进线回路</w:t>
            </w:r>
          </w:p>
        </w:tc>
        <w:tc>
          <w:tcPr>
            <w:tcW w:w="417" w:type="pct"/>
            <w:shd w:val="clear" w:color="auto" w:fill="auto"/>
            <w:vAlign w:val="center"/>
            <w:hideMark/>
          </w:tcPr>
          <w:p w14:paraId="5F4CF0F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shd w:val="clear" w:color="auto" w:fill="auto"/>
            <w:vAlign w:val="center"/>
            <w:hideMark/>
          </w:tcPr>
          <w:p w14:paraId="25C4F61E"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1022B431"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连续量</w:t>
            </w:r>
          </w:p>
        </w:tc>
        <w:tc>
          <w:tcPr>
            <w:tcW w:w="417" w:type="pct"/>
            <w:shd w:val="clear" w:color="auto" w:fill="auto"/>
            <w:vAlign w:val="center"/>
            <w:hideMark/>
          </w:tcPr>
          <w:p w14:paraId="1E6786BB"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 100%</w:t>
            </w:r>
          </w:p>
        </w:tc>
        <w:tc>
          <w:tcPr>
            <w:tcW w:w="417" w:type="pct"/>
            <w:shd w:val="clear" w:color="auto" w:fill="auto"/>
            <w:vAlign w:val="center"/>
            <w:hideMark/>
          </w:tcPr>
          <w:p w14:paraId="04A87FFD"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0.5</w:t>
            </w:r>
          </w:p>
        </w:tc>
        <w:tc>
          <w:tcPr>
            <w:tcW w:w="417" w:type="pct"/>
            <w:shd w:val="clear" w:color="auto" w:fill="auto"/>
            <w:vAlign w:val="center"/>
            <w:hideMark/>
          </w:tcPr>
          <w:p w14:paraId="4F42CE6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50F4EF74"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shd w:val="clear" w:color="auto" w:fill="auto"/>
            <w:vAlign w:val="center"/>
            <w:hideMark/>
          </w:tcPr>
          <w:p w14:paraId="5F930B28"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3s</w:t>
            </w:r>
          </w:p>
        </w:tc>
        <w:tc>
          <w:tcPr>
            <w:tcW w:w="417" w:type="pct"/>
            <w:shd w:val="clear" w:color="auto" w:fill="auto"/>
            <w:vAlign w:val="center"/>
            <w:hideMark/>
          </w:tcPr>
          <w:p w14:paraId="271FEB74"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300s</w:t>
            </w:r>
          </w:p>
        </w:tc>
        <w:tc>
          <w:tcPr>
            <w:tcW w:w="405" w:type="pct"/>
            <w:shd w:val="clear" w:color="auto" w:fill="auto"/>
            <w:vAlign w:val="center"/>
            <w:hideMark/>
          </w:tcPr>
          <w:p w14:paraId="0E988687"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8A0F9F" w:rsidRPr="00CB4149" w14:paraId="0CE5198D" w14:textId="77777777" w:rsidTr="000B70AA">
        <w:trPr>
          <w:trHeight w:val="450"/>
        </w:trPr>
        <w:tc>
          <w:tcPr>
            <w:tcW w:w="417" w:type="pct"/>
            <w:shd w:val="clear" w:color="auto" w:fill="auto"/>
            <w:vAlign w:val="center"/>
            <w:hideMark/>
          </w:tcPr>
          <w:p w14:paraId="653F9ECC"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无功功率</w:t>
            </w:r>
          </w:p>
        </w:tc>
        <w:tc>
          <w:tcPr>
            <w:tcW w:w="417" w:type="pct"/>
            <w:shd w:val="clear" w:color="auto" w:fill="auto"/>
            <w:vAlign w:val="center"/>
            <w:hideMark/>
          </w:tcPr>
          <w:p w14:paraId="54BBD325"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进线回路</w:t>
            </w:r>
          </w:p>
        </w:tc>
        <w:tc>
          <w:tcPr>
            <w:tcW w:w="417" w:type="pct"/>
            <w:shd w:val="clear" w:color="auto" w:fill="auto"/>
            <w:vAlign w:val="center"/>
            <w:hideMark/>
          </w:tcPr>
          <w:p w14:paraId="44A026E1"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shd w:val="clear" w:color="auto" w:fill="auto"/>
            <w:vAlign w:val="center"/>
            <w:hideMark/>
          </w:tcPr>
          <w:p w14:paraId="4F0069EB"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5DEC3097"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连续量</w:t>
            </w:r>
          </w:p>
        </w:tc>
        <w:tc>
          <w:tcPr>
            <w:tcW w:w="417" w:type="pct"/>
            <w:shd w:val="clear" w:color="auto" w:fill="auto"/>
            <w:vAlign w:val="center"/>
            <w:hideMark/>
          </w:tcPr>
          <w:p w14:paraId="4910F0FD"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 100%</w:t>
            </w:r>
          </w:p>
        </w:tc>
        <w:tc>
          <w:tcPr>
            <w:tcW w:w="417" w:type="pct"/>
            <w:shd w:val="clear" w:color="auto" w:fill="auto"/>
            <w:vAlign w:val="center"/>
            <w:hideMark/>
          </w:tcPr>
          <w:p w14:paraId="29F9F579"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2</w:t>
            </w:r>
          </w:p>
        </w:tc>
        <w:tc>
          <w:tcPr>
            <w:tcW w:w="417" w:type="pct"/>
            <w:shd w:val="clear" w:color="auto" w:fill="auto"/>
            <w:vAlign w:val="center"/>
            <w:hideMark/>
          </w:tcPr>
          <w:p w14:paraId="754AFB72"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589D321C"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shd w:val="clear" w:color="auto" w:fill="auto"/>
            <w:vAlign w:val="center"/>
            <w:hideMark/>
          </w:tcPr>
          <w:p w14:paraId="21983304"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3s</w:t>
            </w:r>
          </w:p>
        </w:tc>
        <w:tc>
          <w:tcPr>
            <w:tcW w:w="417" w:type="pct"/>
            <w:shd w:val="clear" w:color="auto" w:fill="auto"/>
            <w:vAlign w:val="center"/>
            <w:hideMark/>
          </w:tcPr>
          <w:p w14:paraId="66E9E7EF"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300s</w:t>
            </w:r>
          </w:p>
        </w:tc>
        <w:tc>
          <w:tcPr>
            <w:tcW w:w="405" w:type="pct"/>
            <w:shd w:val="clear" w:color="auto" w:fill="auto"/>
            <w:vAlign w:val="center"/>
            <w:hideMark/>
          </w:tcPr>
          <w:p w14:paraId="3673A09B"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8A0F9F" w:rsidRPr="00CB4149" w14:paraId="64476DFB" w14:textId="77777777" w:rsidTr="000B70AA">
        <w:trPr>
          <w:trHeight w:val="450"/>
        </w:trPr>
        <w:tc>
          <w:tcPr>
            <w:tcW w:w="417" w:type="pct"/>
            <w:shd w:val="clear" w:color="auto" w:fill="auto"/>
            <w:vAlign w:val="center"/>
            <w:hideMark/>
          </w:tcPr>
          <w:p w14:paraId="4C11F563"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功率因数</w:t>
            </w:r>
          </w:p>
        </w:tc>
        <w:tc>
          <w:tcPr>
            <w:tcW w:w="417" w:type="pct"/>
            <w:shd w:val="clear" w:color="auto" w:fill="auto"/>
            <w:vAlign w:val="center"/>
            <w:hideMark/>
          </w:tcPr>
          <w:p w14:paraId="67FFB58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进线回路</w:t>
            </w:r>
          </w:p>
        </w:tc>
        <w:tc>
          <w:tcPr>
            <w:tcW w:w="417" w:type="pct"/>
            <w:shd w:val="clear" w:color="auto" w:fill="auto"/>
            <w:vAlign w:val="center"/>
            <w:hideMark/>
          </w:tcPr>
          <w:p w14:paraId="57E3B85C"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shd w:val="clear" w:color="auto" w:fill="auto"/>
            <w:vAlign w:val="center"/>
            <w:hideMark/>
          </w:tcPr>
          <w:p w14:paraId="562483BA"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51DE5C6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连续量</w:t>
            </w:r>
          </w:p>
        </w:tc>
        <w:tc>
          <w:tcPr>
            <w:tcW w:w="417" w:type="pct"/>
            <w:shd w:val="clear" w:color="auto" w:fill="auto"/>
            <w:vAlign w:val="center"/>
            <w:hideMark/>
          </w:tcPr>
          <w:p w14:paraId="5A8B891F"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 100%</w:t>
            </w:r>
          </w:p>
        </w:tc>
        <w:tc>
          <w:tcPr>
            <w:tcW w:w="417" w:type="pct"/>
            <w:shd w:val="clear" w:color="auto" w:fill="auto"/>
            <w:vAlign w:val="center"/>
            <w:hideMark/>
          </w:tcPr>
          <w:p w14:paraId="361862D3"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±0.01</w:t>
            </w:r>
          </w:p>
        </w:tc>
        <w:tc>
          <w:tcPr>
            <w:tcW w:w="417" w:type="pct"/>
            <w:shd w:val="clear" w:color="auto" w:fill="auto"/>
            <w:vAlign w:val="center"/>
            <w:hideMark/>
          </w:tcPr>
          <w:p w14:paraId="6093F618"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2754CE7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shd w:val="clear" w:color="auto" w:fill="auto"/>
            <w:vAlign w:val="center"/>
            <w:hideMark/>
          </w:tcPr>
          <w:p w14:paraId="7B81533D"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3s</w:t>
            </w:r>
          </w:p>
        </w:tc>
        <w:tc>
          <w:tcPr>
            <w:tcW w:w="417" w:type="pct"/>
            <w:shd w:val="clear" w:color="auto" w:fill="auto"/>
            <w:vAlign w:val="center"/>
            <w:hideMark/>
          </w:tcPr>
          <w:p w14:paraId="2B634B37"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300s</w:t>
            </w:r>
          </w:p>
        </w:tc>
        <w:tc>
          <w:tcPr>
            <w:tcW w:w="405" w:type="pct"/>
            <w:shd w:val="clear" w:color="auto" w:fill="auto"/>
            <w:vAlign w:val="center"/>
            <w:hideMark/>
          </w:tcPr>
          <w:p w14:paraId="1B4940CB"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r w:rsidR="008A0F9F" w:rsidRPr="00CB4149" w14:paraId="6604885B" w14:textId="77777777" w:rsidTr="000B70AA">
        <w:trPr>
          <w:trHeight w:val="450"/>
        </w:trPr>
        <w:tc>
          <w:tcPr>
            <w:tcW w:w="417" w:type="pct"/>
            <w:shd w:val="clear" w:color="auto" w:fill="auto"/>
            <w:vAlign w:val="center"/>
            <w:hideMark/>
          </w:tcPr>
          <w:p w14:paraId="235325E7"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耗电量</w:t>
            </w:r>
          </w:p>
        </w:tc>
        <w:tc>
          <w:tcPr>
            <w:tcW w:w="417" w:type="pct"/>
            <w:shd w:val="clear" w:color="auto" w:fill="auto"/>
            <w:vAlign w:val="center"/>
            <w:hideMark/>
          </w:tcPr>
          <w:p w14:paraId="47E1E217"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进线回路</w:t>
            </w:r>
          </w:p>
        </w:tc>
        <w:tc>
          <w:tcPr>
            <w:tcW w:w="417" w:type="pct"/>
            <w:shd w:val="clear" w:color="auto" w:fill="auto"/>
            <w:vAlign w:val="center"/>
            <w:hideMark/>
          </w:tcPr>
          <w:p w14:paraId="3FAB57A9"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25" w:type="pct"/>
            <w:shd w:val="clear" w:color="auto" w:fill="auto"/>
            <w:vAlign w:val="center"/>
            <w:hideMark/>
          </w:tcPr>
          <w:p w14:paraId="2B4EB6ED"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05CC7559"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连续量</w:t>
            </w:r>
          </w:p>
        </w:tc>
        <w:tc>
          <w:tcPr>
            <w:tcW w:w="417" w:type="pct"/>
            <w:shd w:val="clear" w:color="auto" w:fill="auto"/>
            <w:vAlign w:val="center"/>
            <w:hideMark/>
          </w:tcPr>
          <w:p w14:paraId="0FBE833E"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 100%</w:t>
            </w:r>
          </w:p>
        </w:tc>
        <w:tc>
          <w:tcPr>
            <w:tcW w:w="417" w:type="pct"/>
            <w:shd w:val="clear" w:color="auto" w:fill="auto"/>
            <w:vAlign w:val="center"/>
            <w:hideMark/>
          </w:tcPr>
          <w:p w14:paraId="1ABDA5F0"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0.5S</w:t>
            </w:r>
          </w:p>
        </w:tc>
        <w:tc>
          <w:tcPr>
            <w:tcW w:w="417" w:type="pct"/>
            <w:shd w:val="clear" w:color="auto" w:fill="auto"/>
            <w:vAlign w:val="center"/>
            <w:hideMark/>
          </w:tcPr>
          <w:p w14:paraId="78939571"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w:t>
            </w:r>
          </w:p>
        </w:tc>
        <w:tc>
          <w:tcPr>
            <w:tcW w:w="417" w:type="pct"/>
            <w:shd w:val="clear" w:color="auto" w:fill="auto"/>
            <w:vAlign w:val="center"/>
            <w:hideMark/>
          </w:tcPr>
          <w:p w14:paraId="50D9052A"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监控机房界面</w:t>
            </w:r>
          </w:p>
        </w:tc>
        <w:tc>
          <w:tcPr>
            <w:tcW w:w="417" w:type="pct"/>
            <w:shd w:val="clear" w:color="auto" w:fill="auto"/>
            <w:vAlign w:val="center"/>
            <w:hideMark/>
          </w:tcPr>
          <w:p w14:paraId="30A7F280"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3s</w:t>
            </w:r>
          </w:p>
        </w:tc>
        <w:tc>
          <w:tcPr>
            <w:tcW w:w="417" w:type="pct"/>
            <w:shd w:val="clear" w:color="auto" w:fill="auto"/>
            <w:vAlign w:val="center"/>
            <w:hideMark/>
          </w:tcPr>
          <w:p w14:paraId="360EF4F6"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900s</w:t>
            </w:r>
          </w:p>
        </w:tc>
        <w:tc>
          <w:tcPr>
            <w:tcW w:w="405" w:type="pct"/>
            <w:shd w:val="clear" w:color="auto" w:fill="auto"/>
            <w:vAlign w:val="center"/>
            <w:hideMark/>
          </w:tcPr>
          <w:p w14:paraId="76D860BF" w14:textId="77777777" w:rsidR="008A0F9F" w:rsidRPr="00CB4149" w:rsidRDefault="008A0F9F" w:rsidP="0025135F">
            <w:pPr>
              <w:widowControl/>
              <w:adjustRightInd/>
              <w:spacing w:line="240" w:lineRule="auto"/>
              <w:jc w:val="center"/>
              <w:rPr>
                <w:rFonts w:ascii="宋体" w:hAnsi="宋体" w:cs="宋体"/>
                <w:color w:val="000000"/>
                <w:kern w:val="0"/>
                <w:sz w:val="18"/>
                <w:szCs w:val="18"/>
              </w:rPr>
            </w:pPr>
            <w:r w:rsidRPr="00CB4149">
              <w:rPr>
                <w:rFonts w:ascii="宋体" w:hAnsi="宋体" w:cs="宋体" w:hint="eastAsia"/>
                <w:color w:val="000000"/>
                <w:kern w:val="0"/>
                <w:sz w:val="18"/>
                <w:szCs w:val="18"/>
              </w:rPr>
              <w:t>1年</w:t>
            </w:r>
          </w:p>
        </w:tc>
      </w:tr>
    </w:tbl>
    <w:p w14:paraId="3C1F344A" w14:textId="7965E0E9" w:rsidR="00235F80" w:rsidRPr="008A15DC" w:rsidRDefault="00235F80" w:rsidP="001F40B5">
      <w:pPr>
        <w:pStyle w:val="afa"/>
        <w:numPr>
          <w:ilvl w:val="0"/>
          <w:numId w:val="76"/>
        </w:numPr>
      </w:pPr>
      <w:r w:rsidRPr="008A15DC">
        <w:rPr>
          <w:rFonts w:hint="eastAsia"/>
        </w:rPr>
        <w:t>应能监测出线回路的电流、电压和耗电量；参数监测要求如下表：</w:t>
      </w:r>
    </w:p>
    <w:p w14:paraId="1425C870" w14:textId="68B5D6E3" w:rsidR="00235F80" w:rsidRDefault="00235F80" w:rsidP="008A15DC">
      <w:pPr>
        <w:pStyle w:val="affb"/>
        <w:spacing w:before="120" w:after="120"/>
      </w:pPr>
      <w:r>
        <w:rPr>
          <w:rFonts w:hint="eastAsia"/>
        </w:rPr>
        <w:t>低压出现监测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8A15DC" w:rsidRPr="008A15DC" w14:paraId="54D2F50F" w14:textId="77777777" w:rsidTr="000B70AA">
        <w:trPr>
          <w:trHeight w:val="285"/>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2585450"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A75F8C"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1D095993"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0ABE1C78" w14:textId="666AE633"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3A56E6AF"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32DC9F2B"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记录方式</w:t>
            </w:r>
          </w:p>
        </w:tc>
      </w:tr>
      <w:tr w:rsidR="000B70AA" w:rsidRPr="008A15DC" w14:paraId="34B8E691" w14:textId="77777777" w:rsidTr="000B70AA">
        <w:trPr>
          <w:trHeight w:val="580"/>
        </w:trPr>
        <w:tc>
          <w:tcPr>
            <w:tcW w:w="417"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3C102262" w14:textId="77777777" w:rsidR="000B70AA" w:rsidRPr="008A15DC" w:rsidRDefault="000B70AA" w:rsidP="008A15DC">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3CC96" w14:textId="77777777" w:rsidR="000B70AA" w:rsidRPr="008A15DC" w:rsidRDefault="000B70AA" w:rsidP="008A15DC">
            <w:pPr>
              <w:widowControl/>
              <w:adjustRightInd/>
              <w:spacing w:line="240" w:lineRule="auto"/>
              <w:jc w:val="left"/>
              <w:rPr>
                <w:rFonts w:ascii="宋体" w:hAnsi="宋体" w:cs="宋体"/>
                <w:color w:val="000000"/>
                <w:kern w:val="0"/>
                <w:sz w:val="18"/>
                <w:szCs w:val="18"/>
              </w:rPr>
            </w:pP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76CC7F2A"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周期性</w:t>
            </w:r>
          </w:p>
        </w:tc>
        <w:tc>
          <w:tcPr>
            <w:tcW w:w="425" w:type="pct"/>
            <w:tcBorders>
              <w:top w:val="nil"/>
              <w:left w:val="nil"/>
              <w:right w:val="single" w:sz="4" w:space="0" w:color="auto"/>
            </w:tcBorders>
            <w:shd w:val="clear" w:color="auto" w:fill="auto"/>
            <w:vAlign w:val="center"/>
            <w:hideMark/>
          </w:tcPr>
          <w:p w14:paraId="56410840"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数变</w:t>
            </w:r>
          </w:p>
          <w:p w14:paraId="1E3764F2" w14:textId="17E674F7"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就发</w:t>
            </w: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4E2866F6"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类型</w:t>
            </w:r>
          </w:p>
        </w:tc>
        <w:tc>
          <w:tcPr>
            <w:tcW w:w="417" w:type="pct"/>
            <w:tcBorders>
              <w:top w:val="nil"/>
              <w:left w:val="nil"/>
              <w:right w:val="single" w:sz="4" w:space="0" w:color="auto"/>
            </w:tcBorders>
            <w:shd w:val="clear" w:color="auto" w:fill="auto"/>
            <w:vAlign w:val="center"/>
            <w:hideMark/>
          </w:tcPr>
          <w:p w14:paraId="2E745A82"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取值</w:t>
            </w:r>
          </w:p>
          <w:p w14:paraId="7F02DD68" w14:textId="40C0ECC4"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范围</w:t>
            </w:r>
          </w:p>
        </w:tc>
        <w:tc>
          <w:tcPr>
            <w:tcW w:w="417" w:type="pct"/>
            <w:tcBorders>
              <w:top w:val="nil"/>
              <w:left w:val="nil"/>
              <w:right w:val="single" w:sz="4" w:space="0" w:color="auto"/>
            </w:tcBorders>
            <w:shd w:val="clear" w:color="auto" w:fill="auto"/>
            <w:vAlign w:val="center"/>
            <w:hideMark/>
          </w:tcPr>
          <w:p w14:paraId="2F0A4B77"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测量</w:t>
            </w:r>
          </w:p>
          <w:p w14:paraId="2BF4CA28" w14:textId="38FDD8CA"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精度</w:t>
            </w:r>
          </w:p>
        </w:tc>
        <w:tc>
          <w:tcPr>
            <w:tcW w:w="417" w:type="pct"/>
            <w:tcBorders>
              <w:top w:val="nil"/>
              <w:left w:val="nil"/>
              <w:right w:val="single" w:sz="4" w:space="0" w:color="auto"/>
            </w:tcBorders>
            <w:shd w:val="clear" w:color="auto" w:fill="auto"/>
            <w:vAlign w:val="center"/>
            <w:hideMark/>
          </w:tcPr>
          <w:p w14:paraId="5AE3B975"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状态</w:t>
            </w:r>
          </w:p>
          <w:p w14:paraId="68FC1F3E" w14:textId="6D4E959E"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说明</w:t>
            </w:r>
          </w:p>
        </w:tc>
        <w:tc>
          <w:tcPr>
            <w:tcW w:w="417" w:type="pct"/>
            <w:tcBorders>
              <w:top w:val="nil"/>
              <w:left w:val="nil"/>
              <w:right w:val="single" w:sz="4" w:space="0" w:color="auto"/>
            </w:tcBorders>
            <w:shd w:val="clear" w:color="auto" w:fill="auto"/>
            <w:vAlign w:val="center"/>
            <w:hideMark/>
          </w:tcPr>
          <w:p w14:paraId="3EA471F5"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显示</w:t>
            </w:r>
          </w:p>
          <w:p w14:paraId="2B478F00" w14:textId="45B4A722"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位置</w:t>
            </w:r>
          </w:p>
        </w:tc>
        <w:tc>
          <w:tcPr>
            <w:tcW w:w="417" w:type="pct"/>
            <w:tcBorders>
              <w:top w:val="nil"/>
              <w:left w:val="nil"/>
              <w:right w:val="single" w:sz="4" w:space="0" w:color="auto"/>
            </w:tcBorders>
            <w:shd w:val="clear" w:color="auto" w:fill="auto"/>
            <w:vAlign w:val="center"/>
            <w:hideMark/>
          </w:tcPr>
          <w:p w14:paraId="5F8FFF41"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允许</w:t>
            </w:r>
          </w:p>
          <w:p w14:paraId="7345C80A" w14:textId="32405C05"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延时</w:t>
            </w:r>
          </w:p>
        </w:tc>
        <w:tc>
          <w:tcPr>
            <w:tcW w:w="417" w:type="pct"/>
            <w:tcBorders>
              <w:top w:val="nil"/>
              <w:left w:val="nil"/>
              <w:right w:val="single" w:sz="4" w:space="0" w:color="auto"/>
            </w:tcBorders>
            <w:shd w:val="clear" w:color="auto" w:fill="auto"/>
            <w:vAlign w:val="center"/>
            <w:hideMark/>
          </w:tcPr>
          <w:p w14:paraId="4A90E71B"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记录</w:t>
            </w:r>
          </w:p>
          <w:p w14:paraId="57182E0E" w14:textId="33FEDCA3"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周期</w:t>
            </w:r>
          </w:p>
        </w:tc>
        <w:tc>
          <w:tcPr>
            <w:tcW w:w="406" w:type="pct"/>
            <w:tcBorders>
              <w:top w:val="nil"/>
              <w:left w:val="nil"/>
              <w:right w:val="single" w:sz="8" w:space="0" w:color="auto"/>
            </w:tcBorders>
            <w:shd w:val="clear" w:color="auto" w:fill="auto"/>
            <w:vAlign w:val="center"/>
            <w:hideMark/>
          </w:tcPr>
          <w:p w14:paraId="7692ABD9" w14:textId="77777777" w:rsidR="000B70AA" w:rsidRPr="008A15DC" w:rsidRDefault="000B70AA"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记录</w:t>
            </w:r>
          </w:p>
          <w:p w14:paraId="55ABA3D4" w14:textId="73D78828" w:rsidR="000B70AA" w:rsidRPr="008A15DC" w:rsidRDefault="000B70AA" w:rsidP="008A15DC">
            <w:pPr>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时长</w:t>
            </w:r>
          </w:p>
        </w:tc>
      </w:tr>
      <w:tr w:rsidR="008A15DC" w:rsidRPr="008A15DC" w14:paraId="3259CE32" w14:textId="77777777" w:rsidTr="000B70AA">
        <w:trPr>
          <w:trHeight w:val="450"/>
        </w:trPr>
        <w:tc>
          <w:tcPr>
            <w:tcW w:w="4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AAA2750"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电流</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3CB2E368"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馈线回路</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35CAECBA"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25" w:type="pct"/>
            <w:tcBorders>
              <w:top w:val="single" w:sz="8" w:space="0" w:color="auto"/>
              <w:left w:val="nil"/>
              <w:bottom w:val="single" w:sz="4" w:space="0" w:color="auto"/>
              <w:right w:val="single" w:sz="4" w:space="0" w:color="auto"/>
            </w:tcBorders>
            <w:shd w:val="clear" w:color="auto" w:fill="auto"/>
            <w:vAlign w:val="center"/>
            <w:hideMark/>
          </w:tcPr>
          <w:p w14:paraId="44E878EE"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257428BD"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连续量</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744BB22C"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0%～ 100%</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6FF482F"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±0.5%</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5A80F2D6"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FF0EBB0"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监控机房界面</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788E80A6"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2s</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0DEA459C"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300s</w:t>
            </w:r>
          </w:p>
        </w:tc>
        <w:tc>
          <w:tcPr>
            <w:tcW w:w="406" w:type="pct"/>
            <w:tcBorders>
              <w:top w:val="single" w:sz="8" w:space="0" w:color="auto"/>
              <w:left w:val="nil"/>
              <w:bottom w:val="single" w:sz="4" w:space="0" w:color="auto"/>
              <w:right w:val="single" w:sz="8" w:space="0" w:color="auto"/>
            </w:tcBorders>
            <w:shd w:val="clear" w:color="auto" w:fill="auto"/>
            <w:vAlign w:val="center"/>
            <w:hideMark/>
          </w:tcPr>
          <w:p w14:paraId="6F7D3B53"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1年</w:t>
            </w:r>
          </w:p>
        </w:tc>
      </w:tr>
      <w:tr w:rsidR="008A15DC" w:rsidRPr="008A15DC" w14:paraId="0E326B08" w14:textId="77777777" w:rsidTr="000B70AA">
        <w:trPr>
          <w:trHeight w:val="450"/>
        </w:trPr>
        <w:tc>
          <w:tcPr>
            <w:tcW w:w="417" w:type="pct"/>
            <w:tcBorders>
              <w:top w:val="nil"/>
              <w:left w:val="single" w:sz="8" w:space="0" w:color="auto"/>
              <w:bottom w:val="single" w:sz="4" w:space="0" w:color="auto"/>
              <w:right w:val="single" w:sz="4" w:space="0" w:color="auto"/>
            </w:tcBorders>
            <w:shd w:val="clear" w:color="auto" w:fill="auto"/>
            <w:vAlign w:val="center"/>
            <w:hideMark/>
          </w:tcPr>
          <w:p w14:paraId="3A48357F"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电压</w:t>
            </w:r>
          </w:p>
        </w:tc>
        <w:tc>
          <w:tcPr>
            <w:tcW w:w="417" w:type="pct"/>
            <w:tcBorders>
              <w:top w:val="nil"/>
              <w:left w:val="nil"/>
              <w:bottom w:val="single" w:sz="4" w:space="0" w:color="auto"/>
              <w:right w:val="single" w:sz="4" w:space="0" w:color="auto"/>
            </w:tcBorders>
            <w:shd w:val="clear" w:color="auto" w:fill="auto"/>
            <w:vAlign w:val="center"/>
            <w:hideMark/>
          </w:tcPr>
          <w:p w14:paraId="7F392119"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馈线回路</w:t>
            </w:r>
          </w:p>
        </w:tc>
        <w:tc>
          <w:tcPr>
            <w:tcW w:w="417" w:type="pct"/>
            <w:tcBorders>
              <w:top w:val="nil"/>
              <w:left w:val="nil"/>
              <w:bottom w:val="single" w:sz="4" w:space="0" w:color="auto"/>
              <w:right w:val="single" w:sz="4" w:space="0" w:color="auto"/>
            </w:tcBorders>
            <w:shd w:val="clear" w:color="auto" w:fill="auto"/>
            <w:vAlign w:val="center"/>
            <w:hideMark/>
          </w:tcPr>
          <w:p w14:paraId="4DB7C5BA"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1E293DF9"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17" w:type="pct"/>
            <w:tcBorders>
              <w:top w:val="nil"/>
              <w:left w:val="nil"/>
              <w:bottom w:val="single" w:sz="4" w:space="0" w:color="auto"/>
              <w:right w:val="single" w:sz="4" w:space="0" w:color="auto"/>
            </w:tcBorders>
            <w:shd w:val="clear" w:color="auto" w:fill="auto"/>
            <w:vAlign w:val="center"/>
            <w:hideMark/>
          </w:tcPr>
          <w:p w14:paraId="2F3B4549"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连续量</w:t>
            </w:r>
          </w:p>
        </w:tc>
        <w:tc>
          <w:tcPr>
            <w:tcW w:w="417" w:type="pct"/>
            <w:tcBorders>
              <w:top w:val="nil"/>
              <w:left w:val="nil"/>
              <w:bottom w:val="single" w:sz="4" w:space="0" w:color="auto"/>
              <w:right w:val="single" w:sz="4" w:space="0" w:color="auto"/>
            </w:tcBorders>
            <w:shd w:val="clear" w:color="auto" w:fill="auto"/>
            <w:vAlign w:val="center"/>
            <w:hideMark/>
          </w:tcPr>
          <w:p w14:paraId="0FDDD478"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0%～ 100%</w:t>
            </w:r>
          </w:p>
        </w:tc>
        <w:tc>
          <w:tcPr>
            <w:tcW w:w="417" w:type="pct"/>
            <w:tcBorders>
              <w:top w:val="nil"/>
              <w:left w:val="nil"/>
              <w:bottom w:val="single" w:sz="4" w:space="0" w:color="auto"/>
              <w:right w:val="single" w:sz="4" w:space="0" w:color="auto"/>
            </w:tcBorders>
            <w:shd w:val="clear" w:color="auto" w:fill="auto"/>
            <w:vAlign w:val="center"/>
            <w:hideMark/>
          </w:tcPr>
          <w:p w14:paraId="4C2CB5FE"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±0.5%</w:t>
            </w:r>
          </w:p>
        </w:tc>
        <w:tc>
          <w:tcPr>
            <w:tcW w:w="417" w:type="pct"/>
            <w:tcBorders>
              <w:top w:val="nil"/>
              <w:left w:val="nil"/>
              <w:bottom w:val="single" w:sz="4" w:space="0" w:color="auto"/>
              <w:right w:val="single" w:sz="4" w:space="0" w:color="auto"/>
            </w:tcBorders>
            <w:shd w:val="clear" w:color="auto" w:fill="auto"/>
            <w:vAlign w:val="center"/>
            <w:hideMark/>
          </w:tcPr>
          <w:p w14:paraId="6A4EA62A"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17" w:type="pct"/>
            <w:tcBorders>
              <w:top w:val="nil"/>
              <w:left w:val="nil"/>
              <w:bottom w:val="single" w:sz="4" w:space="0" w:color="auto"/>
              <w:right w:val="single" w:sz="4" w:space="0" w:color="auto"/>
            </w:tcBorders>
            <w:shd w:val="clear" w:color="auto" w:fill="auto"/>
            <w:vAlign w:val="center"/>
            <w:hideMark/>
          </w:tcPr>
          <w:p w14:paraId="664991BE"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监控机房界面</w:t>
            </w:r>
          </w:p>
        </w:tc>
        <w:tc>
          <w:tcPr>
            <w:tcW w:w="417" w:type="pct"/>
            <w:tcBorders>
              <w:top w:val="nil"/>
              <w:left w:val="nil"/>
              <w:bottom w:val="single" w:sz="4" w:space="0" w:color="auto"/>
              <w:right w:val="single" w:sz="4" w:space="0" w:color="auto"/>
            </w:tcBorders>
            <w:shd w:val="clear" w:color="auto" w:fill="auto"/>
            <w:vAlign w:val="center"/>
            <w:hideMark/>
          </w:tcPr>
          <w:p w14:paraId="2F6902DC"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2s</w:t>
            </w:r>
          </w:p>
        </w:tc>
        <w:tc>
          <w:tcPr>
            <w:tcW w:w="417" w:type="pct"/>
            <w:tcBorders>
              <w:top w:val="nil"/>
              <w:left w:val="nil"/>
              <w:bottom w:val="single" w:sz="4" w:space="0" w:color="auto"/>
              <w:right w:val="single" w:sz="4" w:space="0" w:color="auto"/>
            </w:tcBorders>
            <w:shd w:val="clear" w:color="auto" w:fill="auto"/>
            <w:vAlign w:val="center"/>
            <w:hideMark/>
          </w:tcPr>
          <w:p w14:paraId="6A9F8DC8"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300s</w:t>
            </w:r>
          </w:p>
        </w:tc>
        <w:tc>
          <w:tcPr>
            <w:tcW w:w="406" w:type="pct"/>
            <w:tcBorders>
              <w:top w:val="nil"/>
              <w:left w:val="nil"/>
              <w:bottom w:val="single" w:sz="4" w:space="0" w:color="auto"/>
              <w:right w:val="single" w:sz="8" w:space="0" w:color="auto"/>
            </w:tcBorders>
            <w:shd w:val="clear" w:color="auto" w:fill="auto"/>
            <w:vAlign w:val="center"/>
            <w:hideMark/>
          </w:tcPr>
          <w:p w14:paraId="060F2606"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1年</w:t>
            </w:r>
          </w:p>
        </w:tc>
      </w:tr>
      <w:tr w:rsidR="008A15DC" w:rsidRPr="008A15DC" w14:paraId="36DDFB2E" w14:textId="77777777" w:rsidTr="000B70AA">
        <w:trPr>
          <w:trHeight w:val="450"/>
        </w:trPr>
        <w:tc>
          <w:tcPr>
            <w:tcW w:w="417" w:type="pct"/>
            <w:tcBorders>
              <w:top w:val="nil"/>
              <w:left w:val="single" w:sz="8" w:space="0" w:color="auto"/>
              <w:bottom w:val="single" w:sz="8" w:space="0" w:color="auto"/>
              <w:right w:val="single" w:sz="4" w:space="0" w:color="auto"/>
            </w:tcBorders>
            <w:shd w:val="clear" w:color="auto" w:fill="auto"/>
            <w:vAlign w:val="center"/>
            <w:hideMark/>
          </w:tcPr>
          <w:p w14:paraId="3F40C3E2"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耗电量</w:t>
            </w:r>
          </w:p>
        </w:tc>
        <w:tc>
          <w:tcPr>
            <w:tcW w:w="417" w:type="pct"/>
            <w:tcBorders>
              <w:top w:val="nil"/>
              <w:left w:val="nil"/>
              <w:bottom w:val="single" w:sz="8" w:space="0" w:color="auto"/>
              <w:right w:val="single" w:sz="4" w:space="0" w:color="auto"/>
            </w:tcBorders>
            <w:shd w:val="clear" w:color="auto" w:fill="auto"/>
            <w:vAlign w:val="center"/>
            <w:hideMark/>
          </w:tcPr>
          <w:p w14:paraId="32A794DC"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馈线回路</w:t>
            </w:r>
          </w:p>
        </w:tc>
        <w:tc>
          <w:tcPr>
            <w:tcW w:w="417" w:type="pct"/>
            <w:tcBorders>
              <w:top w:val="nil"/>
              <w:left w:val="nil"/>
              <w:bottom w:val="single" w:sz="8" w:space="0" w:color="auto"/>
              <w:right w:val="single" w:sz="4" w:space="0" w:color="auto"/>
            </w:tcBorders>
            <w:shd w:val="clear" w:color="auto" w:fill="auto"/>
            <w:vAlign w:val="center"/>
            <w:hideMark/>
          </w:tcPr>
          <w:p w14:paraId="62069B01"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25" w:type="pct"/>
            <w:tcBorders>
              <w:top w:val="nil"/>
              <w:left w:val="nil"/>
              <w:bottom w:val="single" w:sz="8" w:space="0" w:color="auto"/>
              <w:right w:val="single" w:sz="4" w:space="0" w:color="auto"/>
            </w:tcBorders>
            <w:shd w:val="clear" w:color="auto" w:fill="auto"/>
            <w:vAlign w:val="center"/>
            <w:hideMark/>
          </w:tcPr>
          <w:p w14:paraId="32756276"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5C4F0E53"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连续量</w:t>
            </w:r>
          </w:p>
        </w:tc>
        <w:tc>
          <w:tcPr>
            <w:tcW w:w="417" w:type="pct"/>
            <w:tcBorders>
              <w:top w:val="nil"/>
              <w:left w:val="nil"/>
              <w:bottom w:val="single" w:sz="8" w:space="0" w:color="auto"/>
              <w:right w:val="single" w:sz="4" w:space="0" w:color="auto"/>
            </w:tcBorders>
            <w:shd w:val="clear" w:color="auto" w:fill="auto"/>
            <w:vAlign w:val="center"/>
            <w:hideMark/>
          </w:tcPr>
          <w:p w14:paraId="5FE56E9A"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0%～ 100%</w:t>
            </w:r>
          </w:p>
        </w:tc>
        <w:tc>
          <w:tcPr>
            <w:tcW w:w="417" w:type="pct"/>
            <w:tcBorders>
              <w:top w:val="nil"/>
              <w:left w:val="nil"/>
              <w:bottom w:val="single" w:sz="8" w:space="0" w:color="auto"/>
              <w:right w:val="single" w:sz="4" w:space="0" w:color="auto"/>
            </w:tcBorders>
            <w:shd w:val="clear" w:color="auto" w:fill="auto"/>
            <w:vAlign w:val="center"/>
            <w:hideMark/>
          </w:tcPr>
          <w:p w14:paraId="7FD0EBB9"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0.5S</w:t>
            </w:r>
          </w:p>
        </w:tc>
        <w:tc>
          <w:tcPr>
            <w:tcW w:w="417" w:type="pct"/>
            <w:tcBorders>
              <w:top w:val="nil"/>
              <w:left w:val="nil"/>
              <w:bottom w:val="single" w:sz="8" w:space="0" w:color="auto"/>
              <w:right w:val="single" w:sz="4" w:space="0" w:color="auto"/>
            </w:tcBorders>
            <w:shd w:val="clear" w:color="auto" w:fill="auto"/>
            <w:vAlign w:val="center"/>
            <w:hideMark/>
          </w:tcPr>
          <w:p w14:paraId="0CF019FC"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7221A319"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监控机房界面</w:t>
            </w:r>
          </w:p>
        </w:tc>
        <w:tc>
          <w:tcPr>
            <w:tcW w:w="417" w:type="pct"/>
            <w:tcBorders>
              <w:top w:val="nil"/>
              <w:left w:val="nil"/>
              <w:bottom w:val="single" w:sz="8" w:space="0" w:color="auto"/>
              <w:right w:val="single" w:sz="4" w:space="0" w:color="auto"/>
            </w:tcBorders>
            <w:shd w:val="clear" w:color="auto" w:fill="auto"/>
            <w:vAlign w:val="center"/>
            <w:hideMark/>
          </w:tcPr>
          <w:p w14:paraId="0F7AEC06"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2s</w:t>
            </w:r>
          </w:p>
        </w:tc>
        <w:tc>
          <w:tcPr>
            <w:tcW w:w="417" w:type="pct"/>
            <w:tcBorders>
              <w:top w:val="nil"/>
              <w:left w:val="nil"/>
              <w:bottom w:val="single" w:sz="8" w:space="0" w:color="auto"/>
              <w:right w:val="single" w:sz="4" w:space="0" w:color="auto"/>
            </w:tcBorders>
            <w:shd w:val="clear" w:color="auto" w:fill="auto"/>
            <w:vAlign w:val="center"/>
            <w:hideMark/>
          </w:tcPr>
          <w:p w14:paraId="79BD520E"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900s</w:t>
            </w:r>
          </w:p>
        </w:tc>
        <w:tc>
          <w:tcPr>
            <w:tcW w:w="406" w:type="pct"/>
            <w:tcBorders>
              <w:top w:val="nil"/>
              <w:left w:val="nil"/>
              <w:bottom w:val="single" w:sz="8" w:space="0" w:color="auto"/>
              <w:right w:val="single" w:sz="8" w:space="0" w:color="auto"/>
            </w:tcBorders>
            <w:shd w:val="clear" w:color="auto" w:fill="auto"/>
            <w:vAlign w:val="center"/>
            <w:hideMark/>
          </w:tcPr>
          <w:p w14:paraId="6F01E5E8" w14:textId="77777777" w:rsidR="008A15DC" w:rsidRPr="008A15DC" w:rsidRDefault="008A15DC" w:rsidP="008A15DC">
            <w:pPr>
              <w:widowControl/>
              <w:adjustRightInd/>
              <w:spacing w:line="240" w:lineRule="auto"/>
              <w:jc w:val="center"/>
              <w:rPr>
                <w:rFonts w:ascii="宋体" w:hAnsi="宋体" w:cs="宋体"/>
                <w:color w:val="000000"/>
                <w:kern w:val="0"/>
                <w:sz w:val="18"/>
                <w:szCs w:val="18"/>
              </w:rPr>
            </w:pPr>
            <w:r w:rsidRPr="008A15DC">
              <w:rPr>
                <w:rFonts w:ascii="宋体" w:hAnsi="宋体" w:cs="宋体" w:hint="eastAsia"/>
                <w:color w:val="000000"/>
                <w:kern w:val="0"/>
                <w:sz w:val="18"/>
                <w:szCs w:val="18"/>
              </w:rPr>
              <w:t>1年</w:t>
            </w:r>
          </w:p>
        </w:tc>
      </w:tr>
    </w:tbl>
    <w:p w14:paraId="5F682EAD" w14:textId="1ABB07B4" w:rsidR="00235F80" w:rsidRPr="00C4180A" w:rsidRDefault="00235F80" w:rsidP="001F40B5">
      <w:pPr>
        <w:pStyle w:val="afa"/>
        <w:numPr>
          <w:ilvl w:val="0"/>
          <w:numId w:val="76"/>
        </w:numPr>
      </w:pPr>
      <w:r w:rsidRPr="00C4180A">
        <w:rPr>
          <w:rFonts w:hint="eastAsia"/>
        </w:rPr>
        <w:t>能监测进线开关、重要配出开关、</w:t>
      </w:r>
      <w:proofErr w:type="gramStart"/>
      <w:r w:rsidRPr="00C4180A">
        <w:rPr>
          <w:rFonts w:hint="eastAsia"/>
        </w:rPr>
        <w:t>母联开关</w:t>
      </w:r>
      <w:proofErr w:type="gramEnd"/>
      <w:r w:rsidRPr="00C4180A">
        <w:rPr>
          <w:rFonts w:hint="eastAsia"/>
        </w:rPr>
        <w:t>的分、合闸状态；参数监测要求如下表：</w:t>
      </w:r>
    </w:p>
    <w:p w14:paraId="3AD39F01" w14:textId="71FC57ED" w:rsidR="00235F80" w:rsidRDefault="00235F80" w:rsidP="00C4180A">
      <w:pPr>
        <w:pStyle w:val="affb"/>
        <w:spacing w:before="120" w:after="120"/>
      </w:pPr>
      <w:r>
        <w:rPr>
          <w:rFonts w:hint="eastAsia"/>
        </w:rPr>
        <w:t>低压分合闸状态监测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FB51DD" w:rsidRPr="00FB51DD" w14:paraId="3A27B09E" w14:textId="77777777" w:rsidTr="000B70AA">
        <w:trPr>
          <w:trHeight w:val="285"/>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1D259B2"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C7CE8B"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154B6BE9"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09779314" w14:textId="1AD297AB"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4B521A0A"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27BDDF2E"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记录方式</w:t>
            </w:r>
          </w:p>
        </w:tc>
      </w:tr>
      <w:tr w:rsidR="000B70AA" w:rsidRPr="00FB51DD" w14:paraId="2F52A7A1" w14:textId="77777777" w:rsidTr="000B70AA">
        <w:trPr>
          <w:trHeight w:val="477"/>
        </w:trPr>
        <w:tc>
          <w:tcPr>
            <w:tcW w:w="417"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1FAF6D20" w14:textId="77777777" w:rsidR="000B70AA" w:rsidRPr="00FB51DD" w:rsidRDefault="000B70AA" w:rsidP="00FB51DD">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FA224B" w14:textId="77777777" w:rsidR="000B70AA" w:rsidRPr="00FB51DD" w:rsidRDefault="000B70AA" w:rsidP="00FB51DD">
            <w:pPr>
              <w:widowControl/>
              <w:adjustRightInd/>
              <w:spacing w:line="240" w:lineRule="auto"/>
              <w:jc w:val="left"/>
              <w:rPr>
                <w:rFonts w:ascii="宋体" w:hAnsi="宋体" w:cs="宋体"/>
                <w:color w:val="000000"/>
                <w:kern w:val="0"/>
                <w:sz w:val="18"/>
                <w:szCs w:val="18"/>
              </w:rPr>
            </w:pP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42025D87"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周期性</w:t>
            </w:r>
          </w:p>
        </w:tc>
        <w:tc>
          <w:tcPr>
            <w:tcW w:w="425" w:type="pct"/>
            <w:tcBorders>
              <w:top w:val="nil"/>
              <w:left w:val="nil"/>
              <w:right w:val="single" w:sz="4" w:space="0" w:color="auto"/>
            </w:tcBorders>
            <w:shd w:val="clear" w:color="auto" w:fill="auto"/>
            <w:vAlign w:val="center"/>
            <w:hideMark/>
          </w:tcPr>
          <w:p w14:paraId="507803F5"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数变</w:t>
            </w:r>
          </w:p>
          <w:p w14:paraId="6FCAEC6A" w14:textId="273CA992"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就发</w:t>
            </w: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56DC9FAF"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类型</w:t>
            </w:r>
          </w:p>
        </w:tc>
        <w:tc>
          <w:tcPr>
            <w:tcW w:w="417" w:type="pct"/>
            <w:tcBorders>
              <w:top w:val="nil"/>
              <w:left w:val="nil"/>
              <w:right w:val="single" w:sz="4" w:space="0" w:color="auto"/>
            </w:tcBorders>
            <w:shd w:val="clear" w:color="auto" w:fill="auto"/>
            <w:vAlign w:val="center"/>
            <w:hideMark/>
          </w:tcPr>
          <w:p w14:paraId="5FFEA590"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取值</w:t>
            </w:r>
          </w:p>
          <w:p w14:paraId="68E6DC1B" w14:textId="47225C4E"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范围</w:t>
            </w:r>
          </w:p>
        </w:tc>
        <w:tc>
          <w:tcPr>
            <w:tcW w:w="417" w:type="pct"/>
            <w:tcBorders>
              <w:top w:val="nil"/>
              <w:left w:val="nil"/>
              <w:right w:val="single" w:sz="4" w:space="0" w:color="auto"/>
            </w:tcBorders>
            <w:shd w:val="clear" w:color="auto" w:fill="auto"/>
            <w:vAlign w:val="center"/>
            <w:hideMark/>
          </w:tcPr>
          <w:p w14:paraId="47D6B4E8"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测量</w:t>
            </w:r>
          </w:p>
          <w:p w14:paraId="7B96E859" w14:textId="12E7007A"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精度</w:t>
            </w:r>
          </w:p>
        </w:tc>
        <w:tc>
          <w:tcPr>
            <w:tcW w:w="417" w:type="pct"/>
            <w:tcBorders>
              <w:top w:val="nil"/>
              <w:left w:val="nil"/>
              <w:right w:val="single" w:sz="4" w:space="0" w:color="auto"/>
            </w:tcBorders>
            <w:shd w:val="clear" w:color="auto" w:fill="auto"/>
            <w:vAlign w:val="center"/>
            <w:hideMark/>
          </w:tcPr>
          <w:p w14:paraId="740C80F3"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状态</w:t>
            </w:r>
          </w:p>
          <w:p w14:paraId="675C97CA" w14:textId="1EBBECCE"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说明</w:t>
            </w:r>
          </w:p>
        </w:tc>
        <w:tc>
          <w:tcPr>
            <w:tcW w:w="417" w:type="pct"/>
            <w:tcBorders>
              <w:top w:val="nil"/>
              <w:left w:val="nil"/>
              <w:right w:val="single" w:sz="4" w:space="0" w:color="auto"/>
            </w:tcBorders>
            <w:shd w:val="clear" w:color="auto" w:fill="auto"/>
            <w:vAlign w:val="center"/>
            <w:hideMark/>
          </w:tcPr>
          <w:p w14:paraId="7FAA375B"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显示</w:t>
            </w:r>
          </w:p>
          <w:p w14:paraId="66380B27" w14:textId="401A99D7"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位置</w:t>
            </w:r>
          </w:p>
        </w:tc>
        <w:tc>
          <w:tcPr>
            <w:tcW w:w="417" w:type="pct"/>
            <w:tcBorders>
              <w:top w:val="nil"/>
              <w:left w:val="nil"/>
              <w:right w:val="single" w:sz="4" w:space="0" w:color="auto"/>
            </w:tcBorders>
            <w:shd w:val="clear" w:color="auto" w:fill="auto"/>
            <w:vAlign w:val="center"/>
            <w:hideMark/>
          </w:tcPr>
          <w:p w14:paraId="760278BD"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允许</w:t>
            </w:r>
          </w:p>
          <w:p w14:paraId="0F10D128" w14:textId="57DEDDD3"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延时</w:t>
            </w:r>
          </w:p>
        </w:tc>
        <w:tc>
          <w:tcPr>
            <w:tcW w:w="417" w:type="pct"/>
            <w:tcBorders>
              <w:top w:val="nil"/>
              <w:left w:val="nil"/>
              <w:right w:val="single" w:sz="4" w:space="0" w:color="auto"/>
            </w:tcBorders>
            <w:shd w:val="clear" w:color="auto" w:fill="auto"/>
            <w:vAlign w:val="center"/>
            <w:hideMark/>
          </w:tcPr>
          <w:p w14:paraId="7B89C8F4"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记录</w:t>
            </w:r>
          </w:p>
          <w:p w14:paraId="133493EC" w14:textId="6FEF4308"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周期</w:t>
            </w:r>
          </w:p>
        </w:tc>
        <w:tc>
          <w:tcPr>
            <w:tcW w:w="406" w:type="pct"/>
            <w:tcBorders>
              <w:top w:val="nil"/>
              <w:left w:val="nil"/>
              <w:right w:val="single" w:sz="8" w:space="0" w:color="auto"/>
            </w:tcBorders>
            <w:shd w:val="clear" w:color="auto" w:fill="auto"/>
            <w:vAlign w:val="center"/>
            <w:hideMark/>
          </w:tcPr>
          <w:p w14:paraId="1A3F4694" w14:textId="77777777" w:rsidR="000B70AA" w:rsidRPr="00FB51DD" w:rsidRDefault="000B70AA"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记录</w:t>
            </w:r>
          </w:p>
          <w:p w14:paraId="631B7489" w14:textId="08834F05" w:rsidR="000B70AA" w:rsidRPr="00FB51DD" w:rsidRDefault="000B70AA" w:rsidP="00FB51DD">
            <w:pPr>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时长</w:t>
            </w:r>
          </w:p>
        </w:tc>
      </w:tr>
      <w:tr w:rsidR="00FB51DD" w:rsidRPr="00FB51DD" w14:paraId="7E70CA9E" w14:textId="77777777" w:rsidTr="000B70AA">
        <w:trPr>
          <w:trHeight w:val="450"/>
        </w:trPr>
        <w:tc>
          <w:tcPr>
            <w:tcW w:w="4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2AA3BAF"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分、合闸状态反馈</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47C07261"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进线、联络开关</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3CF0C9DB"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w:t>
            </w:r>
          </w:p>
        </w:tc>
        <w:tc>
          <w:tcPr>
            <w:tcW w:w="425" w:type="pct"/>
            <w:tcBorders>
              <w:top w:val="single" w:sz="8" w:space="0" w:color="auto"/>
              <w:left w:val="nil"/>
              <w:bottom w:val="single" w:sz="4" w:space="0" w:color="auto"/>
              <w:right w:val="single" w:sz="4" w:space="0" w:color="auto"/>
            </w:tcBorders>
            <w:shd w:val="clear" w:color="auto" w:fill="auto"/>
            <w:vAlign w:val="center"/>
            <w:hideMark/>
          </w:tcPr>
          <w:p w14:paraId="7C7CAF7F"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分合变化</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56658C47"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通断量</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0C3646D"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32F05AE7"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49DC1753"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分、合闸</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B77A8F7"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监控机房界面</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5899CF17"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2s</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FAA8A83"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每次变化</w:t>
            </w:r>
          </w:p>
        </w:tc>
        <w:tc>
          <w:tcPr>
            <w:tcW w:w="406" w:type="pct"/>
            <w:tcBorders>
              <w:top w:val="single" w:sz="8" w:space="0" w:color="auto"/>
              <w:left w:val="nil"/>
              <w:bottom w:val="single" w:sz="4" w:space="0" w:color="auto"/>
              <w:right w:val="single" w:sz="8" w:space="0" w:color="auto"/>
            </w:tcBorders>
            <w:shd w:val="clear" w:color="auto" w:fill="auto"/>
            <w:vAlign w:val="center"/>
            <w:hideMark/>
          </w:tcPr>
          <w:p w14:paraId="6C907F4E"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1年</w:t>
            </w:r>
          </w:p>
        </w:tc>
      </w:tr>
      <w:tr w:rsidR="00FB51DD" w:rsidRPr="00FB51DD" w14:paraId="65470BB7" w14:textId="77777777" w:rsidTr="000B70AA">
        <w:trPr>
          <w:trHeight w:val="450"/>
        </w:trPr>
        <w:tc>
          <w:tcPr>
            <w:tcW w:w="417" w:type="pct"/>
            <w:tcBorders>
              <w:top w:val="nil"/>
              <w:left w:val="single" w:sz="8" w:space="0" w:color="auto"/>
              <w:bottom w:val="single" w:sz="8" w:space="0" w:color="auto"/>
              <w:right w:val="single" w:sz="4" w:space="0" w:color="auto"/>
            </w:tcBorders>
            <w:shd w:val="clear" w:color="auto" w:fill="auto"/>
            <w:vAlign w:val="center"/>
            <w:hideMark/>
          </w:tcPr>
          <w:p w14:paraId="481A1632"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分、合闸状态反馈</w:t>
            </w:r>
          </w:p>
        </w:tc>
        <w:tc>
          <w:tcPr>
            <w:tcW w:w="417" w:type="pct"/>
            <w:tcBorders>
              <w:top w:val="nil"/>
              <w:left w:val="nil"/>
              <w:bottom w:val="single" w:sz="8" w:space="0" w:color="auto"/>
              <w:right w:val="single" w:sz="4" w:space="0" w:color="auto"/>
            </w:tcBorders>
            <w:shd w:val="clear" w:color="auto" w:fill="auto"/>
            <w:vAlign w:val="center"/>
            <w:hideMark/>
          </w:tcPr>
          <w:p w14:paraId="2BD24D50"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重要配出开关</w:t>
            </w:r>
          </w:p>
        </w:tc>
        <w:tc>
          <w:tcPr>
            <w:tcW w:w="417" w:type="pct"/>
            <w:tcBorders>
              <w:top w:val="nil"/>
              <w:left w:val="nil"/>
              <w:bottom w:val="single" w:sz="8" w:space="0" w:color="auto"/>
              <w:right w:val="single" w:sz="4" w:space="0" w:color="auto"/>
            </w:tcBorders>
            <w:shd w:val="clear" w:color="auto" w:fill="auto"/>
            <w:vAlign w:val="center"/>
            <w:hideMark/>
          </w:tcPr>
          <w:p w14:paraId="3DECC50A"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w:t>
            </w:r>
          </w:p>
        </w:tc>
        <w:tc>
          <w:tcPr>
            <w:tcW w:w="425" w:type="pct"/>
            <w:tcBorders>
              <w:top w:val="nil"/>
              <w:left w:val="nil"/>
              <w:bottom w:val="single" w:sz="8" w:space="0" w:color="auto"/>
              <w:right w:val="single" w:sz="4" w:space="0" w:color="auto"/>
            </w:tcBorders>
            <w:shd w:val="clear" w:color="auto" w:fill="auto"/>
            <w:vAlign w:val="center"/>
            <w:hideMark/>
          </w:tcPr>
          <w:p w14:paraId="3F4FD558"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分合变化</w:t>
            </w:r>
          </w:p>
        </w:tc>
        <w:tc>
          <w:tcPr>
            <w:tcW w:w="417" w:type="pct"/>
            <w:tcBorders>
              <w:top w:val="nil"/>
              <w:left w:val="nil"/>
              <w:bottom w:val="single" w:sz="8" w:space="0" w:color="auto"/>
              <w:right w:val="single" w:sz="4" w:space="0" w:color="auto"/>
            </w:tcBorders>
            <w:shd w:val="clear" w:color="auto" w:fill="auto"/>
            <w:vAlign w:val="center"/>
            <w:hideMark/>
          </w:tcPr>
          <w:p w14:paraId="74B85A19"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通断量</w:t>
            </w:r>
          </w:p>
        </w:tc>
        <w:tc>
          <w:tcPr>
            <w:tcW w:w="417" w:type="pct"/>
            <w:tcBorders>
              <w:top w:val="nil"/>
              <w:left w:val="nil"/>
              <w:bottom w:val="single" w:sz="8" w:space="0" w:color="auto"/>
              <w:right w:val="single" w:sz="4" w:space="0" w:color="auto"/>
            </w:tcBorders>
            <w:shd w:val="clear" w:color="auto" w:fill="auto"/>
            <w:vAlign w:val="center"/>
            <w:hideMark/>
          </w:tcPr>
          <w:p w14:paraId="5F6555B6"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4D95FEDC"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0E5F0C4D"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分、合闸</w:t>
            </w:r>
          </w:p>
        </w:tc>
        <w:tc>
          <w:tcPr>
            <w:tcW w:w="417" w:type="pct"/>
            <w:tcBorders>
              <w:top w:val="nil"/>
              <w:left w:val="nil"/>
              <w:bottom w:val="single" w:sz="8" w:space="0" w:color="auto"/>
              <w:right w:val="single" w:sz="4" w:space="0" w:color="auto"/>
            </w:tcBorders>
            <w:shd w:val="clear" w:color="auto" w:fill="auto"/>
            <w:vAlign w:val="center"/>
            <w:hideMark/>
          </w:tcPr>
          <w:p w14:paraId="6F67994C"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监控机房界面</w:t>
            </w:r>
          </w:p>
        </w:tc>
        <w:tc>
          <w:tcPr>
            <w:tcW w:w="417" w:type="pct"/>
            <w:tcBorders>
              <w:top w:val="nil"/>
              <w:left w:val="nil"/>
              <w:bottom w:val="single" w:sz="8" w:space="0" w:color="auto"/>
              <w:right w:val="single" w:sz="4" w:space="0" w:color="auto"/>
            </w:tcBorders>
            <w:shd w:val="clear" w:color="auto" w:fill="auto"/>
            <w:vAlign w:val="center"/>
            <w:hideMark/>
          </w:tcPr>
          <w:p w14:paraId="7470E2B4"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2s</w:t>
            </w:r>
          </w:p>
        </w:tc>
        <w:tc>
          <w:tcPr>
            <w:tcW w:w="417" w:type="pct"/>
            <w:tcBorders>
              <w:top w:val="nil"/>
              <w:left w:val="nil"/>
              <w:bottom w:val="single" w:sz="8" w:space="0" w:color="auto"/>
              <w:right w:val="single" w:sz="4" w:space="0" w:color="auto"/>
            </w:tcBorders>
            <w:shd w:val="clear" w:color="auto" w:fill="auto"/>
            <w:vAlign w:val="center"/>
            <w:hideMark/>
          </w:tcPr>
          <w:p w14:paraId="29B61B63"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每次变化</w:t>
            </w:r>
          </w:p>
        </w:tc>
        <w:tc>
          <w:tcPr>
            <w:tcW w:w="406" w:type="pct"/>
            <w:tcBorders>
              <w:top w:val="nil"/>
              <w:left w:val="nil"/>
              <w:bottom w:val="single" w:sz="8" w:space="0" w:color="auto"/>
              <w:right w:val="single" w:sz="8" w:space="0" w:color="auto"/>
            </w:tcBorders>
            <w:shd w:val="clear" w:color="auto" w:fill="auto"/>
            <w:vAlign w:val="center"/>
            <w:hideMark/>
          </w:tcPr>
          <w:p w14:paraId="4A457284" w14:textId="77777777" w:rsidR="00FB51DD" w:rsidRPr="00FB51DD" w:rsidRDefault="00FB51DD" w:rsidP="00FB51DD">
            <w:pPr>
              <w:widowControl/>
              <w:adjustRightInd/>
              <w:spacing w:line="240" w:lineRule="auto"/>
              <w:jc w:val="center"/>
              <w:rPr>
                <w:rFonts w:ascii="宋体" w:hAnsi="宋体" w:cs="宋体"/>
                <w:color w:val="000000"/>
                <w:kern w:val="0"/>
                <w:sz w:val="18"/>
                <w:szCs w:val="18"/>
              </w:rPr>
            </w:pPr>
            <w:r w:rsidRPr="00FB51DD">
              <w:rPr>
                <w:rFonts w:ascii="宋体" w:hAnsi="宋体" w:cs="宋体" w:hint="eastAsia"/>
                <w:color w:val="000000"/>
                <w:kern w:val="0"/>
                <w:sz w:val="18"/>
                <w:szCs w:val="18"/>
              </w:rPr>
              <w:t>1年</w:t>
            </w:r>
          </w:p>
        </w:tc>
      </w:tr>
    </w:tbl>
    <w:p w14:paraId="5A12AC2F" w14:textId="429C131A" w:rsidR="00235F80" w:rsidRPr="00B63AE6" w:rsidRDefault="00235F80" w:rsidP="001F40B5">
      <w:pPr>
        <w:pStyle w:val="afa"/>
        <w:numPr>
          <w:ilvl w:val="0"/>
          <w:numId w:val="76"/>
        </w:numPr>
      </w:pPr>
      <w:r w:rsidRPr="00B63AE6">
        <w:rPr>
          <w:rFonts w:hint="eastAsia"/>
        </w:rPr>
        <w:t>应能监测进线开关、重要配出开关</w:t>
      </w:r>
      <w:proofErr w:type="gramStart"/>
      <w:r w:rsidRPr="00B63AE6">
        <w:rPr>
          <w:rFonts w:hint="eastAsia"/>
        </w:rPr>
        <w:t>和母联开关</w:t>
      </w:r>
      <w:proofErr w:type="gramEnd"/>
      <w:r w:rsidRPr="00B63AE6">
        <w:rPr>
          <w:rFonts w:hint="eastAsia"/>
        </w:rPr>
        <w:t>的故障及跳闸报警状态。参数监测要求如下表：</w:t>
      </w:r>
    </w:p>
    <w:p w14:paraId="13864E27" w14:textId="77777777" w:rsidR="00216FFC" w:rsidRDefault="00235F80" w:rsidP="00B63AE6">
      <w:pPr>
        <w:pStyle w:val="affb"/>
        <w:spacing w:before="120" w:after="120"/>
      </w:pPr>
      <w:r>
        <w:rPr>
          <w:rFonts w:hint="eastAsia"/>
        </w:rPr>
        <w:t>低压故障监测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779"/>
        <w:gridCol w:w="779"/>
        <w:gridCol w:w="796"/>
        <w:gridCol w:w="779"/>
        <w:gridCol w:w="778"/>
        <w:gridCol w:w="778"/>
        <w:gridCol w:w="778"/>
        <w:gridCol w:w="778"/>
        <w:gridCol w:w="778"/>
        <w:gridCol w:w="778"/>
        <w:gridCol w:w="754"/>
      </w:tblGrid>
      <w:tr w:rsidR="00216FFC" w:rsidRPr="00B63AE6" w14:paraId="23D27824" w14:textId="77777777" w:rsidTr="000B70AA">
        <w:trPr>
          <w:trHeight w:val="285"/>
        </w:trPr>
        <w:tc>
          <w:tcPr>
            <w:tcW w:w="417" w:type="pct"/>
            <w:vMerge w:val="restart"/>
            <w:tcBorders>
              <w:top w:val="single" w:sz="8" w:space="0" w:color="auto"/>
            </w:tcBorders>
            <w:shd w:val="clear" w:color="auto" w:fill="auto"/>
            <w:vAlign w:val="center"/>
            <w:hideMark/>
          </w:tcPr>
          <w:p w14:paraId="2270ECA9"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监测点</w:t>
            </w:r>
          </w:p>
        </w:tc>
        <w:tc>
          <w:tcPr>
            <w:tcW w:w="417" w:type="pct"/>
            <w:vMerge w:val="restart"/>
            <w:tcBorders>
              <w:top w:val="single" w:sz="8" w:space="0" w:color="auto"/>
            </w:tcBorders>
            <w:shd w:val="clear" w:color="auto" w:fill="auto"/>
            <w:vAlign w:val="center"/>
            <w:hideMark/>
          </w:tcPr>
          <w:p w14:paraId="6133D59A"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安装位置</w:t>
            </w:r>
          </w:p>
        </w:tc>
        <w:tc>
          <w:tcPr>
            <w:tcW w:w="843" w:type="pct"/>
            <w:gridSpan w:val="2"/>
            <w:tcBorders>
              <w:top w:val="single" w:sz="8" w:space="0" w:color="auto"/>
            </w:tcBorders>
            <w:shd w:val="clear" w:color="auto" w:fill="auto"/>
            <w:vAlign w:val="center"/>
            <w:hideMark/>
          </w:tcPr>
          <w:p w14:paraId="1C96565B"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采样方式</w:t>
            </w:r>
          </w:p>
        </w:tc>
        <w:tc>
          <w:tcPr>
            <w:tcW w:w="1668" w:type="pct"/>
            <w:gridSpan w:val="4"/>
            <w:tcBorders>
              <w:top w:val="single" w:sz="8" w:space="0" w:color="auto"/>
            </w:tcBorders>
            <w:shd w:val="clear" w:color="auto" w:fill="auto"/>
            <w:vAlign w:val="center"/>
            <w:hideMark/>
          </w:tcPr>
          <w:p w14:paraId="4E7B99A1" w14:textId="040EEC6C"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数据</w:t>
            </w:r>
          </w:p>
        </w:tc>
        <w:tc>
          <w:tcPr>
            <w:tcW w:w="834" w:type="pct"/>
            <w:gridSpan w:val="2"/>
            <w:tcBorders>
              <w:top w:val="single" w:sz="8" w:space="0" w:color="auto"/>
            </w:tcBorders>
            <w:shd w:val="clear" w:color="auto" w:fill="auto"/>
            <w:vAlign w:val="center"/>
            <w:hideMark/>
          </w:tcPr>
          <w:p w14:paraId="76C194A5"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显示方式</w:t>
            </w:r>
          </w:p>
        </w:tc>
        <w:tc>
          <w:tcPr>
            <w:tcW w:w="822" w:type="pct"/>
            <w:gridSpan w:val="2"/>
            <w:tcBorders>
              <w:top w:val="single" w:sz="8" w:space="0" w:color="auto"/>
            </w:tcBorders>
            <w:shd w:val="clear" w:color="auto" w:fill="auto"/>
            <w:vAlign w:val="center"/>
            <w:hideMark/>
          </w:tcPr>
          <w:p w14:paraId="7B707201"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记录方式</w:t>
            </w:r>
          </w:p>
        </w:tc>
      </w:tr>
      <w:tr w:rsidR="000B70AA" w:rsidRPr="00B63AE6" w14:paraId="2DEF18E1" w14:textId="77777777" w:rsidTr="000B70AA">
        <w:trPr>
          <w:trHeight w:val="590"/>
        </w:trPr>
        <w:tc>
          <w:tcPr>
            <w:tcW w:w="417" w:type="pct"/>
            <w:vMerge/>
            <w:tcBorders>
              <w:bottom w:val="single" w:sz="8" w:space="0" w:color="auto"/>
            </w:tcBorders>
            <w:shd w:val="clear" w:color="auto" w:fill="auto"/>
            <w:vAlign w:val="center"/>
            <w:hideMark/>
          </w:tcPr>
          <w:p w14:paraId="5C57C695" w14:textId="77777777" w:rsidR="000B70AA" w:rsidRPr="00B63AE6" w:rsidRDefault="000B70AA" w:rsidP="0025135F">
            <w:pPr>
              <w:widowControl/>
              <w:adjustRightInd/>
              <w:spacing w:line="240" w:lineRule="auto"/>
              <w:jc w:val="left"/>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hideMark/>
          </w:tcPr>
          <w:p w14:paraId="2E6A233D" w14:textId="77777777" w:rsidR="000B70AA" w:rsidRPr="00B63AE6" w:rsidRDefault="000B70AA" w:rsidP="0025135F">
            <w:pPr>
              <w:widowControl/>
              <w:adjustRightInd/>
              <w:spacing w:line="240" w:lineRule="auto"/>
              <w:jc w:val="left"/>
              <w:rPr>
                <w:rFonts w:ascii="宋体" w:hAnsi="宋体" w:cs="宋体"/>
                <w:color w:val="000000"/>
                <w:kern w:val="0"/>
                <w:sz w:val="18"/>
                <w:szCs w:val="18"/>
              </w:rPr>
            </w:pPr>
          </w:p>
        </w:tc>
        <w:tc>
          <w:tcPr>
            <w:tcW w:w="417" w:type="pct"/>
            <w:tcBorders>
              <w:bottom w:val="single" w:sz="8" w:space="0" w:color="auto"/>
            </w:tcBorders>
            <w:shd w:val="clear" w:color="auto" w:fill="auto"/>
            <w:vAlign w:val="center"/>
            <w:hideMark/>
          </w:tcPr>
          <w:p w14:paraId="38D69E39"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周期性</w:t>
            </w:r>
          </w:p>
        </w:tc>
        <w:tc>
          <w:tcPr>
            <w:tcW w:w="425" w:type="pct"/>
            <w:tcBorders>
              <w:bottom w:val="single" w:sz="8" w:space="0" w:color="auto"/>
            </w:tcBorders>
            <w:shd w:val="clear" w:color="auto" w:fill="auto"/>
            <w:vAlign w:val="center"/>
            <w:hideMark/>
          </w:tcPr>
          <w:p w14:paraId="636DE67C"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数变</w:t>
            </w:r>
          </w:p>
          <w:p w14:paraId="1C80B9FD" w14:textId="0A300189"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就发</w:t>
            </w:r>
          </w:p>
        </w:tc>
        <w:tc>
          <w:tcPr>
            <w:tcW w:w="417" w:type="pct"/>
            <w:tcBorders>
              <w:bottom w:val="single" w:sz="8" w:space="0" w:color="auto"/>
            </w:tcBorders>
            <w:shd w:val="clear" w:color="auto" w:fill="auto"/>
            <w:vAlign w:val="center"/>
            <w:hideMark/>
          </w:tcPr>
          <w:p w14:paraId="116BEB1E"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类型</w:t>
            </w:r>
          </w:p>
        </w:tc>
        <w:tc>
          <w:tcPr>
            <w:tcW w:w="417" w:type="pct"/>
            <w:tcBorders>
              <w:bottom w:val="single" w:sz="8" w:space="0" w:color="auto"/>
            </w:tcBorders>
            <w:shd w:val="clear" w:color="auto" w:fill="auto"/>
            <w:vAlign w:val="center"/>
            <w:hideMark/>
          </w:tcPr>
          <w:p w14:paraId="56C95EA7"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取值</w:t>
            </w:r>
          </w:p>
          <w:p w14:paraId="742786F5" w14:textId="06411F16"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范围</w:t>
            </w:r>
          </w:p>
        </w:tc>
        <w:tc>
          <w:tcPr>
            <w:tcW w:w="417" w:type="pct"/>
            <w:tcBorders>
              <w:bottom w:val="single" w:sz="8" w:space="0" w:color="auto"/>
            </w:tcBorders>
            <w:shd w:val="clear" w:color="auto" w:fill="auto"/>
            <w:vAlign w:val="center"/>
            <w:hideMark/>
          </w:tcPr>
          <w:p w14:paraId="76FD9A9E"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测量</w:t>
            </w:r>
          </w:p>
          <w:p w14:paraId="2B715386" w14:textId="7A2186CC"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精度</w:t>
            </w:r>
          </w:p>
        </w:tc>
        <w:tc>
          <w:tcPr>
            <w:tcW w:w="417" w:type="pct"/>
            <w:tcBorders>
              <w:bottom w:val="single" w:sz="8" w:space="0" w:color="auto"/>
            </w:tcBorders>
            <w:shd w:val="clear" w:color="auto" w:fill="auto"/>
            <w:vAlign w:val="center"/>
            <w:hideMark/>
          </w:tcPr>
          <w:p w14:paraId="731D136D"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状态</w:t>
            </w:r>
          </w:p>
          <w:p w14:paraId="359E1286" w14:textId="3D7F2D24"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说明</w:t>
            </w:r>
          </w:p>
        </w:tc>
        <w:tc>
          <w:tcPr>
            <w:tcW w:w="417" w:type="pct"/>
            <w:tcBorders>
              <w:bottom w:val="single" w:sz="8" w:space="0" w:color="auto"/>
            </w:tcBorders>
            <w:shd w:val="clear" w:color="auto" w:fill="auto"/>
            <w:vAlign w:val="center"/>
            <w:hideMark/>
          </w:tcPr>
          <w:p w14:paraId="086642CF"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显示</w:t>
            </w:r>
          </w:p>
          <w:p w14:paraId="0C39662A" w14:textId="561DB7EB"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位置</w:t>
            </w:r>
          </w:p>
        </w:tc>
        <w:tc>
          <w:tcPr>
            <w:tcW w:w="417" w:type="pct"/>
            <w:tcBorders>
              <w:bottom w:val="single" w:sz="8" w:space="0" w:color="auto"/>
            </w:tcBorders>
            <w:shd w:val="clear" w:color="auto" w:fill="auto"/>
            <w:vAlign w:val="center"/>
            <w:hideMark/>
          </w:tcPr>
          <w:p w14:paraId="2376A31E"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允许</w:t>
            </w:r>
          </w:p>
          <w:p w14:paraId="111117AD" w14:textId="195C803B"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延时</w:t>
            </w:r>
          </w:p>
        </w:tc>
        <w:tc>
          <w:tcPr>
            <w:tcW w:w="417" w:type="pct"/>
            <w:tcBorders>
              <w:bottom w:val="single" w:sz="8" w:space="0" w:color="auto"/>
            </w:tcBorders>
            <w:shd w:val="clear" w:color="auto" w:fill="auto"/>
            <w:vAlign w:val="center"/>
            <w:hideMark/>
          </w:tcPr>
          <w:p w14:paraId="0E43694C"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记录</w:t>
            </w:r>
          </w:p>
          <w:p w14:paraId="57C60716" w14:textId="4B2B3120"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周期</w:t>
            </w:r>
          </w:p>
        </w:tc>
        <w:tc>
          <w:tcPr>
            <w:tcW w:w="405" w:type="pct"/>
            <w:tcBorders>
              <w:bottom w:val="single" w:sz="8" w:space="0" w:color="auto"/>
            </w:tcBorders>
            <w:shd w:val="clear" w:color="auto" w:fill="auto"/>
            <w:vAlign w:val="center"/>
            <w:hideMark/>
          </w:tcPr>
          <w:p w14:paraId="53848044"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记录</w:t>
            </w:r>
          </w:p>
          <w:p w14:paraId="630ABC85" w14:textId="1D3980CE"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时长</w:t>
            </w:r>
          </w:p>
        </w:tc>
      </w:tr>
      <w:tr w:rsidR="00216FFC" w:rsidRPr="00B63AE6" w14:paraId="563A0582" w14:textId="77777777" w:rsidTr="000B70AA">
        <w:trPr>
          <w:trHeight w:val="675"/>
        </w:trPr>
        <w:tc>
          <w:tcPr>
            <w:tcW w:w="417" w:type="pct"/>
            <w:tcBorders>
              <w:top w:val="single" w:sz="8" w:space="0" w:color="auto"/>
              <w:bottom w:val="single" w:sz="4" w:space="0" w:color="auto"/>
            </w:tcBorders>
            <w:shd w:val="clear" w:color="auto" w:fill="auto"/>
            <w:vAlign w:val="center"/>
            <w:hideMark/>
          </w:tcPr>
          <w:p w14:paraId="3F372254"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断路器故障</w:t>
            </w:r>
          </w:p>
        </w:tc>
        <w:tc>
          <w:tcPr>
            <w:tcW w:w="417" w:type="pct"/>
            <w:tcBorders>
              <w:top w:val="single" w:sz="8" w:space="0" w:color="auto"/>
              <w:bottom w:val="single" w:sz="4" w:space="0" w:color="auto"/>
            </w:tcBorders>
            <w:shd w:val="clear" w:color="auto" w:fill="auto"/>
            <w:vAlign w:val="center"/>
            <w:hideMark/>
          </w:tcPr>
          <w:p w14:paraId="412CD91E"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进线、联络，关键馈线</w:t>
            </w:r>
          </w:p>
        </w:tc>
        <w:tc>
          <w:tcPr>
            <w:tcW w:w="417" w:type="pct"/>
            <w:tcBorders>
              <w:top w:val="single" w:sz="8" w:space="0" w:color="auto"/>
              <w:bottom w:val="single" w:sz="4" w:space="0" w:color="auto"/>
            </w:tcBorders>
            <w:shd w:val="clear" w:color="auto" w:fill="auto"/>
            <w:vAlign w:val="center"/>
            <w:hideMark/>
          </w:tcPr>
          <w:p w14:paraId="70921D40"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25" w:type="pct"/>
            <w:tcBorders>
              <w:top w:val="single" w:sz="8" w:space="0" w:color="auto"/>
              <w:bottom w:val="single" w:sz="4" w:space="0" w:color="auto"/>
            </w:tcBorders>
            <w:shd w:val="clear" w:color="auto" w:fill="auto"/>
            <w:vAlign w:val="center"/>
            <w:hideMark/>
          </w:tcPr>
          <w:p w14:paraId="307919C9"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报警/正常</w:t>
            </w:r>
          </w:p>
        </w:tc>
        <w:tc>
          <w:tcPr>
            <w:tcW w:w="417" w:type="pct"/>
            <w:tcBorders>
              <w:top w:val="single" w:sz="8" w:space="0" w:color="auto"/>
              <w:bottom w:val="single" w:sz="4" w:space="0" w:color="auto"/>
            </w:tcBorders>
            <w:shd w:val="clear" w:color="auto" w:fill="auto"/>
            <w:vAlign w:val="center"/>
            <w:hideMark/>
          </w:tcPr>
          <w:p w14:paraId="30DEFF79"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通断量</w:t>
            </w:r>
          </w:p>
        </w:tc>
        <w:tc>
          <w:tcPr>
            <w:tcW w:w="417" w:type="pct"/>
            <w:tcBorders>
              <w:top w:val="single" w:sz="8" w:space="0" w:color="auto"/>
              <w:bottom w:val="single" w:sz="4" w:space="0" w:color="auto"/>
            </w:tcBorders>
            <w:shd w:val="clear" w:color="auto" w:fill="auto"/>
            <w:vAlign w:val="center"/>
            <w:hideMark/>
          </w:tcPr>
          <w:p w14:paraId="75FB9B6C"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50866F9A"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50743A0A"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故障及跳闸报警</w:t>
            </w:r>
          </w:p>
        </w:tc>
        <w:tc>
          <w:tcPr>
            <w:tcW w:w="417" w:type="pct"/>
            <w:tcBorders>
              <w:top w:val="single" w:sz="8" w:space="0" w:color="auto"/>
              <w:bottom w:val="single" w:sz="4" w:space="0" w:color="auto"/>
            </w:tcBorders>
            <w:shd w:val="clear" w:color="auto" w:fill="auto"/>
            <w:vAlign w:val="center"/>
            <w:hideMark/>
          </w:tcPr>
          <w:p w14:paraId="15E37C55"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监控机房界面</w:t>
            </w:r>
          </w:p>
        </w:tc>
        <w:tc>
          <w:tcPr>
            <w:tcW w:w="417" w:type="pct"/>
            <w:tcBorders>
              <w:top w:val="single" w:sz="8" w:space="0" w:color="auto"/>
              <w:bottom w:val="single" w:sz="4" w:space="0" w:color="auto"/>
            </w:tcBorders>
            <w:shd w:val="clear" w:color="auto" w:fill="auto"/>
            <w:vAlign w:val="center"/>
            <w:hideMark/>
          </w:tcPr>
          <w:p w14:paraId="53259588"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2s</w:t>
            </w:r>
          </w:p>
        </w:tc>
        <w:tc>
          <w:tcPr>
            <w:tcW w:w="417" w:type="pct"/>
            <w:tcBorders>
              <w:top w:val="single" w:sz="8" w:space="0" w:color="auto"/>
              <w:bottom w:val="single" w:sz="4" w:space="0" w:color="auto"/>
            </w:tcBorders>
            <w:shd w:val="clear" w:color="auto" w:fill="auto"/>
            <w:vAlign w:val="center"/>
            <w:hideMark/>
          </w:tcPr>
          <w:p w14:paraId="63E65546"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每次变化</w:t>
            </w:r>
          </w:p>
        </w:tc>
        <w:tc>
          <w:tcPr>
            <w:tcW w:w="405" w:type="pct"/>
            <w:tcBorders>
              <w:top w:val="single" w:sz="8" w:space="0" w:color="auto"/>
              <w:bottom w:val="single" w:sz="4" w:space="0" w:color="auto"/>
            </w:tcBorders>
            <w:shd w:val="clear" w:color="auto" w:fill="auto"/>
            <w:vAlign w:val="center"/>
            <w:hideMark/>
          </w:tcPr>
          <w:p w14:paraId="16625A97" w14:textId="77777777" w:rsidR="00216FFC" w:rsidRPr="00B63AE6" w:rsidRDefault="00216FF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1年</w:t>
            </w:r>
          </w:p>
        </w:tc>
      </w:tr>
    </w:tbl>
    <w:p w14:paraId="3C8FFDEC" w14:textId="55CE1F2E" w:rsidR="00216FFC" w:rsidRDefault="00216FFC" w:rsidP="00216FFC">
      <w:pPr>
        <w:pStyle w:val="affffff0"/>
        <w:spacing w:beforeLines="50" w:before="120" w:afterLines="50" w:after="120"/>
        <w:ind w:firstLineChars="0" w:firstLine="0"/>
        <w:jc w:val="center"/>
        <w:rPr>
          <w:rFonts w:hAnsi="宋体"/>
        </w:rPr>
      </w:pPr>
      <w:r w:rsidRPr="00216FFC">
        <w:rPr>
          <w:rFonts w:ascii="黑体" w:eastAsia="黑体" w:hAnsi="黑体" w:hint="eastAsia"/>
        </w:rPr>
        <w:lastRenderedPageBreak/>
        <w:t>表B.8  低压故障监测</w:t>
      </w:r>
      <w:r w:rsidRPr="00216FFC">
        <w:rPr>
          <w:rFonts w:hAnsi="宋体"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779"/>
        <w:gridCol w:w="779"/>
        <w:gridCol w:w="798"/>
        <w:gridCol w:w="779"/>
        <w:gridCol w:w="778"/>
        <w:gridCol w:w="778"/>
        <w:gridCol w:w="778"/>
        <w:gridCol w:w="778"/>
        <w:gridCol w:w="778"/>
        <w:gridCol w:w="778"/>
        <w:gridCol w:w="752"/>
      </w:tblGrid>
      <w:tr w:rsidR="009D0C1C" w:rsidRPr="00B63AE6" w14:paraId="299AD189" w14:textId="77777777" w:rsidTr="000B70AA">
        <w:trPr>
          <w:trHeight w:val="285"/>
        </w:trPr>
        <w:tc>
          <w:tcPr>
            <w:tcW w:w="417" w:type="pct"/>
            <w:vMerge w:val="restart"/>
            <w:tcBorders>
              <w:top w:val="single" w:sz="8" w:space="0" w:color="auto"/>
            </w:tcBorders>
            <w:shd w:val="clear" w:color="auto" w:fill="auto"/>
            <w:vAlign w:val="center"/>
            <w:hideMark/>
          </w:tcPr>
          <w:p w14:paraId="2D44E822"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监测点</w:t>
            </w:r>
          </w:p>
        </w:tc>
        <w:tc>
          <w:tcPr>
            <w:tcW w:w="417" w:type="pct"/>
            <w:vMerge w:val="restart"/>
            <w:tcBorders>
              <w:top w:val="single" w:sz="8" w:space="0" w:color="auto"/>
            </w:tcBorders>
            <w:shd w:val="clear" w:color="auto" w:fill="auto"/>
            <w:vAlign w:val="center"/>
            <w:hideMark/>
          </w:tcPr>
          <w:p w14:paraId="478A1939"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安装位置</w:t>
            </w:r>
          </w:p>
        </w:tc>
        <w:tc>
          <w:tcPr>
            <w:tcW w:w="844" w:type="pct"/>
            <w:gridSpan w:val="2"/>
            <w:tcBorders>
              <w:top w:val="single" w:sz="8" w:space="0" w:color="auto"/>
            </w:tcBorders>
            <w:shd w:val="clear" w:color="auto" w:fill="auto"/>
            <w:vAlign w:val="center"/>
            <w:hideMark/>
          </w:tcPr>
          <w:p w14:paraId="17F67461"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采样方式</w:t>
            </w:r>
          </w:p>
        </w:tc>
        <w:tc>
          <w:tcPr>
            <w:tcW w:w="1668" w:type="pct"/>
            <w:gridSpan w:val="4"/>
            <w:tcBorders>
              <w:top w:val="single" w:sz="8" w:space="0" w:color="auto"/>
            </w:tcBorders>
            <w:shd w:val="clear" w:color="auto" w:fill="auto"/>
            <w:vAlign w:val="center"/>
            <w:hideMark/>
          </w:tcPr>
          <w:p w14:paraId="64DB6A74" w14:textId="5A3D1792"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数据</w:t>
            </w:r>
          </w:p>
        </w:tc>
        <w:tc>
          <w:tcPr>
            <w:tcW w:w="834" w:type="pct"/>
            <w:gridSpan w:val="2"/>
            <w:tcBorders>
              <w:top w:val="single" w:sz="8" w:space="0" w:color="auto"/>
            </w:tcBorders>
            <w:shd w:val="clear" w:color="auto" w:fill="auto"/>
            <w:vAlign w:val="center"/>
            <w:hideMark/>
          </w:tcPr>
          <w:p w14:paraId="508FCD57"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显示方式</w:t>
            </w:r>
          </w:p>
        </w:tc>
        <w:tc>
          <w:tcPr>
            <w:tcW w:w="821" w:type="pct"/>
            <w:gridSpan w:val="2"/>
            <w:tcBorders>
              <w:top w:val="single" w:sz="8" w:space="0" w:color="auto"/>
            </w:tcBorders>
            <w:shd w:val="clear" w:color="auto" w:fill="auto"/>
            <w:vAlign w:val="center"/>
            <w:hideMark/>
          </w:tcPr>
          <w:p w14:paraId="37C55D58"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记录方式</w:t>
            </w:r>
          </w:p>
        </w:tc>
      </w:tr>
      <w:tr w:rsidR="000B70AA" w:rsidRPr="00B63AE6" w14:paraId="0FFD3670" w14:textId="77777777" w:rsidTr="00062BFD">
        <w:trPr>
          <w:trHeight w:val="590"/>
        </w:trPr>
        <w:tc>
          <w:tcPr>
            <w:tcW w:w="417" w:type="pct"/>
            <w:vMerge/>
            <w:tcBorders>
              <w:bottom w:val="single" w:sz="8" w:space="0" w:color="auto"/>
            </w:tcBorders>
            <w:shd w:val="clear" w:color="auto" w:fill="auto"/>
            <w:vAlign w:val="center"/>
            <w:hideMark/>
          </w:tcPr>
          <w:p w14:paraId="33654312" w14:textId="77777777" w:rsidR="000B70AA" w:rsidRPr="00B63AE6" w:rsidRDefault="000B70AA" w:rsidP="0025135F">
            <w:pPr>
              <w:widowControl/>
              <w:adjustRightInd/>
              <w:spacing w:line="240" w:lineRule="auto"/>
              <w:jc w:val="left"/>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hideMark/>
          </w:tcPr>
          <w:p w14:paraId="4ECADC42" w14:textId="77777777" w:rsidR="000B70AA" w:rsidRPr="00B63AE6" w:rsidRDefault="000B70AA" w:rsidP="0025135F">
            <w:pPr>
              <w:widowControl/>
              <w:adjustRightInd/>
              <w:spacing w:line="240" w:lineRule="auto"/>
              <w:jc w:val="left"/>
              <w:rPr>
                <w:rFonts w:ascii="宋体" w:hAnsi="宋体" w:cs="宋体"/>
                <w:color w:val="000000"/>
                <w:kern w:val="0"/>
                <w:sz w:val="18"/>
                <w:szCs w:val="18"/>
              </w:rPr>
            </w:pPr>
          </w:p>
        </w:tc>
        <w:tc>
          <w:tcPr>
            <w:tcW w:w="417" w:type="pct"/>
            <w:tcBorders>
              <w:bottom w:val="single" w:sz="8" w:space="0" w:color="auto"/>
            </w:tcBorders>
            <w:shd w:val="clear" w:color="auto" w:fill="auto"/>
            <w:vAlign w:val="center"/>
            <w:hideMark/>
          </w:tcPr>
          <w:p w14:paraId="5770BE32"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周期性</w:t>
            </w:r>
          </w:p>
        </w:tc>
        <w:tc>
          <w:tcPr>
            <w:tcW w:w="426" w:type="pct"/>
            <w:tcBorders>
              <w:bottom w:val="single" w:sz="8" w:space="0" w:color="auto"/>
            </w:tcBorders>
            <w:shd w:val="clear" w:color="auto" w:fill="auto"/>
            <w:vAlign w:val="center"/>
            <w:hideMark/>
          </w:tcPr>
          <w:p w14:paraId="1340BE2F"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数变</w:t>
            </w:r>
          </w:p>
          <w:p w14:paraId="1B3D656C" w14:textId="35CCD962"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就发</w:t>
            </w:r>
          </w:p>
        </w:tc>
        <w:tc>
          <w:tcPr>
            <w:tcW w:w="417" w:type="pct"/>
            <w:tcBorders>
              <w:bottom w:val="single" w:sz="8" w:space="0" w:color="auto"/>
            </w:tcBorders>
            <w:shd w:val="clear" w:color="auto" w:fill="auto"/>
            <w:vAlign w:val="center"/>
            <w:hideMark/>
          </w:tcPr>
          <w:p w14:paraId="1D68B13C"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类型</w:t>
            </w:r>
          </w:p>
        </w:tc>
        <w:tc>
          <w:tcPr>
            <w:tcW w:w="417" w:type="pct"/>
            <w:tcBorders>
              <w:bottom w:val="single" w:sz="8" w:space="0" w:color="auto"/>
            </w:tcBorders>
            <w:shd w:val="clear" w:color="auto" w:fill="auto"/>
            <w:vAlign w:val="center"/>
            <w:hideMark/>
          </w:tcPr>
          <w:p w14:paraId="492F316F"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取值</w:t>
            </w:r>
          </w:p>
          <w:p w14:paraId="54640BD5" w14:textId="32884784"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范围</w:t>
            </w:r>
          </w:p>
        </w:tc>
        <w:tc>
          <w:tcPr>
            <w:tcW w:w="417" w:type="pct"/>
            <w:tcBorders>
              <w:bottom w:val="single" w:sz="8" w:space="0" w:color="auto"/>
            </w:tcBorders>
            <w:shd w:val="clear" w:color="auto" w:fill="auto"/>
            <w:vAlign w:val="center"/>
            <w:hideMark/>
          </w:tcPr>
          <w:p w14:paraId="3B2D1D35"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测量</w:t>
            </w:r>
          </w:p>
          <w:p w14:paraId="1D26DDB2" w14:textId="4CC6548B"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精度</w:t>
            </w:r>
          </w:p>
        </w:tc>
        <w:tc>
          <w:tcPr>
            <w:tcW w:w="417" w:type="pct"/>
            <w:tcBorders>
              <w:bottom w:val="single" w:sz="8" w:space="0" w:color="auto"/>
            </w:tcBorders>
            <w:shd w:val="clear" w:color="auto" w:fill="auto"/>
            <w:vAlign w:val="center"/>
            <w:hideMark/>
          </w:tcPr>
          <w:p w14:paraId="47C330D2"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状态</w:t>
            </w:r>
          </w:p>
          <w:p w14:paraId="7713BE0B" w14:textId="2634B684"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说明</w:t>
            </w:r>
          </w:p>
        </w:tc>
        <w:tc>
          <w:tcPr>
            <w:tcW w:w="417" w:type="pct"/>
            <w:tcBorders>
              <w:bottom w:val="single" w:sz="8" w:space="0" w:color="auto"/>
            </w:tcBorders>
            <w:shd w:val="clear" w:color="auto" w:fill="auto"/>
            <w:vAlign w:val="center"/>
            <w:hideMark/>
          </w:tcPr>
          <w:p w14:paraId="5EB9FC90"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显示</w:t>
            </w:r>
          </w:p>
          <w:p w14:paraId="4B6E97AB" w14:textId="201B0B8A"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位置</w:t>
            </w:r>
          </w:p>
        </w:tc>
        <w:tc>
          <w:tcPr>
            <w:tcW w:w="417" w:type="pct"/>
            <w:tcBorders>
              <w:bottom w:val="single" w:sz="8" w:space="0" w:color="auto"/>
            </w:tcBorders>
            <w:shd w:val="clear" w:color="auto" w:fill="auto"/>
            <w:vAlign w:val="center"/>
            <w:hideMark/>
          </w:tcPr>
          <w:p w14:paraId="051334EA"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允许</w:t>
            </w:r>
          </w:p>
          <w:p w14:paraId="6CBD55B5" w14:textId="4CE19BD2"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延时</w:t>
            </w:r>
          </w:p>
        </w:tc>
        <w:tc>
          <w:tcPr>
            <w:tcW w:w="417" w:type="pct"/>
            <w:tcBorders>
              <w:bottom w:val="single" w:sz="8" w:space="0" w:color="auto"/>
            </w:tcBorders>
            <w:shd w:val="clear" w:color="auto" w:fill="auto"/>
            <w:vAlign w:val="center"/>
            <w:hideMark/>
          </w:tcPr>
          <w:p w14:paraId="1C33FADF"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记录</w:t>
            </w:r>
          </w:p>
          <w:p w14:paraId="368DF1BF" w14:textId="112C01F3"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周期</w:t>
            </w:r>
          </w:p>
        </w:tc>
        <w:tc>
          <w:tcPr>
            <w:tcW w:w="404" w:type="pct"/>
            <w:tcBorders>
              <w:bottom w:val="single" w:sz="8" w:space="0" w:color="auto"/>
            </w:tcBorders>
            <w:shd w:val="clear" w:color="auto" w:fill="auto"/>
            <w:vAlign w:val="center"/>
            <w:hideMark/>
          </w:tcPr>
          <w:p w14:paraId="48B01BA6" w14:textId="77777777" w:rsidR="000B70AA" w:rsidRPr="00B63AE6" w:rsidRDefault="000B70AA"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记录</w:t>
            </w:r>
          </w:p>
          <w:p w14:paraId="7E8002ED" w14:textId="27219908" w:rsidR="000B70AA" w:rsidRPr="00B63AE6" w:rsidRDefault="000B70AA" w:rsidP="0025135F">
            <w:pPr>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时长</w:t>
            </w:r>
          </w:p>
        </w:tc>
      </w:tr>
      <w:tr w:rsidR="009D0C1C" w:rsidRPr="00B63AE6" w14:paraId="2B774A74" w14:textId="77777777" w:rsidTr="00062BFD">
        <w:trPr>
          <w:trHeight w:val="675"/>
        </w:trPr>
        <w:tc>
          <w:tcPr>
            <w:tcW w:w="417" w:type="pct"/>
            <w:tcBorders>
              <w:top w:val="single" w:sz="8" w:space="0" w:color="auto"/>
              <w:bottom w:val="single" w:sz="4" w:space="0" w:color="auto"/>
            </w:tcBorders>
            <w:shd w:val="clear" w:color="auto" w:fill="auto"/>
            <w:vAlign w:val="center"/>
            <w:hideMark/>
          </w:tcPr>
          <w:p w14:paraId="4308DC53"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断路器报警类型</w:t>
            </w:r>
          </w:p>
        </w:tc>
        <w:tc>
          <w:tcPr>
            <w:tcW w:w="417" w:type="pct"/>
            <w:tcBorders>
              <w:top w:val="single" w:sz="8" w:space="0" w:color="auto"/>
              <w:bottom w:val="single" w:sz="4" w:space="0" w:color="auto"/>
            </w:tcBorders>
            <w:shd w:val="clear" w:color="auto" w:fill="auto"/>
            <w:vAlign w:val="center"/>
            <w:hideMark/>
          </w:tcPr>
          <w:p w14:paraId="45F93F0F"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进线、联络，关键馈线</w:t>
            </w:r>
          </w:p>
        </w:tc>
        <w:tc>
          <w:tcPr>
            <w:tcW w:w="417" w:type="pct"/>
            <w:tcBorders>
              <w:top w:val="single" w:sz="8" w:space="0" w:color="auto"/>
              <w:bottom w:val="single" w:sz="4" w:space="0" w:color="auto"/>
            </w:tcBorders>
            <w:shd w:val="clear" w:color="auto" w:fill="auto"/>
            <w:vAlign w:val="center"/>
            <w:hideMark/>
          </w:tcPr>
          <w:p w14:paraId="05F4F34D"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26" w:type="pct"/>
            <w:tcBorders>
              <w:top w:val="single" w:sz="8" w:space="0" w:color="auto"/>
              <w:bottom w:val="single" w:sz="4" w:space="0" w:color="auto"/>
            </w:tcBorders>
            <w:shd w:val="clear" w:color="auto" w:fill="auto"/>
            <w:vAlign w:val="center"/>
            <w:hideMark/>
          </w:tcPr>
          <w:p w14:paraId="21268413"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报警/正常</w:t>
            </w:r>
          </w:p>
        </w:tc>
        <w:tc>
          <w:tcPr>
            <w:tcW w:w="417" w:type="pct"/>
            <w:tcBorders>
              <w:top w:val="single" w:sz="8" w:space="0" w:color="auto"/>
              <w:bottom w:val="single" w:sz="4" w:space="0" w:color="auto"/>
            </w:tcBorders>
            <w:shd w:val="clear" w:color="auto" w:fill="auto"/>
            <w:vAlign w:val="center"/>
            <w:hideMark/>
          </w:tcPr>
          <w:p w14:paraId="5DA5A218"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通断量</w:t>
            </w:r>
          </w:p>
        </w:tc>
        <w:tc>
          <w:tcPr>
            <w:tcW w:w="417" w:type="pct"/>
            <w:tcBorders>
              <w:top w:val="single" w:sz="8" w:space="0" w:color="auto"/>
              <w:bottom w:val="single" w:sz="4" w:space="0" w:color="auto"/>
            </w:tcBorders>
            <w:shd w:val="clear" w:color="auto" w:fill="auto"/>
            <w:vAlign w:val="center"/>
            <w:hideMark/>
          </w:tcPr>
          <w:p w14:paraId="364860B7"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11B318D6"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8" w:space="0" w:color="auto"/>
              <w:bottom w:val="single" w:sz="4" w:space="0" w:color="auto"/>
            </w:tcBorders>
            <w:shd w:val="clear" w:color="auto" w:fill="auto"/>
            <w:vAlign w:val="center"/>
            <w:hideMark/>
          </w:tcPr>
          <w:p w14:paraId="1ECC80BE"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故障全报警</w:t>
            </w:r>
          </w:p>
        </w:tc>
        <w:tc>
          <w:tcPr>
            <w:tcW w:w="417" w:type="pct"/>
            <w:tcBorders>
              <w:top w:val="single" w:sz="8" w:space="0" w:color="auto"/>
              <w:bottom w:val="single" w:sz="4" w:space="0" w:color="auto"/>
            </w:tcBorders>
            <w:shd w:val="clear" w:color="auto" w:fill="auto"/>
            <w:vAlign w:val="center"/>
            <w:hideMark/>
          </w:tcPr>
          <w:p w14:paraId="2673B8F0"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监控机房界面</w:t>
            </w:r>
          </w:p>
        </w:tc>
        <w:tc>
          <w:tcPr>
            <w:tcW w:w="417" w:type="pct"/>
            <w:tcBorders>
              <w:top w:val="single" w:sz="8" w:space="0" w:color="auto"/>
              <w:bottom w:val="single" w:sz="4" w:space="0" w:color="auto"/>
            </w:tcBorders>
            <w:shd w:val="clear" w:color="auto" w:fill="auto"/>
            <w:vAlign w:val="center"/>
            <w:hideMark/>
          </w:tcPr>
          <w:p w14:paraId="408AA6B4"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2s</w:t>
            </w:r>
          </w:p>
        </w:tc>
        <w:tc>
          <w:tcPr>
            <w:tcW w:w="417" w:type="pct"/>
            <w:tcBorders>
              <w:top w:val="single" w:sz="8" w:space="0" w:color="auto"/>
              <w:bottom w:val="single" w:sz="4" w:space="0" w:color="auto"/>
            </w:tcBorders>
            <w:shd w:val="clear" w:color="auto" w:fill="auto"/>
            <w:vAlign w:val="center"/>
            <w:hideMark/>
          </w:tcPr>
          <w:p w14:paraId="222A273A"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每次变化</w:t>
            </w:r>
          </w:p>
        </w:tc>
        <w:tc>
          <w:tcPr>
            <w:tcW w:w="404" w:type="pct"/>
            <w:tcBorders>
              <w:top w:val="single" w:sz="8" w:space="0" w:color="auto"/>
              <w:bottom w:val="single" w:sz="4" w:space="0" w:color="auto"/>
            </w:tcBorders>
            <w:shd w:val="clear" w:color="auto" w:fill="auto"/>
            <w:vAlign w:val="center"/>
            <w:hideMark/>
          </w:tcPr>
          <w:p w14:paraId="462F9BC2"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1年</w:t>
            </w:r>
          </w:p>
        </w:tc>
      </w:tr>
      <w:tr w:rsidR="00420216" w:rsidRPr="00B63AE6" w14:paraId="2855901C" w14:textId="77777777" w:rsidTr="00062BFD">
        <w:trPr>
          <w:trHeight w:val="675"/>
        </w:trPr>
        <w:tc>
          <w:tcPr>
            <w:tcW w:w="417" w:type="pct"/>
            <w:tcBorders>
              <w:top w:val="single" w:sz="4" w:space="0" w:color="auto"/>
            </w:tcBorders>
            <w:shd w:val="clear" w:color="auto" w:fill="auto"/>
            <w:vAlign w:val="center"/>
            <w:hideMark/>
          </w:tcPr>
          <w:p w14:paraId="1A7009FA"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断路器磨损</w:t>
            </w:r>
          </w:p>
        </w:tc>
        <w:tc>
          <w:tcPr>
            <w:tcW w:w="417" w:type="pct"/>
            <w:tcBorders>
              <w:top w:val="single" w:sz="4" w:space="0" w:color="auto"/>
            </w:tcBorders>
            <w:shd w:val="clear" w:color="auto" w:fill="auto"/>
            <w:vAlign w:val="center"/>
            <w:hideMark/>
          </w:tcPr>
          <w:p w14:paraId="573B7A62"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进线、联络，关键馈线</w:t>
            </w:r>
          </w:p>
        </w:tc>
        <w:tc>
          <w:tcPr>
            <w:tcW w:w="417" w:type="pct"/>
            <w:tcBorders>
              <w:top w:val="single" w:sz="4" w:space="0" w:color="auto"/>
            </w:tcBorders>
            <w:shd w:val="clear" w:color="auto" w:fill="auto"/>
            <w:vAlign w:val="center"/>
            <w:hideMark/>
          </w:tcPr>
          <w:p w14:paraId="1FD2F525"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26" w:type="pct"/>
            <w:tcBorders>
              <w:top w:val="single" w:sz="4" w:space="0" w:color="auto"/>
            </w:tcBorders>
            <w:shd w:val="clear" w:color="auto" w:fill="auto"/>
            <w:vAlign w:val="center"/>
            <w:hideMark/>
          </w:tcPr>
          <w:p w14:paraId="7B13435C" w14:textId="77E70EAA"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2D0C2618"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连续量</w:t>
            </w:r>
          </w:p>
        </w:tc>
        <w:tc>
          <w:tcPr>
            <w:tcW w:w="417" w:type="pct"/>
            <w:tcBorders>
              <w:top w:val="single" w:sz="4" w:space="0" w:color="auto"/>
            </w:tcBorders>
            <w:shd w:val="clear" w:color="auto" w:fill="auto"/>
            <w:vAlign w:val="center"/>
            <w:hideMark/>
          </w:tcPr>
          <w:p w14:paraId="461E425B"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0%～ 100%</w:t>
            </w:r>
          </w:p>
        </w:tc>
        <w:tc>
          <w:tcPr>
            <w:tcW w:w="417" w:type="pct"/>
            <w:tcBorders>
              <w:top w:val="single" w:sz="4" w:space="0" w:color="auto"/>
            </w:tcBorders>
            <w:shd w:val="clear" w:color="auto" w:fill="auto"/>
            <w:vAlign w:val="center"/>
            <w:hideMark/>
          </w:tcPr>
          <w:p w14:paraId="11E47C85" w14:textId="04D81F4A"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0589BD88" w14:textId="76E14484"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1038BB43" w14:textId="651F2331"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top w:val="single" w:sz="4" w:space="0" w:color="auto"/>
            </w:tcBorders>
            <w:shd w:val="clear" w:color="auto" w:fill="auto"/>
            <w:vAlign w:val="center"/>
            <w:hideMark/>
          </w:tcPr>
          <w:p w14:paraId="6B74BD4C"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60s</w:t>
            </w:r>
          </w:p>
        </w:tc>
        <w:tc>
          <w:tcPr>
            <w:tcW w:w="417" w:type="pct"/>
            <w:tcBorders>
              <w:top w:val="single" w:sz="4" w:space="0" w:color="auto"/>
            </w:tcBorders>
            <w:shd w:val="clear" w:color="auto" w:fill="auto"/>
            <w:vAlign w:val="center"/>
            <w:hideMark/>
          </w:tcPr>
          <w:p w14:paraId="788F0325"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每次变化</w:t>
            </w:r>
          </w:p>
        </w:tc>
        <w:tc>
          <w:tcPr>
            <w:tcW w:w="404" w:type="pct"/>
            <w:tcBorders>
              <w:top w:val="single" w:sz="4" w:space="0" w:color="auto"/>
            </w:tcBorders>
            <w:shd w:val="clear" w:color="auto" w:fill="auto"/>
            <w:vAlign w:val="center"/>
            <w:hideMark/>
          </w:tcPr>
          <w:p w14:paraId="21788A12" w14:textId="77777777" w:rsidR="00420216" w:rsidRPr="00B63AE6" w:rsidRDefault="00420216" w:rsidP="00420216">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1年</w:t>
            </w:r>
          </w:p>
        </w:tc>
      </w:tr>
      <w:tr w:rsidR="009D0C1C" w:rsidRPr="00B63AE6" w14:paraId="6074E937" w14:textId="77777777" w:rsidTr="000B70AA">
        <w:trPr>
          <w:trHeight w:val="675"/>
        </w:trPr>
        <w:tc>
          <w:tcPr>
            <w:tcW w:w="417" w:type="pct"/>
            <w:tcBorders>
              <w:bottom w:val="single" w:sz="8" w:space="0" w:color="auto"/>
            </w:tcBorders>
            <w:shd w:val="clear" w:color="auto" w:fill="auto"/>
            <w:vAlign w:val="center"/>
            <w:hideMark/>
          </w:tcPr>
          <w:p w14:paraId="75864528"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断路器负载时长</w:t>
            </w:r>
          </w:p>
        </w:tc>
        <w:tc>
          <w:tcPr>
            <w:tcW w:w="417" w:type="pct"/>
            <w:tcBorders>
              <w:bottom w:val="single" w:sz="8" w:space="0" w:color="auto"/>
            </w:tcBorders>
            <w:shd w:val="clear" w:color="auto" w:fill="auto"/>
            <w:vAlign w:val="center"/>
            <w:hideMark/>
          </w:tcPr>
          <w:p w14:paraId="3B17F835"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进线、联络，关键馈线</w:t>
            </w:r>
          </w:p>
        </w:tc>
        <w:tc>
          <w:tcPr>
            <w:tcW w:w="417" w:type="pct"/>
            <w:tcBorders>
              <w:bottom w:val="single" w:sz="8" w:space="0" w:color="auto"/>
            </w:tcBorders>
            <w:shd w:val="clear" w:color="auto" w:fill="auto"/>
            <w:vAlign w:val="center"/>
            <w:hideMark/>
          </w:tcPr>
          <w:p w14:paraId="2199D9A7"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26" w:type="pct"/>
            <w:tcBorders>
              <w:bottom w:val="single" w:sz="8" w:space="0" w:color="auto"/>
            </w:tcBorders>
            <w:shd w:val="clear" w:color="auto" w:fill="auto"/>
            <w:vAlign w:val="center"/>
            <w:hideMark/>
          </w:tcPr>
          <w:p w14:paraId="263FB1B0"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 xml:space="preserve">　</w:t>
            </w:r>
          </w:p>
        </w:tc>
        <w:tc>
          <w:tcPr>
            <w:tcW w:w="417" w:type="pct"/>
            <w:tcBorders>
              <w:bottom w:val="single" w:sz="8" w:space="0" w:color="auto"/>
            </w:tcBorders>
            <w:shd w:val="clear" w:color="auto" w:fill="auto"/>
            <w:vAlign w:val="center"/>
            <w:hideMark/>
          </w:tcPr>
          <w:p w14:paraId="7490747E"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连续量</w:t>
            </w:r>
          </w:p>
        </w:tc>
        <w:tc>
          <w:tcPr>
            <w:tcW w:w="417" w:type="pct"/>
            <w:tcBorders>
              <w:bottom w:val="single" w:sz="8" w:space="0" w:color="auto"/>
            </w:tcBorders>
            <w:shd w:val="clear" w:color="auto" w:fill="auto"/>
            <w:vAlign w:val="center"/>
            <w:hideMark/>
          </w:tcPr>
          <w:p w14:paraId="64D1F185"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0%～ 100%</w:t>
            </w:r>
          </w:p>
        </w:tc>
        <w:tc>
          <w:tcPr>
            <w:tcW w:w="417" w:type="pct"/>
            <w:tcBorders>
              <w:bottom w:val="single" w:sz="8" w:space="0" w:color="auto"/>
            </w:tcBorders>
            <w:shd w:val="clear" w:color="auto" w:fill="auto"/>
            <w:vAlign w:val="center"/>
            <w:hideMark/>
          </w:tcPr>
          <w:p w14:paraId="652B5CF2" w14:textId="7EF2DEF3" w:rsidR="009D0C1C" w:rsidRPr="00B63AE6" w:rsidRDefault="00420216"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w:t>
            </w:r>
          </w:p>
        </w:tc>
        <w:tc>
          <w:tcPr>
            <w:tcW w:w="417" w:type="pct"/>
            <w:tcBorders>
              <w:bottom w:val="single" w:sz="8" w:space="0" w:color="auto"/>
            </w:tcBorders>
            <w:shd w:val="clear" w:color="auto" w:fill="auto"/>
            <w:vAlign w:val="center"/>
            <w:hideMark/>
          </w:tcPr>
          <w:p w14:paraId="4B99A3C1"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报警/复归</w:t>
            </w:r>
          </w:p>
        </w:tc>
        <w:tc>
          <w:tcPr>
            <w:tcW w:w="417" w:type="pct"/>
            <w:tcBorders>
              <w:bottom w:val="single" w:sz="8" w:space="0" w:color="auto"/>
            </w:tcBorders>
            <w:shd w:val="clear" w:color="auto" w:fill="auto"/>
            <w:vAlign w:val="center"/>
            <w:hideMark/>
          </w:tcPr>
          <w:p w14:paraId="602BF5E8"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监控机房界面</w:t>
            </w:r>
          </w:p>
        </w:tc>
        <w:tc>
          <w:tcPr>
            <w:tcW w:w="417" w:type="pct"/>
            <w:tcBorders>
              <w:bottom w:val="single" w:sz="8" w:space="0" w:color="auto"/>
            </w:tcBorders>
            <w:shd w:val="clear" w:color="auto" w:fill="auto"/>
            <w:vAlign w:val="center"/>
            <w:hideMark/>
          </w:tcPr>
          <w:p w14:paraId="1185BA79"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15m</w:t>
            </w:r>
          </w:p>
        </w:tc>
        <w:tc>
          <w:tcPr>
            <w:tcW w:w="417" w:type="pct"/>
            <w:tcBorders>
              <w:bottom w:val="single" w:sz="8" w:space="0" w:color="auto"/>
            </w:tcBorders>
            <w:shd w:val="clear" w:color="auto" w:fill="auto"/>
            <w:vAlign w:val="center"/>
            <w:hideMark/>
          </w:tcPr>
          <w:p w14:paraId="524F6ABB"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每次变化</w:t>
            </w:r>
          </w:p>
        </w:tc>
        <w:tc>
          <w:tcPr>
            <w:tcW w:w="404" w:type="pct"/>
            <w:tcBorders>
              <w:bottom w:val="single" w:sz="8" w:space="0" w:color="auto"/>
            </w:tcBorders>
            <w:shd w:val="clear" w:color="auto" w:fill="auto"/>
            <w:vAlign w:val="center"/>
            <w:hideMark/>
          </w:tcPr>
          <w:p w14:paraId="4BBE594E" w14:textId="77777777" w:rsidR="009D0C1C" w:rsidRPr="00B63AE6" w:rsidRDefault="009D0C1C" w:rsidP="0025135F">
            <w:pPr>
              <w:widowControl/>
              <w:adjustRightInd/>
              <w:spacing w:line="240" w:lineRule="auto"/>
              <w:jc w:val="center"/>
              <w:rPr>
                <w:rFonts w:ascii="宋体" w:hAnsi="宋体" w:cs="宋体"/>
                <w:color w:val="000000"/>
                <w:kern w:val="0"/>
                <w:sz w:val="18"/>
                <w:szCs w:val="18"/>
              </w:rPr>
            </w:pPr>
            <w:r w:rsidRPr="00B63AE6">
              <w:rPr>
                <w:rFonts w:ascii="宋体" w:hAnsi="宋体" w:cs="宋体" w:hint="eastAsia"/>
                <w:color w:val="000000"/>
                <w:kern w:val="0"/>
                <w:sz w:val="18"/>
                <w:szCs w:val="18"/>
              </w:rPr>
              <w:t>1年</w:t>
            </w:r>
          </w:p>
        </w:tc>
      </w:tr>
    </w:tbl>
    <w:p w14:paraId="12A831E8" w14:textId="77777777" w:rsidR="00235F80" w:rsidRPr="00E46D00" w:rsidRDefault="00235F80" w:rsidP="00783C16">
      <w:pPr>
        <w:pStyle w:val="afff8"/>
        <w:spacing w:before="120" w:after="120"/>
      </w:pPr>
      <w:bookmarkStart w:id="155" w:name="_Toc76716282"/>
      <w:r w:rsidRPr="00E46D00">
        <w:rPr>
          <w:rFonts w:hint="eastAsia"/>
        </w:rPr>
        <w:t>监控系统对干式变压器的监测功能要求</w:t>
      </w:r>
      <w:bookmarkEnd w:id="155"/>
    </w:p>
    <w:p w14:paraId="6AAC1CDC" w14:textId="08D856AD" w:rsidR="00235F80" w:rsidRPr="00783C16" w:rsidRDefault="00235F80" w:rsidP="001F40B5">
      <w:pPr>
        <w:pStyle w:val="afa"/>
        <w:numPr>
          <w:ilvl w:val="0"/>
          <w:numId w:val="77"/>
        </w:numPr>
        <w:rPr>
          <w:rFonts w:cs="仿宋"/>
        </w:rPr>
      </w:pPr>
      <w:r w:rsidRPr="003C2FB7">
        <w:rPr>
          <w:rFonts w:hint="eastAsia"/>
        </w:rPr>
        <w:t>应能监测干式变压器的运行状态和运行时间累计；</w:t>
      </w:r>
      <w:r w:rsidRPr="00783C16">
        <w:rPr>
          <w:rFonts w:cs="仿宋" w:hint="eastAsia"/>
        </w:rPr>
        <w:t>参数监测要求如下表：</w:t>
      </w:r>
    </w:p>
    <w:p w14:paraId="67DC0A1F" w14:textId="62556E25" w:rsidR="00235F80" w:rsidRDefault="00235F80" w:rsidP="00B0289E">
      <w:pPr>
        <w:pStyle w:val="affb"/>
        <w:spacing w:before="120" w:after="120"/>
      </w:pPr>
      <w:r>
        <w:rPr>
          <w:rFonts w:hint="eastAsia"/>
        </w:rPr>
        <w:t>变压器监测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B0289E" w:rsidRPr="00B0289E" w14:paraId="2BCFFDC9" w14:textId="77777777" w:rsidTr="000B70AA">
        <w:trPr>
          <w:trHeight w:val="285"/>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0E7E5F2"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B6D2D08"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26658DFC"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2104BC9D" w14:textId="73D4A690"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4DC49220"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0926AD38"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记录方式</w:t>
            </w:r>
          </w:p>
        </w:tc>
      </w:tr>
      <w:tr w:rsidR="000B70AA" w:rsidRPr="00B0289E" w14:paraId="4E756A17" w14:textId="77777777" w:rsidTr="000B70AA">
        <w:trPr>
          <w:trHeight w:val="580"/>
        </w:trPr>
        <w:tc>
          <w:tcPr>
            <w:tcW w:w="417"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6547C396" w14:textId="77777777" w:rsidR="000B70AA" w:rsidRPr="00B0289E" w:rsidRDefault="000B70AA" w:rsidP="00B0289E">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73AD8" w14:textId="77777777" w:rsidR="000B70AA" w:rsidRPr="00B0289E" w:rsidRDefault="000B70AA" w:rsidP="00B0289E">
            <w:pPr>
              <w:widowControl/>
              <w:adjustRightInd/>
              <w:spacing w:line="240" w:lineRule="auto"/>
              <w:jc w:val="left"/>
              <w:rPr>
                <w:rFonts w:ascii="宋体" w:hAnsi="宋体" w:cs="宋体"/>
                <w:color w:val="000000"/>
                <w:kern w:val="0"/>
                <w:sz w:val="18"/>
                <w:szCs w:val="18"/>
              </w:rPr>
            </w:pP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350932C8"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周期性</w:t>
            </w:r>
          </w:p>
        </w:tc>
        <w:tc>
          <w:tcPr>
            <w:tcW w:w="425" w:type="pct"/>
            <w:tcBorders>
              <w:top w:val="nil"/>
              <w:left w:val="nil"/>
              <w:right w:val="single" w:sz="4" w:space="0" w:color="auto"/>
            </w:tcBorders>
            <w:shd w:val="clear" w:color="auto" w:fill="auto"/>
            <w:vAlign w:val="center"/>
            <w:hideMark/>
          </w:tcPr>
          <w:p w14:paraId="607DB2D1"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数变</w:t>
            </w:r>
          </w:p>
          <w:p w14:paraId="3CEDF2FB" w14:textId="5141F888"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就发</w:t>
            </w: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0F8F563C"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类型</w:t>
            </w:r>
          </w:p>
        </w:tc>
        <w:tc>
          <w:tcPr>
            <w:tcW w:w="417" w:type="pct"/>
            <w:tcBorders>
              <w:top w:val="nil"/>
              <w:left w:val="nil"/>
              <w:right w:val="single" w:sz="4" w:space="0" w:color="auto"/>
            </w:tcBorders>
            <w:shd w:val="clear" w:color="auto" w:fill="auto"/>
            <w:vAlign w:val="center"/>
            <w:hideMark/>
          </w:tcPr>
          <w:p w14:paraId="73B8F386"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取值</w:t>
            </w:r>
          </w:p>
          <w:p w14:paraId="08EC077A" w14:textId="1963536B"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范围</w:t>
            </w:r>
          </w:p>
        </w:tc>
        <w:tc>
          <w:tcPr>
            <w:tcW w:w="417" w:type="pct"/>
            <w:tcBorders>
              <w:top w:val="nil"/>
              <w:left w:val="nil"/>
              <w:right w:val="single" w:sz="4" w:space="0" w:color="auto"/>
            </w:tcBorders>
            <w:shd w:val="clear" w:color="auto" w:fill="auto"/>
            <w:vAlign w:val="center"/>
            <w:hideMark/>
          </w:tcPr>
          <w:p w14:paraId="3647B878"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测量</w:t>
            </w:r>
          </w:p>
          <w:p w14:paraId="61E79854" w14:textId="787C95AD"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精度</w:t>
            </w:r>
          </w:p>
        </w:tc>
        <w:tc>
          <w:tcPr>
            <w:tcW w:w="417" w:type="pct"/>
            <w:tcBorders>
              <w:top w:val="nil"/>
              <w:left w:val="nil"/>
              <w:right w:val="single" w:sz="4" w:space="0" w:color="auto"/>
            </w:tcBorders>
            <w:shd w:val="clear" w:color="auto" w:fill="auto"/>
            <w:vAlign w:val="center"/>
            <w:hideMark/>
          </w:tcPr>
          <w:p w14:paraId="61EABB22"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状态</w:t>
            </w:r>
          </w:p>
          <w:p w14:paraId="0CCBB386" w14:textId="0519EDC8"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说明</w:t>
            </w:r>
          </w:p>
        </w:tc>
        <w:tc>
          <w:tcPr>
            <w:tcW w:w="417" w:type="pct"/>
            <w:tcBorders>
              <w:top w:val="nil"/>
              <w:left w:val="nil"/>
              <w:right w:val="single" w:sz="4" w:space="0" w:color="auto"/>
            </w:tcBorders>
            <w:shd w:val="clear" w:color="auto" w:fill="auto"/>
            <w:vAlign w:val="center"/>
            <w:hideMark/>
          </w:tcPr>
          <w:p w14:paraId="66672D4F"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显示</w:t>
            </w:r>
          </w:p>
          <w:p w14:paraId="7DB2C975" w14:textId="1F420F03"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位置</w:t>
            </w:r>
          </w:p>
        </w:tc>
        <w:tc>
          <w:tcPr>
            <w:tcW w:w="417" w:type="pct"/>
            <w:tcBorders>
              <w:top w:val="nil"/>
              <w:left w:val="nil"/>
              <w:right w:val="single" w:sz="4" w:space="0" w:color="auto"/>
            </w:tcBorders>
            <w:shd w:val="clear" w:color="auto" w:fill="auto"/>
            <w:vAlign w:val="center"/>
            <w:hideMark/>
          </w:tcPr>
          <w:p w14:paraId="159088F6"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允许</w:t>
            </w:r>
          </w:p>
          <w:p w14:paraId="4EE78D08" w14:textId="64E312EB"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延时</w:t>
            </w:r>
          </w:p>
        </w:tc>
        <w:tc>
          <w:tcPr>
            <w:tcW w:w="417" w:type="pct"/>
            <w:tcBorders>
              <w:top w:val="nil"/>
              <w:left w:val="nil"/>
              <w:right w:val="single" w:sz="4" w:space="0" w:color="auto"/>
            </w:tcBorders>
            <w:shd w:val="clear" w:color="auto" w:fill="auto"/>
            <w:vAlign w:val="center"/>
            <w:hideMark/>
          </w:tcPr>
          <w:p w14:paraId="0912E4CF"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记录</w:t>
            </w:r>
          </w:p>
          <w:p w14:paraId="241A4BBE" w14:textId="34E09E5C"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周期</w:t>
            </w:r>
          </w:p>
        </w:tc>
        <w:tc>
          <w:tcPr>
            <w:tcW w:w="406" w:type="pct"/>
            <w:tcBorders>
              <w:top w:val="nil"/>
              <w:left w:val="nil"/>
              <w:right w:val="single" w:sz="8" w:space="0" w:color="auto"/>
            </w:tcBorders>
            <w:shd w:val="clear" w:color="auto" w:fill="auto"/>
            <w:vAlign w:val="center"/>
            <w:hideMark/>
          </w:tcPr>
          <w:p w14:paraId="2069122E" w14:textId="77777777" w:rsidR="000B70AA" w:rsidRPr="00B0289E" w:rsidRDefault="000B70AA"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记录</w:t>
            </w:r>
          </w:p>
          <w:p w14:paraId="1FD877B7" w14:textId="79EB27BA" w:rsidR="000B70AA" w:rsidRPr="00B0289E" w:rsidRDefault="000B70AA" w:rsidP="00B0289E">
            <w:pPr>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时长</w:t>
            </w:r>
          </w:p>
        </w:tc>
      </w:tr>
      <w:tr w:rsidR="00B0289E" w:rsidRPr="00B0289E" w14:paraId="59AC44F9" w14:textId="77777777" w:rsidTr="000B70AA">
        <w:trPr>
          <w:trHeight w:val="675"/>
        </w:trPr>
        <w:tc>
          <w:tcPr>
            <w:tcW w:w="417"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3CF6639"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干式变压器运行状态反馈</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56918773"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高压变压器回路</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28063273"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w:t>
            </w:r>
          </w:p>
        </w:tc>
        <w:tc>
          <w:tcPr>
            <w:tcW w:w="425" w:type="pct"/>
            <w:tcBorders>
              <w:top w:val="single" w:sz="8" w:space="0" w:color="auto"/>
              <w:left w:val="nil"/>
              <w:bottom w:val="single" w:sz="8" w:space="0" w:color="auto"/>
              <w:right w:val="single" w:sz="4" w:space="0" w:color="auto"/>
            </w:tcBorders>
            <w:shd w:val="clear" w:color="auto" w:fill="auto"/>
            <w:vAlign w:val="center"/>
            <w:hideMark/>
          </w:tcPr>
          <w:p w14:paraId="10CA404B"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分合变化</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3A1140E8"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通断量</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42F3DEF2"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20BCBB83"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03726304"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分合闸和故障启动计时器</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564D3C6F"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监控机房界面</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6C146010"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2s</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64B63BAC"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每次变化</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3E1C2B0C" w14:textId="77777777" w:rsidR="00B0289E" w:rsidRPr="00B0289E" w:rsidRDefault="00B0289E" w:rsidP="00B0289E">
            <w:pPr>
              <w:widowControl/>
              <w:adjustRightInd/>
              <w:spacing w:line="240" w:lineRule="auto"/>
              <w:jc w:val="center"/>
              <w:rPr>
                <w:rFonts w:ascii="宋体" w:hAnsi="宋体" w:cs="宋体"/>
                <w:color w:val="000000"/>
                <w:kern w:val="0"/>
                <w:sz w:val="18"/>
                <w:szCs w:val="18"/>
              </w:rPr>
            </w:pPr>
            <w:r w:rsidRPr="00B0289E">
              <w:rPr>
                <w:rFonts w:ascii="宋体" w:hAnsi="宋体" w:cs="宋体" w:hint="eastAsia"/>
                <w:color w:val="000000"/>
                <w:kern w:val="0"/>
                <w:sz w:val="18"/>
                <w:szCs w:val="18"/>
              </w:rPr>
              <w:t>1年</w:t>
            </w:r>
          </w:p>
        </w:tc>
      </w:tr>
    </w:tbl>
    <w:p w14:paraId="78CA321E" w14:textId="5BDC2E9B" w:rsidR="00235F80" w:rsidRPr="00B0289E" w:rsidRDefault="00235F80" w:rsidP="001F40B5">
      <w:pPr>
        <w:pStyle w:val="afa"/>
        <w:numPr>
          <w:ilvl w:val="0"/>
          <w:numId w:val="77"/>
        </w:numPr>
      </w:pPr>
      <w:r w:rsidRPr="00B0289E">
        <w:rPr>
          <w:rFonts w:hint="eastAsia"/>
        </w:rPr>
        <w:t>应能监测干式变压器超温报警和冷却风机故障报警状态。参数监测要求如下表：</w:t>
      </w:r>
    </w:p>
    <w:p w14:paraId="7FF191DF" w14:textId="23EE2EE5" w:rsidR="00235F80" w:rsidRDefault="00235F80" w:rsidP="00B0289E">
      <w:pPr>
        <w:pStyle w:val="affb"/>
        <w:spacing w:before="120" w:after="120"/>
      </w:pPr>
      <w:r>
        <w:rPr>
          <w:rFonts w:hint="eastAsia"/>
        </w:rPr>
        <w:t>变压器故障监测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7F44E1" w:rsidRPr="007F44E1" w14:paraId="658B6F75" w14:textId="77777777" w:rsidTr="000B70AA">
        <w:trPr>
          <w:trHeight w:val="90"/>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830344E"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C536722"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16A8522E"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5265657C" w14:textId="6B554091"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16F3176C"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06D647C1"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记录方式</w:t>
            </w:r>
          </w:p>
        </w:tc>
      </w:tr>
      <w:tr w:rsidR="000B70AA" w:rsidRPr="007F44E1" w14:paraId="4241CC1C" w14:textId="77777777" w:rsidTr="00D15F4E">
        <w:trPr>
          <w:trHeight w:val="273"/>
        </w:trPr>
        <w:tc>
          <w:tcPr>
            <w:tcW w:w="417" w:type="pct"/>
            <w:vMerge/>
            <w:tcBorders>
              <w:top w:val="single" w:sz="4" w:space="0" w:color="auto"/>
              <w:left w:val="single" w:sz="8" w:space="0" w:color="auto"/>
              <w:bottom w:val="single" w:sz="8" w:space="0" w:color="auto"/>
              <w:right w:val="single" w:sz="4" w:space="0" w:color="auto"/>
            </w:tcBorders>
            <w:shd w:val="clear" w:color="auto" w:fill="auto"/>
            <w:vAlign w:val="center"/>
            <w:hideMark/>
          </w:tcPr>
          <w:p w14:paraId="313FCC1F" w14:textId="77777777" w:rsidR="000B70AA" w:rsidRPr="007F44E1" w:rsidRDefault="000B70AA" w:rsidP="007F44E1">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14:paraId="77869B53" w14:textId="77777777" w:rsidR="000B70AA" w:rsidRPr="007F44E1" w:rsidRDefault="000B70AA" w:rsidP="007F44E1">
            <w:pPr>
              <w:widowControl/>
              <w:adjustRightInd/>
              <w:spacing w:line="240" w:lineRule="auto"/>
              <w:jc w:val="left"/>
              <w:rPr>
                <w:rFonts w:ascii="宋体" w:hAnsi="宋体" w:cs="宋体"/>
                <w:color w:val="000000"/>
                <w:kern w:val="0"/>
                <w:sz w:val="18"/>
                <w:szCs w:val="18"/>
              </w:rPr>
            </w:pPr>
          </w:p>
        </w:tc>
        <w:tc>
          <w:tcPr>
            <w:tcW w:w="417" w:type="pct"/>
            <w:tcBorders>
              <w:top w:val="nil"/>
              <w:left w:val="single" w:sz="4" w:space="0" w:color="auto"/>
              <w:bottom w:val="single" w:sz="8" w:space="0" w:color="auto"/>
              <w:right w:val="single" w:sz="4" w:space="0" w:color="auto"/>
            </w:tcBorders>
            <w:shd w:val="clear" w:color="auto" w:fill="auto"/>
            <w:vAlign w:val="center"/>
            <w:hideMark/>
          </w:tcPr>
          <w:p w14:paraId="0201A5BC"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周期性</w:t>
            </w:r>
          </w:p>
        </w:tc>
        <w:tc>
          <w:tcPr>
            <w:tcW w:w="425" w:type="pct"/>
            <w:tcBorders>
              <w:top w:val="nil"/>
              <w:left w:val="nil"/>
              <w:bottom w:val="single" w:sz="8" w:space="0" w:color="auto"/>
              <w:right w:val="single" w:sz="4" w:space="0" w:color="auto"/>
            </w:tcBorders>
            <w:shd w:val="clear" w:color="auto" w:fill="auto"/>
            <w:vAlign w:val="center"/>
            <w:hideMark/>
          </w:tcPr>
          <w:p w14:paraId="40D6D7BE"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数变</w:t>
            </w:r>
          </w:p>
          <w:p w14:paraId="143FC40A" w14:textId="0D1F61E1"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就发</w:t>
            </w:r>
          </w:p>
        </w:tc>
        <w:tc>
          <w:tcPr>
            <w:tcW w:w="417" w:type="pct"/>
            <w:tcBorders>
              <w:top w:val="nil"/>
              <w:left w:val="single" w:sz="4" w:space="0" w:color="auto"/>
              <w:bottom w:val="single" w:sz="8" w:space="0" w:color="auto"/>
              <w:right w:val="single" w:sz="4" w:space="0" w:color="auto"/>
            </w:tcBorders>
            <w:shd w:val="clear" w:color="auto" w:fill="auto"/>
            <w:vAlign w:val="center"/>
            <w:hideMark/>
          </w:tcPr>
          <w:p w14:paraId="6D506396"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类型</w:t>
            </w:r>
          </w:p>
        </w:tc>
        <w:tc>
          <w:tcPr>
            <w:tcW w:w="417" w:type="pct"/>
            <w:tcBorders>
              <w:top w:val="nil"/>
              <w:left w:val="nil"/>
              <w:bottom w:val="single" w:sz="8" w:space="0" w:color="auto"/>
              <w:right w:val="single" w:sz="4" w:space="0" w:color="auto"/>
            </w:tcBorders>
            <w:shd w:val="clear" w:color="auto" w:fill="auto"/>
            <w:vAlign w:val="center"/>
            <w:hideMark/>
          </w:tcPr>
          <w:p w14:paraId="0E6B3DEA"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取值</w:t>
            </w:r>
          </w:p>
          <w:p w14:paraId="40096BED" w14:textId="4332EDB5"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范围</w:t>
            </w:r>
          </w:p>
        </w:tc>
        <w:tc>
          <w:tcPr>
            <w:tcW w:w="417" w:type="pct"/>
            <w:tcBorders>
              <w:top w:val="nil"/>
              <w:left w:val="nil"/>
              <w:bottom w:val="single" w:sz="8" w:space="0" w:color="auto"/>
              <w:right w:val="single" w:sz="4" w:space="0" w:color="auto"/>
            </w:tcBorders>
            <w:shd w:val="clear" w:color="auto" w:fill="auto"/>
            <w:vAlign w:val="center"/>
            <w:hideMark/>
          </w:tcPr>
          <w:p w14:paraId="46C0A300"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测量</w:t>
            </w:r>
          </w:p>
          <w:p w14:paraId="447E3572" w14:textId="673A1A6E"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精度</w:t>
            </w:r>
          </w:p>
        </w:tc>
        <w:tc>
          <w:tcPr>
            <w:tcW w:w="417" w:type="pct"/>
            <w:tcBorders>
              <w:top w:val="nil"/>
              <w:left w:val="nil"/>
              <w:bottom w:val="single" w:sz="8" w:space="0" w:color="auto"/>
              <w:right w:val="single" w:sz="4" w:space="0" w:color="auto"/>
            </w:tcBorders>
            <w:shd w:val="clear" w:color="auto" w:fill="auto"/>
            <w:vAlign w:val="center"/>
            <w:hideMark/>
          </w:tcPr>
          <w:p w14:paraId="0DA614FD"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状态</w:t>
            </w:r>
          </w:p>
          <w:p w14:paraId="38D521CB" w14:textId="377FE8CE"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说明</w:t>
            </w:r>
          </w:p>
        </w:tc>
        <w:tc>
          <w:tcPr>
            <w:tcW w:w="417" w:type="pct"/>
            <w:tcBorders>
              <w:top w:val="nil"/>
              <w:left w:val="nil"/>
              <w:bottom w:val="single" w:sz="8" w:space="0" w:color="auto"/>
              <w:right w:val="single" w:sz="4" w:space="0" w:color="auto"/>
            </w:tcBorders>
            <w:shd w:val="clear" w:color="auto" w:fill="auto"/>
            <w:vAlign w:val="center"/>
            <w:hideMark/>
          </w:tcPr>
          <w:p w14:paraId="2A6E0434"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显示</w:t>
            </w:r>
          </w:p>
          <w:p w14:paraId="637E383E" w14:textId="59A41069"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位置</w:t>
            </w:r>
          </w:p>
        </w:tc>
        <w:tc>
          <w:tcPr>
            <w:tcW w:w="417" w:type="pct"/>
            <w:tcBorders>
              <w:top w:val="nil"/>
              <w:left w:val="nil"/>
              <w:bottom w:val="single" w:sz="8" w:space="0" w:color="auto"/>
              <w:right w:val="single" w:sz="4" w:space="0" w:color="auto"/>
            </w:tcBorders>
            <w:shd w:val="clear" w:color="auto" w:fill="auto"/>
            <w:vAlign w:val="center"/>
            <w:hideMark/>
          </w:tcPr>
          <w:p w14:paraId="49A43719"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允许</w:t>
            </w:r>
          </w:p>
          <w:p w14:paraId="7C409802" w14:textId="3BE28443"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延时</w:t>
            </w:r>
          </w:p>
        </w:tc>
        <w:tc>
          <w:tcPr>
            <w:tcW w:w="417" w:type="pct"/>
            <w:tcBorders>
              <w:top w:val="nil"/>
              <w:left w:val="nil"/>
              <w:bottom w:val="single" w:sz="8" w:space="0" w:color="auto"/>
              <w:right w:val="single" w:sz="4" w:space="0" w:color="auto"/>
            </w:tcBorders>
            <w:shd w:val="clear" w:color="auto" w:fill="auto"/>
            <w:vAlign w:val="center"/>
            <w:hideMark/>
          </w:tcPr>
          <w:p w14:paraId="655ADB8A"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记录</w:t>
            </w:r>
          </w:p>
          <w:p w14:paraId="55147DBC" w14:textId="69A537CA"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周期</w:t>
            </w:r>
          </w:p>
        </w:tc>
        <w:tc>
          <w:tcPr>
            <w:tcW w:w="406" w:type="pct"/>
            <w:tcBorders>
              <w:top w:val="nil"/>
              <w:left w:val="nil"/>
              <w:bottom w:val="single" w:sz="8" w:space="0" w:color="auto"/>
              <w:right w:val="single" w:sz="8" w:space="0" w:color="auto"/>
            </w:tcBorders>
            <w:shd w:val="clear" w:color="auto" w:fill="auto"/>
            <w:vAlign w:val="center"/>
            <w:hideMark/>
          </w:tcPr>
          <w:p w14:paraId="5F5E6B30" w14:textId="77777777" w:rsidR="000B70AA" w:rsidRPr="007F44E1" w:rsidRDefault="000B70AA"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记录</w:t>
            </w:r>
          </w:p>
          <w:p w14:paraId="0E287CA0" w14:textId="4442EB8D" w:rsidR="000B70AA" w:rsidRPr="007F44E1" w:rsidRDefault="000B70AA" w:rsidP="007F44E1">
            <w:pPr>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时长</w:t>
            </w:r>
          </w:p>
        </w:tc>
      </w:tr>
      <w:tr w:rsidR="007F44E1" w:rsidRPr="007F44E1" w14:paraId="416EC3DC" w14:textId="77777777" w:rsidTr="003241F2">
        <w:trPr>
          <w:trHeight w:val="450"/>
        </w:trPr>
        <w:tc>
          <w:tcPr>
            <w:tcW w:w="417"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D6D222E"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温控器状态反馈</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7EC50284"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干式变压器</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66FE90EA"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w:t>
            </w:r>
          </w:p>
        </w:tc>
        <w:tc>
          <w:tcPr>
            <w:tcW w:w="425" w:type="pct"/>
            <w:tcBorders>
              <w:top w:val="single" w:sz="8" w:space="0" w:color="auto"/>
              <w:left w:val="nil"/>
              <w:bottom w:val="single" w:sz="8" w:space="0" w:color="auto"/>
              <w:right w:val="single" w:sz="4" w:space="0" w:color="auto"/>
            </w:tcBorders>
            <w:shd w:val="clear" w:color="auto" w:fill="auto"/>
            <w:vAlign w:val="center"/>
            <w:hideMark/>
          </w:tcPr>
          <w:p w14:paraId="4F0A50BA"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报警/正常</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59C7C2BD"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通断量</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5F86BE53"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4F40650C"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7471509A"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故障及跳闸报警</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3A2E1C95"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监控机房界面</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160B44B1"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2s</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4956F57E"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每次变化</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2814CFA5" w14:textId="77777777" w:rsidR="007F44E1" w:rsidRPr="007F44E1" w:rsidRDefault="007F44E1" w:rsidP="007F44E1">
            <w:pPr>
              <w:widowControl/>
              <w:adjustRightInd/>
              <w:spacing w:line="240" w:lineRule="auto"/>
              <w:jc w:val="center"/>
              <w:rPr>
                <w:rFonts w:ascii="宋体" w:hAnsi="宋体" w:cs="宋体"/>
                <w:color w:val="000000"/>
                <w:kern w:val="0"/>
                <w:sz w:val="18"/>
                <w:szCs w:val="18"/>
              </w:rPr>
            </w:pPr>
            <w:r w:rsidRPr="007F44E1">
              <w:rPr>
                <w:rFonts w:ascii="宋体" w:hAnsi="宋体" w:cs="宋体" w:hint="eastAsia"/>
                <w:color w:val="000000"/>
                <w:kern w:val="0"/>
                <w:sz w:val="18"/>
                <w:szCs w:val="18"/>
              </w:rPr>
              <w:t>1年</w:t>
            </w:r>
          </w:p>
        </w:tc>
      </w:tr>
    </w:tbl>
    <w:p w14:paraId="43B8FB47" w14:textId="77777777" w:rsidR="00235F80" w:rsidRPr="00E46D00" w:rsidRDefault="00235F80" w:rsidP="006D7867">
      <w:pPr>
        <w:pStyle w:val="afff8"/>
        <w:spacing w:before="120" w:after="120"/>
      </w:pPr>
      <w:bookmarkStart w:id="156" w:name="_Toc76716283"/>
      <w:r w:rsidRPr="00E46D00">
        <w:rPr>
          <w:rFonts w:hint="eastAsia"/>
        </w:rPr>
        <w:t>监控系统对应急电源及装置的监测功能要求</w:t>
      </w:r>
      <w:bookmarkEnd w:id="156"/>
    </w:p>
    <w:p w14:paraId="72DE67FA" w14:textId="71E71BBD" w:rsidR="00235F80" w:rsidRPr="006D7867" w:rsidRDefault="00235F80" w:rsidP="001F40B5">
      <w:pPr>
        <w:pStyle w:val="afa"/>
        <w:numPr>
          <w:ilvl w:val="0"/>
          <w:numId w:val="78"/>
        </w:numPr>
        <w:rPr>
          <w:rFonts w:cs="仿宋"/>
        </w:rPr>
      </w:pPr>
      <w:r w:rsidRPr="003C2FB7">
        <w:rPr>
          <w:rFonts w:hint="eastAsia"/>
        </w:rPr>
        <w:t>应能监测柴油发电机组工作状态及故障报警和日用油箱油位；</w:t>
      </w:r>
      <w:r w:rsidRPr="006D7867">
        <w:rPr>
          <w:rFonts w:cs="仿宋" w:hint="eastAsia"/>
        </w:rPr>
        <w:t>参数监测要求如下表：</w:t>
      </w:r>
    </w:p>
    <w:p w14:paraId="5947D176" w14:textId="2A59CB14" w:rsidR="00235F80" w:rsidRDefault="00235F80" w:rsidP="006D7867">
      <w:pPr>
        <w:pStyle w:val="affb"/>
        <w:spacing w:before="120" w:after="120"/>
      </w:pPr>
      <w:r>
        <w:rPr>
          <w:rFonts w:hint="eastAsia"/>
        </w:rPr>
        <w:t>柴油发电机组监测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C83CEA" w:rsidRPr="00C83CEA" w14:paraId="18173D54" w14:textId="77777777" w:rsidTr="001867B3">
        <w:trPr>
          <w:trHeight w:val="170"/>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F817D22"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5AA38F2"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1E579394"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20C54B64" w14:textId="2C912BC5"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4BE9FEC3"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6ADF6AF6"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记录方式</w:t>
            </w:r>
          </w:p>
        </w:tc>
      </w:tr>
      <w:tr w:rsidR="001867B3" w:rsidRPr="00C83CEA" w14:paraId="38995808" w14:textId="77777777" w:rsidTr="001867B3">
        <w:trPr>
          <w:trHeight w:val="477"/>
        </w:trPr>
        <w:tc>
          <w:tcPr>
            <w:tcW w:w="417"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4E9890F6" w14:textId="77777777" w:rsidR="001867B3" w:rsidRPr="00C83CEA" w:rsidRDefault="001867B3" w:rsidP="00C83CEA">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E1837" w14:textId="77777777" w:rsidR="001867B3" w:rsidRPr="00C83CEA" w:rsidRDefault="001867B3" w:rsidP="00C83CEA">
            <w:pPr>
              <w:widowControl/>
              <w:adjustRightInd/>
              <w:spacing w:line="240" w:lineRule="auto"/>
              <w:jc w:val="left"/>
              <w:rPr>
                <w:rFonts w:ascii="宋体" w:hAnsi="宋体" w:cs="宋体"/>
                <w:color w:val="000000"/>
                <w:kern w:val="0"/>
                <w:sz w:val="18"/>
                <w:szCs w:val="18"/>
              </w:rPr>
            </w:pP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27F3D092"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周期性</w:t>
            </w:r>
          </w:p>
        </w:tc>
        <w:tc>
          <w:tcPr>
            <w:tcW w:w="425" w:type="pct"/>
            <w:tcBorders>
              <w:top w:val="nil"/>
              <w:left w:val="nil"/>
              <w:right w:val="single" w:sz="4" w:space="0" w:color="auto"/>
            </w:tcBorders>
            <w:shd w:val="clear" w:color="auto" w:fill="auto"/>
            <w:vAlign w:val="center"/>
            <w:hideMark/>
          </w:tcPr>
          <w:p w14:paraId="1F454262"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数变</w:t>
            </w:r>
          </w:p>
          <w:p w14:paraId="4F953BAB" w14:textId="3F10750E"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就发</w:t>
            </w: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2B1EE5AA"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类型</w:t>
            </w:r>
          </w:p>
        </w:tc>
        <w:tc>
          <w:tcPr>
            <w:tcW w:w="417" w:type="pct"/>
            <w:tcBorders>
              <w:top w:val="nil"/>
              <w:left w:val="nil"/>
              <w:right w:val="single" w:sz="4" w:space="0" w:color="auto"/>
            </w:tcBorders>
            <w:shd w:val="clear" w:color="auto" w:fill="auto"/>
            <w:vAlign w:val="center"/>
            <w:hideMark/>
          </w:tcPr>
          <w:p w14:paraId="49B488D0"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取值</w:t>
            </w:r>
          </w:p>
          <w:p w14:paraId="5B5D7CBA" w14:textId="2DF16DDA"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范围</w:t>
            </w:r>
          </w:p>
        </w:tc>
        <w:tc>
          <w:tcPr>
            <w:tcW w:w="417" w:type="pct"/>
            <w:tcBorders>
              <w:top w:val="nil"/>
              <w:left w:val="nil"/>
              <w:right w:val="single" w:sz="4" w:space="0" w:color="auto"/>
            </w:tcBorders>
            <w:shd w:val="clear" w:color="auto" w:fill="auto"/>
            <w:vAlign w:val="center"/>
            <w:hideMark/>
          </w:tcPr>
          <w:p w14:paraId="660109FC"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测量</w:t>
            </w:r>
          </w:p>
          <w:p w14:paraId="2C86E0D6" w14:textId="50E8F5DE"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精度</w:t>
            </w:r>
          </w:p>
        </w:tc>
        <w:tc>
          <w:tcPr>
            <w:tcW w:w="417" w:type="pct"/>
            <w:tcBorders>
              <w:top w:val="nil"/>
              <w:left w:val="nil"/>
              <w:right w:val="single" w:sz="4" w:space="0" w:color="auto"/>
            </w:tcBorders>
            <w:shd w:val="clear" w:color="auto" w:fill="auto"/>
            <w:vAlign w:val="center"/>
            <w:hideMark/>
          </w:tcPr>
          <w:p w14:paraId="4C91F40A"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状态</w:t>
            </w:r>
          </w:p>
          <w:p w14:paraId="4D6C2F7C" w14:textId="164BFC6D"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说明</w:t>
            </w:r>
          </w:p>
        </w:tc>
        <w:tc>
          <w:tcPr>
            <w:tcW w:w="417" w:type="pct"/>
            <w:tcBorders>
              <w:top w:val="nil"/>
              <w:left w:val="nil"/>
              <w:right w:val="single" w:sz="4" w:space="0" w:color="auto"/>
            </w:tcBorders>
            <w:shd w:val="clear" w:color="auto" w:fill="auto"/>
            <w:vAlign w:val="center"/>
            <w:hideMark/>
          </w:tcPr>
          <w:p w14:paraId="24AF30F6"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显示</w:t>
            </w:r>
          </w:p>
          <w:p w14:paraId="4A66754C" w14:textId="6FF6038A"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位置</w:t>
            </w:r>
          </w:p>
        </w:tc>
        <w:tc>
          <w:tcPr>
            <w:tcW w:w="417" w:type="pct"/>
            <w:tcBorders>
              <w:top w:val="nil"/>
              <w:left w:val="nil"/>
              <w:right w:val="single" w:sz="4" w:space="0" w:color="auto"/>
            </w:tcBorders>
            <w:shd w:val="clear" w:color="auto" w:fill="auto"/>
            <w:vAlign w:val="center"/>
            <w:hideMark/>
          </w:tcPr>
          <w:p w14:paraId="53483D0B"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允许</w:t>
            </w:r>
          </w:p>
          <w:p w14:paraId="57AEC8DD" w14:textId="155AA0D2"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延时</w:t>
            </w:r>
          </w:p>
        </w:tc>
        <w:tc>
          <w:tcPr>
            <w:tcW w:w="417" w:type="pct"/>
            <w:tcBorders>
              <w:top w:val="nil"/>
              <w:left w:val="nil"/>
              <w:right w:val="single" w:sz="4" w:space="0" w:color="auto"/>
            </w:tcBorders>
            <w:shd w:val="clear" w:color="auto" w:fill="auto"/>
            <w:vAlign w:val="center"/>
            <w:hideMark/>
          </w:tcPr>
          <w:p w14:paraId="7A68AE4D"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记录</w:t>
            </w:r>
          </w:p>
          <w:p w14:paraId="675CA179" w14:textId="1CF3B011"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周期</w:t>
            </w:r>
          </w:p>
        </w:tc>
        <w:tc>
          <w:tcPr>
            <w:tcW w:w="406" w:type="pct"/>
            <w:tcBorders>
              <w:top w:val="nil"/>
              <w:left w:val="nil"/>
              <w:right w:val="single" w:sz="8" w:space="0" w:color="auto"/>
            </w:tcBorders>
            <w:shd w:val="clear" w:color="auto" w:fill="auto"/>
            <w:vAlign w:val="center"/>
            <w:hideMark/>
          </w:tcPr>
          <w:p w14:paraId="6C3073E4" w14:textId="77777777" w:rsidR="001867B3" w:rsidRPr="00C83CEA" w:rsidRDefault="001867B3"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记录</w:t>
            </w:r>
          </w:p>
          <w:p w14:paraId="67AB7AF8" w14:textId="19DAE85E" w:rsidR="001867B3" w:rsidRPr="00C83CEA" w:rsidRDefault="001867B3" w:rsidP="00C83CEA">
            <w:pPr>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时长</w:t>
            </w:r>
          </w:p>
        </w:tc>
      </w:tr>
      <w:tr w:rsidR="00C83CEA" w:rsidRPr="00C83CEA" w14:paraId="6F4E8126" w14:textId="77777777" w:rsidTr="001867B3">
        <w:trPr>
          <w:trHeight w:val="900"/>
        </w:trPr>
        <w:tc>
          <w:tcPr>
            <w:tcW w:w="417"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8DC2183"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工作状态及故障报警和日用油箱油位</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4FFE6C4A"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柴油发电机组</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6E8D3A95"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w:t>
            </w:r>
          </w:p>
        </w:tc>
        <w:tc>
          <w:tcPr>
            <w:tcW w:w="425" w:type="pct"/>
            <w:tcBorders>
              <w:top w:val="single" w:sz="8" w:space="0" w:color="auto"/>
              <w:left w:val="nil"/>
              <w:bottom w:val="single" w:sz="8" w:space="0" w:color="auto"/>
              <w:right w:val="single" w:sz="4" w:space="0" w:color="auto"/>
            </w:tcBorders>
            <w:shd w:val="clear" w:color="auto" w:fill="auto"/>
            <w:vAlign w:val="center"/>
            <w:hideMark/>
          </w:tcPr>
          <w:p w14:paraId="3B0D4EF4"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报警/正常</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089AC4FB"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通断量</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34837899"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32B64DE4"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16D6E22C"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故障及跳闸报警</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4CAF6A41"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监控机房界面</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008C2944"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2s</w:t>
            </w:r>
          </w:p>
        </w:tc>
        <w:tc>
          <w:tcPr>
            <w:tcW w:w="417" w:type="pct"/>
            <w:tcBorders>
              <w:top w:val="single" w:sz="8" w:space="0" w:color="auto"/>
              <w:left w:val="nil"/>
              <w:bottom w:val="single" w:sz="8" w:space="0" w:color="auto"/>
              <w:right w:val="single" w:sz="4" w:space="0" w:color="auto"/>
            </w:tcBorders>
            <w:shd w:val="clear" w:color="auto" w:fill="auto"/>
            <w:vAlign w:val="center"/>
            <w:hideMark/>
          </w:tcPr>
          <w:p w14:paraId="1C17CD87"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每次变化</w:t>
            </w:r>
          </w:p>
        </w:tc>
        <w:tc>
          <w:tcPr>
            <w:tcW w:w="406" w:type="pct"/>
            <w:tcBorders>
              <w:top w:val="single" w:sz="8" w:space="0" w:color="auto"/>
              <w:left w:val="nil"/>
              <w:bottom w:val="single" w:sz="8" w:space="0" w:color="auto"/>
              <w:right w:val="single" w:sz="8" w:space="0" w:color="auto"/>
            </w:tcBorders>
            <w:shd w:val="clear" w:color="auto" w:fill="auto"/>
            <w:vAlign w:val="center"/>
            <w:hideMark/>
          </w:tcPr>
          <w:p w14:paraId="583473E2" w14:textId="77777777" w:rsidR="00C83CEA" w:rsidRPr="00C83CEA" w:rsidRDefault="00C83CEA" w:rsidP="00C83CEA">
            <w:pPr>
              <w:widowControl/>
              <w:adjustRightInd/>
              <w:spacing w:line="240" w:lineRule="auto"/>
              <w:jc w:val="center"/>
              <w:rPr>
                <w:rFonts w:ascii="宋体" w:hAnsi="宋体" w:cs="宋体"/>
                <w:color w:val="000000"/>
                <w:kern w:val="0"/>
                <w:sz w:val="18"/>
                <w:szCs w:val="18"/>
              </w:rPr>
            </w:pPr>
            <w:r w:rsidRPr="00C83CEA">
              <w:rPr>
                <w:rFonts w:ascii="宋体" w:hAnsi="宋体" w:cs="宋体" w:hint="eastAsia"/>
                <w:color w:val="000000"/>
                <w:kern w:val="0"/>
                <w:sz w:val="18"/>
                <w:szCs w:val="18"/>
              </w:rPr>
              <w:t>1年</w:t>
            </w:r>
          </w:p>
        </w:tc>
      </w:tr>
    </w:tbl>
    <w:p w14:paraId="48359CEB" w14:textId="0400F54B" w:rsidR="00235F80" w:rsidRPr="00E93206" w:rsidRDefault="00235F80" w:rsidP="001F40B5">
      <w:pPr>
        <w:pStyle w:val="afa"/>
        <w:numPr>
          <w:ilvl w:val="0"/>
          <w:numId w:val="78"/>
        </w:numPr>
      </w:pPr>
      <w:r w:rsidRPr="00E93206">
        <w:rPr>
          <w:rFonts w:hint="eastAsia"/>
        </w:rPr>
        <w:lastRenderedPageBreak/>
        <w:t>应能监测不间断电源装置（</w:t>
      </w:r>
      <w:r w:rsidRPr="00E93206">
        <w:t>UPS</w:t>
      </w:r>
      <w:r w:rsidRPr="00E93206">
        <w:rPr>
          <w:rFonts w:hint="eastAsia"/>
        </w:rPr>
        <w:t>）及应急电源装置（</w:t>
      </w:r>
      <w:r w:rsidRPr="00E93206">
        <w:t>EPS</w:t>
      </w:r>
      <w:r w:rsidRPr="00E93206">
        <w:rPr>
          <w:rFonts w:hint="eastAsia"/>
        </w:rPr>
        <w:t>）进出开关的分、合闸状态和蓄电池组电压；参数监测要求如下表：</w:t>
      </w:r>
    </w:p>
    <w:p w14:paraId="4BD1C860" w14:textId="1E5650C3" w:rsidR="00235F80" w:rsidRDefault="00235F80" w:rsidP="00E93206">
      <w:pPr>
        <w:pStyle w:val="affb"/>
        <w:spacing w:before="120" w:after="120"/>
      </w:pPr>
      <w:r>
        <w:rPr>
          <w:rFonts w:hint="eastAsia"/>
        </w:rPr>
        <w:t>UPS</w:t>
      </w:r>
      <w:r>
        <w:t>&amp;</w:t>
      </w:r>
      <w:r>
        <w:rPr>
          <w:rFonts w:hint="eastAsia"/>
        </w:rPr>
        <w:t>EPS监测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2E4F7B" w:rsidRPr="002E4F7B" w14:paraId="5BA83D9B" w14:textId="77777777" w:rsidTr="00B20C71">
        <w:trPr>
          <w:trHeight w:val="285"/>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8C8EE0D"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F6134C6"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2F3277C8"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3E2A040E" w14:textId="2F3D52E6"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6CEA631A"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76E8CA5D"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记录方式</w:t>
            </w:r>
          </w:p>
        </w:tc>
      </w:tr>
      <w:tr w:rsidR="00B20C71" w:rsidRPr="002E4F7B" w14:paraId="5D560D94" w14:textId="77777777" w:rsidTr="00B20C71">
        <w:trPr>
          <w:trHeight w:val="580"/>
        </w:trPr>
        <w:tc>
          <w:tcPr>
            <w:tcW w:w="417"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60504BD5" w14:textId="77777777" w:rsidR="00B20C71" w:rsidRPr="002E4F7B" w:rsidRDefault="00B20C71" w:rsidP="002E4F7B">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7A1322" w14:textId="77777777" w:rsidR="00B20C71" w:rsidRPr="002E4F7B" w:rsidRDefault="00B20C71" w:rsidP="002E4F7B">
            <w:pPr>
              <w:widowControl/>
              <w:adjustRightInd/>
              <w:spacing w:line="240" w:lineRule="auto"/>
              <w:jc w:val="left"/>
              <w:rPr>
                <w:rFonts w:ascii="宋体" w:hAnsi="宋体" w:cs="宋体"/>
                <w:color w:val="000000"/>
                <w:kern w:val="0"/>
                <w:sz w:val="18"/>
                <w:szCs w:val="18"/>
              </w:rPr>
            </w:pP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7D3CB047"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周期性</w:t>
            </w:r>
          </w:p>
        </w:tc>
        <w:tc>
          <w:tcPr>
            <w:tcW w:w="425" w:type="pct"/>
            <w:tcBorders>
              <w:top w:val="nil"/>
              <w:left w:val="nil"/>
              <w:right w:val="single" w:sz="4" w:space="0" w:color="auto"/>
            </w:tcBorders>
            <w:shd w:val="clear" w:color="auto" w:fill="auto"/>
            <w:vAlign w:val="center"/>
            <w:hideMark/>
          </w:tcPr>
          <w:p w14:paraId="2B0A3AC6"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数变</w:t>
            </w:r>
          </w:p>
          <w:p w14:paraId="1C438516" w14:textId="427D8B2E"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就发</w:t>
            </w: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6555690B"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类型</w:t>
            </w:r>
          </w:p>
        </w:tc>
        <w:tc>
          <w:tcPr>
            <w:tcW w:w="417" w:type="pct"/>
            <w:tcBorders>
              <w:top w:val="nil"/>
              <w:left w:val="nil"/>
              <w:right w:val="single" w:sz="4" w:space="0" w:color="auto"/>
            </w:tcBorders>
            <w:shd w:val="clear" w:color="auto" w:fill="auto"/>
            <w:vAlign w:val="center"/>
            <w:hideMark/>
          </w:tcPr>
          <w:p w14:paraId="3CFCAA09"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取值</w:t>
            </w:r>
          </w:p>
          <w:p w14:paraId="18ABB2D9" w14:textId="4413F509"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范围</w:t>
            </w:r>
          </w:p>
        </w:tc>
        <w:tc>
          <w:tcPr>
            <w:tcW w:w="417" w:type="pct"/>
            <w:tcBorders>
              <w:top w:val="nil"/>
              <w:left w:val="nil"/>
              <w:right w:val="single" w:sz="4" w:space="0" w:color="auto"/>
            </w:tcBorders>
            <w:shd w:val="clear" w:color="auto" w:fill="auto"/>
            <w:vAlign w:val="center"/>
            <w:hideMark/>
          </w:tcPr>
          <w:p w14:paraId="64390FB2"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测量</w:t>
            </w:r>
          </w:p>
          <w:p w14:paraId="0DF8FF3C" w14:textId="7C1C1107"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精度</w:t>
            </w:r>
          </w:p>
        </w:tc>
        <w:tc>
          <w:tcPr>
            <w:tcW w:w="417" w:type="pct"/>
            <w:tcBorders>
              <w:top w:val="nil"/>
              <w:left w:val="nil"/>
              <w:right w:val="single" w:sz="4" w:space="0" w:color="auto"/>
            </w:tcBorders>
            <w:shd w:val="clear" w:color="auto" w:fill="auto"/>
            <w:vAlign w:val="center"/>
            <w:hideMark/>
          </w:tcPr>
          <w:p w14:paraId="74B81DFA"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状态</w:t>
            </w:r>
          </w:p>
          <w:p w14:paraId="24645074" w14:textId="5662F6F5"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说明</w:t>
            </w:r>
          </w:p>
        </w:tc>
        <w:tc>
          <w:tcPr>
            <w:tcW w:w="417" w:type="pct"/>
            <w:tcBorders>
              <w:top w:val="nil"/>
              <w:left w:val="nil"/>
              <w:right w:val="single" w:sz="4" w:space="0" w:color="auto"/>
            </w:tcBorders>
            <w:shd w:val="clear" w:color="auto" w:fill="auto"/>
            <w:vAlign w:val="center"/>
            <w:hideMark/>
          </w:tcPr>
          <w:p w14:paraId="4CA72336"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显示</w:t>
            </w:r>
          </w:p>
          <w:p w14:paraId="376F39B3" w14:textId="42FEBFD5"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位置</w:t>
            </w:r>
          </w:p>
        </w:tc>
        <w:tc>
          <w:tcPr>
            <w:tcW w:w="417" w:type="pct"/>
            <w:tcBorders>
              <w:top w:val="nil"/>
              <w:left w:val="nil"/>
              <w:right w:val="single" w:sz="4" w:space="0" w:color="auto"/>
            </w:tcBorders>
            <w:shd w:val="clear" w:color="auto" w:fill="auto"/>
            <w:vAlign w:val="center"/>
            <w:hideMark/>
          </w:tcPr>
          <w:p w14:paraId="422DD1E4"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允许</w:t>
            </w:r>
          </w:p>
          <w:p w14:paraId="41054D69" w14:textId="72D9E839"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延时</w:t>
            </w:r>
          </w:p>
        </w:tc>
        <w:tc>
          <w:tcPr>
            <w:tcW w:w="417" w:type="pct"/>
            <w:tcBorders>
              <w:top w:val="nil"/>
              <w:left w:val="nil"/>
              <w:right w:val="single" w:sz="4" w:space="0" w:color="auto"/>
            </w:tcBorders>
            <w:shd w:val="clear" w:color="auto" w:fill="auto"/>
            <w:vAlign w:val="center"/>
            <w:hideMark/>
          </w:tcPr>
          <w:p w14:paraId="53DEA48D"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记录</w:t>
            </w:r>
          </w:p>
          <w:p w14:paraId="037796A1" w14:textId="1F5B895F"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周期</w:t>
            </w:r>
          </w:p>
        </w:tc>
        <w:tc>
          <w:tcPr>
            <w:tcW w:w="406" w:type="pct"/>
            <w:tcBorders>
              <w:top w:val="nil"/>
              <w:left w:val="nil"/>
              <w:right w:val="single" w:sz="8" w:space="0" w:color="auto"/>
            </w:tcBorders>
            <w:shd w:val="clear" w:color="auto" w:fill="auto"/>
            <w:vAlign w:val="center"/>
            <w:hideMark/>
          </w:tcPr>
          <w:p w14:paraId="0417C178" w14:textId="77777777" w:rsidR="00B20C71" w:rsidRPr="002E4F7B" w:rsidRDefault="00B20C71"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记录</w:t>
            </w:r>
          </w:p>
          <w:p w14:paraId="1DDA5E08" w14:textId="1E65D942" w:rsidR="00B20C71" w:rsidRPr="002E4F7B" w:rsidRDefault="00B20C71" w:rsidP="002E4F7B">
            <w:pPr>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时长</w:t>
            </w:r>
          </w:p>
        </w:tc>
      </w:tr>
      <w:tr w:rsidR="002E4F7B" w:rsidRPr="002E4F7B" w14:paraId="56480172" w14:textId="77777777" w:rsidTr="00B20C71">
        <w:trPr>
          <w:trHeight w:val="450"/>
        </w:trPr>
        <w:tc>
          <w:tcPr>
            <w:tcW w:w="4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5409A2E"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分合闸状态</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4A67D869"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UPS</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0CE61E2C"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25" w:type="pct"/>
            <w:tcBorders>
              <w:top w:val="single" w:sz="8" w:space="0" w:color="auto"/>
              <w:left w:val="nil"/>
              <w:bottom w:val="single" w:sz="4" w:space="0" w:color="auto"/>
              <w:right w:val="single" w:sz="4" w:space="0" w:color="auto"/>
            </w:tcBorders>
            <w:shd w:val="clear" w:color="auto" w:fill="auto"/>
            <w:vAlign w:val="center"/>
            <w:hideMark/>
          </w:tcPr>
          <w:p w14:paraId="73203248"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分合变化</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3535EC1E"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通断量</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70B00D64"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2CFEB502"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4272D4FC"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分、合闸</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4A61976C"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监控机房界面</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CFAD5D7"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2s</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5DEA5725"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每次变化</w:t>
            </w:r>
          </w:p>
        </w:tc>
        <w:tc>
          <w:tcPr>
            <w:tcW w:w="406" w:type="pct"/>
            <w:tcBorders>
              <w:top w:val="single" w:sz="8" w:space="0" w:color="auto"/>
              <w:left w:val="nil"/>
              <w:bottom w:val="single" w:sz="4" w:space="0" w:color="auto"/>
              <w:right w:val="single" w:sz="8" w:space="0" w:color="auto"/>
            </w:tcBorders>
            <w:shd w:val="clear" w:color="auto" w:fill="auto"/>
            <w:vAlign w:val="center"/>
            <w:hideMark/>
          </w:tcPr>
          <w:p w14:paraId="021E0F92"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1年</w:t>
            </w:r>
          </w:p>
        </w:tc>
      </w:tr>
      <w:tr w:rsidR="002E4F7B" w:rsidRPr="002E4F7B" w14:paraId="0CCB35DC" w14:textId="77777777" w:rsidTr="00B20C71">
        <w:trPr>
          <w:trHeight w:val="450"/>
        </w:trPr>
        <w:tc>
          <w:tcPr>
            <w:tcW w:w="41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6C4F1B"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蓄电池组电压</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0D237D61"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UPS</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258D990E"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44356502"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4F70DD09"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连续量</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37DC7DE8"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0%～ 100%</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20D70CBE"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±0.5%</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7510983B"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18AD0D04"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监控机房界面</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41D9166A"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2s</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403DB0AE"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300s</w:t>
            </w:r>
          </w:p>
        </w:tc>
        <w:tc>
          <w:tcPr>
            <w:tcW w:w="406" w:type="pct"/>
            <w:tcBorders>
              <w:top w:val="single" w:sz="4" w:space="0" w:color="auto"/>
              <w:left w:val="nil"/>
              <w:bottom w:val="single" w:sz="4" w:space="0" w:color="auto"/>
              <w:right w:val="single" w:sz="8" w:space="0" w:color="auto"/>
            </w:tcBorders>
            <w:shd w:val="clear" w:color="auto" w:fill="auto"/>
            <w:vAlign w:val="center"/>
            <w:hideMark/>
          </w:tcPr>
          <w:p w14:paraId="19AFEAB1"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1年</w:t>
            </w:r>
          </w:p>
        </w:tc>
      </w:tr>
      <w:tr w:rsidR="002E4F7B" w:rsidRPr="002E4F7B" w14:paraId="36231F6F" w14:textId="77777777" w:rsidTr="00B20C71">
        <w:trPr>
          <w:trHeight w:val="450"/>
        </w:trPr>
        <w:tc>
          <w:tcPr>
            <w:tcW w:w="417" w:type="pct"/>
            <w:tcBorders>
              <w:top w:val="nil"/>
              <w:left w:val="single" w:sz="8" w:space="0" w:color="auto"/>
              <w:bottom w:val="single" w:sz="4" w:space="0" w:color="auto"/>
              <w:right w:val="single" w:sz="4" w:space="0" w:color="auto"/>
            </w:tcBorders>
            <w:shd w:val="clear" w:color="auto" w:fill="auto"/>
            <w:vAlign w:val="center"/>
            <w:hideMark/>
          </w:tcPr>
          <w:p w14:paraId="6ADDFD2E"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分合闸状态</w:t>
            </w:r>
          </w:p>
        </w:tc>
        <w:tc>
          <w:tcPr>
            <w:tcW w:w="417" w:type="pct"/>
            <w:tcBorders>
              <w:top w:val="nil"/>
              <w:left w:val="nil"/>
              <w:bottom w:val="single" w:sz="4" w:space="0" w:color="auto"/>
              <w:right w:val="single" w:sz="4" w:space="0" w:color="auto"/>
            </w:tcBorders>
            <w:shd w:val="clear" w:color="auto" w:fill="auto"/>
            <w:vAlign w:val="center"/>
            <w:hideMark/>
          </w:tcPr>
          <w:p w14:paraId="6146B9C1"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EPS</w:t>
            </w:r>
          </w:p>
        </w:tc>
        <w:tc>
          <w:tcPr>
            <w:tcW w:w="417" w:type="pct"/>
            <w:tcBorders>
              <w:top w:val="nil"/>
              <w:left w:val="nil"/>
              <w:bottom w:val="single" w:sz="4" w:space="0" w:color="auto"/>
              <w:right w:val="single" w:sz="4" w:space="0" w:color="auto"/>
            </w:tcBorders>
            <w:shd w:val="clear" w:color="auto" w:fill="auto"/>
            <w:vAlign w:val="center"/>
            <w:hideMark/>
          </w:tcPr>
          <w:p w14:paraId="71511E9E"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25" w:type="pct"/>
            <w:tcBorders>
              <w:top w:val="nil"/>
              <w:left w:val="nil"/>
              <w:bottom w:val="single" w:sz="4" w:space="0" w:color="auto"/>
              <w:right w:val="single" w:sz="4" w:space="0" w:color="auto"/>
            </w:tcBorders>
            <w:shd w:val="clear" w:color="auto" w:fill="auto"/>
            <w:vAlign w:val="center"/>
            <w:hideMark/>
          </w:tcPr>
          <w:p w14:paraId="501076C1"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分合变化</w:t>
            </w:r>
          </w:p>
        </w:tc>
        <w:tc>
          <w:tcPr>
            <w:tcW w:w="417" w:type="pct"/>
            <w:tcBorders>
              <w:top w:val="nil"/>
              <w:left w:val="nil"/>
              <w:bottom w:val="single" w:sz="4" w:space="0" w:color="auto"/>
              <w:right w:val="single" w:sz="4" w:space="0" w:color="auto"/>
            </w:tcBorders>
            <w:shd w:val="clear" w:color="auto" w:fill="auto"/>
            <w:vAlign w:val="center"/>
            <w:hideMark/>
          </w:tcPr>
          <w:p w14:paraId="22A89E8F"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通断量</w:t>
            </w:r>
          </w:p>
        </w:tc>
        <w:tc>
          <w:tcPr>
            <w:tcW w:w="417" w:type="pct"/>
            <w:tcBorders>
              <w:top w:val="nil"/>
              <w:left w:val="nil"/>
              <w:bottom w:val="single" w:sz="4" w:space="0" w:color="auto"/>
              <w:right w:val="single" w:sz="4" w:space="0" w:color="auto"/>
            </w:tcBorders>
            <w:shd w:val="clear" w:color="auto" w:fill="auto"/>
            <w:vAlign w:val="center"/>
            <w:hideMark/>
          </w:tcPr>
          <w:p w14:paraId="39D7A2A0"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nil"/>
              <w:left w:val="nil"/>
              <w:bottom w:val="single" w:sz="4" w:space="0" w:color="auto"/>
              <w:right w:val="single" w:sz="4" w:space="0" w:color="auto"/>
            </w:tcBorders>
            <w:shd w:val="clear" w:color="auto" w:fill="auto"/>
            <w:vAlign w:val="center"/>
            <w:hideMark/>
          </w:tcPr>
          <w:p w14:paraId="2086A354"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nil"/>
              <w:left w:val="nil"/>
              <w:bottom w:val="single" w:sz="4" w:space="0" w:color="auto"/>
              <w:right w:val="single" w:sz="4" w:space="0" w:color="auto"/>
            </w:tcBorders>
            <w:shd w:val="clear" w:color="auto" w:fill="auto"/>
            <w:vAlign w:val="center"/>
            <w:hideMark/>
          </w:tcPr>
          <w:p w14:paraId="683480C4"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分、合闸</w:t>
            </w:r>
          </w:p>
        </w:tc>
        <w:tc>
          <w:tcPr>
            <w:tcW w:w="417" w:type="pct"/>
            <w:tcBorders>
              <w:top w:val="nil"/>
              <w:left w:val="nil"/>
              <w:bottom w:val="single" w:sz="4" w:space="0" w:color="auto"/>
              <w:right w:val="single" w:sz="4" w:space="0" w:color="auto"/>
            </w:tcBorders>
            <w:shd w:val="clear" w:color="auto" w:fill="auto"/>
            <w:vAlign w:val="center"/>
            <w:hideMark/>
          </w:tcPr>
          <w:p w14:paraId="413CC255"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监控机房界面</w:t>
            </w:r>
          </w:p>
        </w:tc>
        <w:tc>
          <w:tcPr>
            <w:tcW w:w="417" w:type="pct"/>
            <w:tcBorders>
              <w:top w:val="nil"/>
              <w:left w:val="nil"/>
              <w:bottom w:val="single" w:sz="4" w:space="0" w:color="auto"/>
              <w:right w:val="single" w:sz="4" w:space="0" w:color="auto"/>
            </w:tcBorders>
            <w:shd w:val="clear" w:color="auto" w:fill="auto"/>
            <w:vAlign w:val="center"/>
            <w:hideMark/>
          </w:tcPr>
          <w:p w14:paraId="52F81CA1"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2s</w:t>
            </w:r>
          </w:p>
        </w:tc>
        <w:tc>
          <w:tcPr>
            <w:tcW w:w="417" w:type="pct"/>
            <w:tcBorders>
              <w:top w:val="nil"/>
              <w:left w:val="nil"/>
              <w:bottom w:val="single" w:sz="4" w:space="0" w:color="auto"/>
              <w:right w:val="single" w:sz="4" w:space="0" w:color="auto"/>
            </w:tcBorders>
            <w:shd w:val="clear" w:color="auto" w:fill="auto"/>
            <w:vAlign w:val="center"/>
            <w:hideMark/>
          </w:tcPr>
          <w:p w14:paraId="136F3FF5"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每次变化</w:t>
            </w:r>
          </w:p>
        </w:tc>
        <w:tc>
          <w:tcPr>
            <w:tcW w:w="406" w:type="pct"/>
            <w:tcBorders>
              <w:top w:val="nil"/>
              <w:left w:val="nil"/>
              <w:bottom w:val="single" w:sz="4" w:space="0" w:color="auto"/>
              <w:right w:val="single" w:sz="8" w:space="0" w:color="auto"/>
            </w:tcBorders>
            <w:shd w:val="clear" w:color="auto" w:fill="auto"/>
            <w:vAlign w:val="center"/>
            <w:hideMark/>
          </w:tcPr>
          <w:p w14:paraId="2DF549F6"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1年</w:t>
            </w:r>
          </w:p>
        </w:tc>
      </w:tr>
      <w:tr w:rsidR="002E4F7B" w:rsidRPr="002E4F7B" w14:paraId="051B9F42" w14:textId="77777777" w:rsidTr="00B20C71">
        <w:trPr>
          <w:trHeight w:val="450"/>
        </w:trPr>
        <w:tc>
          <w:tcPr>
            <w:tcW w:w="417" w:type="pct"/>
            <w:tcBorders>
              <w:top w:val="nil"/>
              <w:left w:val="single" w:sz="8" w:space="0" w:color="auto"/>
              <w:bottom w:val="single" w:sz="8" w:space="0" w:color="auto"/>
              <w:right w:val="single" w:sz="4" w:space="0" w:color="auto"/>
            </w:tcBorders>
            <w:shd w:val="clear" w:color="auto" w:fill="auto"/>
            <w:vAlign w:val="center"/>
            <w:hideMark/>
          </w:tcPr>
          <w:p w14:paraId="7C79C095"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蓄电池组电压</w:t>
            </w:r>
          </w:p>
        </w:tc>
        <w:tc>
          <w:tcPr>
            <w:tcW w:w="417" w:type="pct"/>
            <w:tcBorders>
              <w:top w:val="nil"/>
              <w:left w:val="nil"/>
              <w:bottom w:val="single" w:sz="8" w:space="0" w:color="auto"/>
              <w:right w:val="single" w:sz="4" w:space="0" w:color="auto"/>
            </w:tcBorders>
            <w:shd w:val="clear" w:color="auto" w:fill="auto"/>
            <w:vAlign w:val="center"/>
            <w:hideMark/>
          </w:tcPr>
          <w:p w14:paraId="65DE1D78"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EPS</w:t>
            </w:r>
          </w:p>
        </w:tc>
        <w:tc>
          <w:tcPr>
            <w:tcW w:w="417" w:type="pct"/>
            <w:tcBorders>
              <w:top w:val="nil"/>
              <w:left w:val="nil"/>
              <w:bottom w:val="single" w:sz="8" w:space="0" w:color="auto"/>
              <w:right w:val="single" w:sz="4" w:space="0" w:color="auto"/>
            </w:tcBorders>
            <w:shd w:val="clear" w:color="auto" w:fill="auto"/>
            <w:vAlign w:val="center"/>
            <w:hideMark/>
          </w:tcPr>
          <w:p w14:paraId="151D82DA"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25" w:type="pct"/>
            <w:tcBorders>
              <w:top w:val="nil"/>
              <w:left w:val="nil"/>
              <w:bottom w:val="single" w:sz="8" w:space="0" w:color="auto"/>
              <w:right w:val="single" w:sz="4" w:space="0" w:color="auto"/>
            </w:tcBorders>
            <w:shd w:val="clear" w:color="auto" w:fill="auto"/>
            <w:vAlign w:val="center"/>
            <w:hideMark/>
          </w:tcPr>
          <w:p w14:paraId="28319B25"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1219ABE4"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连续量</w:t>
            </w:r>
          </w:p>
        </w:tc>
        <w:tc>
          <w:tcPr>
            <w:tcW w:w="417" w:type="pct"/>
            <w:tcBorders>
              <w:top w:val="nil"/>
              <w:left w:val="nil"/>
              <w:bottom w:val="single" w:sz="8" w:space="0" w:color="auto"/>
              <w:right w:val="single" w:sz="4" w:space="0" w:color="auto"/>
            </w:tcBorders>
            <w:shd w:val="clear" w:color="auto" w:fill="auto"/>
            <w:vAlign w:val="center"/>
            <w:hideMark/>
          </w:tcPr>
          <w:p w14:paraId="7DE40E4F"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0%～ 100%</w:t>
            </w:r>
          </w:p>
        </w:tc>
        <w:tc>
          <w:tcPr>
            <w:tcW w:w="417" w:type="pct"/>
            <w:tcBorders>
              <w:top w:val="nil"/>
              <w:left w:val="nil"/>
              <w:bottom w:val="single" w:sz="8" w:space="0" w:color="auto"/>
              <w:right w:val="single" w:sz="4" w:space="0" w:color="auto"/>
            </w:tcBorders>
            <w:shd w:val="clear" w:color="auto" w:fill="auto"/>
            <w:vAlign w:val="center"/>
            <w:hideMark/>
          </w:tcPr>
          <w:p w14:paraId="3105EDA7"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±0.5%</w:t>
            </w:r>
          </w:p>
        </w:tc>
        <w:tc>
          <w:tcPr>
            <w:tcW w:w="417" w:type="pct"/>
            <w:tcBorders>
              <w:top w:val="nil"/>
              <w:left w:val="nil"/>
              <w:bottom w:val="single" w:sz="8" w:space="0" w:color="auto"/>
              <w:right w:val="single" w:sz="4" w:space="0" w:color="auto"/>
            </w:tcBorders>
            <w:shd w:val="clear" w:color="auto" w:fill="auto"/>
            <w:vAlign w:val="center"/>
            <w:hideMark/>
          </w:tcPr>
          <w:p w14:paraId="4B7AEA5F"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457E1C06"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监控机房界面</w:t>
            </w:r>
          </w:p>
        </w:tc>
        <w:tc>
          <w:tcPr>
            <w:tcW w:w="417" w:type="pct"/>
            <w:tcBorders>
              <w:top w:val="nil"/>
              <w:left w:val="nil"/>
              <w:bottom w:val="single" w:sz="8" w:space="0" w:color="auto"/>
              <w:right w:val="single" w:sz="4" w:space="0" w:color="auto"/>
            </w:tcBorders>
            <w:shd w:val="clear" w:color="auto" w:fill="auto"/>
            <w:vAlign w:val="center"/>
            <w:hideMark/>
          </w:tcPr>
          <w:p w14:paraId="1205E009"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2s</w:t>
            </w:r>
          </w:p>
        </w:tc>
        <w:tc>
          <w:tcPr>
            <w:tcW w:w="417" w:type="pct"/>
            <w:tcBorders>
              <w:top w:val="nil"/>
              <w:left w:val="nil"/>
              <w:bottom w:val="single" w:sz="8" w:space="0" w:color="auto"/>
              <w:right w:val="single" w:sz="4" w:space="0" w:color="auto"/>
            </w:tcBorders>
            <w:shd w:val="clear" w:color="auto" w:fill="auto"/>
            <w:vAlign w:val="center"/>
            <w:hideMark/>
          </w:tcPr>
          <w:p w14:paraId="0670622F"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300s</w:t>
            </w:r>
          </w:p>
        </w:tc>
        <w:tc>
          <w:tcPr>
            <w:tcW w:w="406" w:type="pct"/>
            <w:tcBorders>
              <w:top w:val="nil"/>
              <w:left w:val="nil"/>
              <w:bottom w:val="single" w:sz="8" w:space="0" w:color="auto"/>
              <w:right w:val="single" w:sz="8" w:space="0" w:color="auto"/>
            </w:tcBorders>
            <w:shd w:val="clear" w:color="auto" w:fill="auto"/>
            <w:vAlign w:val="center"/>
            <w:hideMark/>
          </w:tcPr>
          <w:p w14:paraId="20735F4C" w14:textId="77777777" w:rsidR="002E4F7B" w:rsidRPr="002E4F7B" w:rsidRDefault="002E4F7B" w:rsidP="002E4F7B">
            <w:pPr>
              <w:widowControl/>
              <w:adjustRightInd/>
              <w:spacing w:line="240" w:lineRule="auto"/>
              <w:jc w:val="center"/>
              <w:rPr>
                <w:rFonts w:ascii="宋体" w:hAnsi="宋体" w:cs="宋体"/>
                <w:color w:val="000000"/>
                <w:kern w:val="0"/>
                <w:sz w:val="18"/>
                <w:szCs w:val="18"/>
              </w:rPr>
            </w:pPr>
            <w:r w:rsidRPr="002E4F7B">
              <w:rPr>
                <w:rFonts w:ascii="宋体" w:hAnsi="宋体" w:cs="宋体" w:hint="eastAsia"/>
                <w:color w:val="000000"/>
                <w:kern w:val="0"/>
                <w:sz w:val="18"/>
                <w:szCs w:val="18"/>
              </w:rPr>
              <w:t>1年</w:t>
            </w:r>
          </w:p>
        </w:tc>
      </w:tr>
    </w:tbl>
    <w:p w14:paraId="70650022" w14:textId="37AF37CE" w:rsidR="002E4F7B" w:rsidRDefault="002E4F7B" w:rsidP="002E4F7B">
      <w:pPr>
        <w:pStyle w:val="affffff0"/>
        <w:ind w:firstLine="420"/>
      </w:pPr>
    </w:p>
    <w:p w14:paraId="69F6CCA2" w14:textId="62B586E7" w:rsidR="00235F80" w:rsidRPr="006168BA" w:rsidRDefault="00235F80" w:rsidP="001F40B5">
      <w:pPr>
        <w:pStyle w:val="afa"/>
        <w:numPr>
          <w:ilvl w:val="0"/>
          <w:numId w:val="78"/>
        </w:numPr>
      </w:pPr>
      <w:r w:rsidRPr="006168BA">
        <w:rPr>
          <w:rFonts w:hint="eastAsia"/>
        </w:rPr>
        <w:t>应能监测应急电源供电电流、电压及频率。参数监测要求如下表：</w:t>
      </w:r>
    </w:p>
    <w:p w14:paraId="3C15436F" w14:textId="290D7D9A" w:rsidR="00235F80" w:rsidRDefault="00235F80" w:rsidP="006168BA">
      <w:pPr>
        <w:pStyle w:val="affb"/>
        <w:spacing w:before="120" w:after="120"/>
      </w:pPr>
      <w:r>
        <w:rPr>
          <w:rFonts w:hint="eastAsia"/>
        </w:rPr>
        <w:t>应急电源监测</w:t>
      </w:r>
    </w:p>
    <w:tbl>
      <w:tblPr>
        <w:tblW w:w="5000" w:type="pct"/>
        <w:tblLook w:val="04A0" w:firstRow="1" w:lastRow="0" w:firstColumn="1" w:lastColumn="0" w:noHBand="0" w:noVBand="1"/>
      </w:tblPr>
      <w:tblGrid>
        <w:gridCol w:w="779"/>
        <w:gridCol w:w="779"/>
        <w:gridCol w:w="779"/>
        <w:gridCol w:w="794"/>
        <w:gridCol w:w="779"/>
        <w:gridCol w:w="778"/>
        <w:gridCol w:w="778"/>
        <w:gridCol w:w="778"/>
        <w:gridCol w:w="778"/>
        <w:gridCol w:w="778"/>
        <w:gridCol w:w="778"/>
        <w:gridCol w:w="756"/>
      </w:tblGrid>
      <w:tr w:rsidR="006168BA" w:rsidRPr="006168BA" w14:paraId="0A82CBDB" w14:textId="77777777" w:rsidTr="00E76663">
        <w:trPr>
          <w:trHeight w:val="285"/>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CE2EC78"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监测点</w:t>
            </w:r>
          </w:p>
        </w:tc>
        <w:tc>
          <w:tcPr>
            <w:tcW w:w="41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8968226"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安装位置</w:t>
            </w:r>
          </w:p>
        </w:tc>
        <w:tc>
          <w:tcPr>
            <w:tcW w:w="842" w:type="pct"/>
            <w:gridSpan w:val="2"/>
            <w:tcBorders>
              <w:top w:val="single" w:sz="8" w:space="0" w:color="auto"/>
              <w:left w:val="nil"/>
              <w:bottom w:val="single" w:sz="4" w:space="0" w:color="auto"/>
              <w:right w:val="single" w:sz="4" w:space="0" w:color="auto"/>
            </w:tcBorders>
            <w:shd w:val="clear" w:color="auto" w:fill="auto"/>
            <w:vAlign w:val="center"/>
            <w:hideMark/>
          </w:tcPr>
          <w:p w14:paraId="610BBB60"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采样方式</w:t>
            </w:r>
          </w:p>
        </w:tc>
        <w:tc>
          <w:tcPr>
            <w:tcW w:w="1667" w:type="pct"/>
            <w:gridSpan w:val="4"/>
            <w:tcBorders>
              <w:top w:val="single" w:sz="8" w:space="0" w:color="auto"/>
              <w:left w:val="nil"/>
              <w:bottom w:val="single" w:sz="4" w:space="0" w:color="auto"/>
              <w:right w:val="single" w:sz="4" w:space="0" w:color="auto"/>
            </w:tcBorders>
            <w:shd w:val="clear" w:color="auto" w:fill="auto"/>
            <w:vAlign w:val="center"/>
            <w:hideMark/>
          </w:tcPr>
          <w:p w14:paraId="1A204E55" w14:textId="1F989B26"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数据</w:t>
            </w:r>
          </w:p>
        </w:tc>
        <w:tc>
          <w:tcPr>
            <w:tcW w:w="834" w:type="pct"/>
            <w:gridSpan w:val="2"/>
            <w:tcBorders>
              <w:top w:val="single" w:sz="8" w:space="0" w:color="auto"/>
              <w:left w:val="nil"/>
              <w:bottom w:val="single" w:sz="4" w:space="0" w:color="auto"/>
              <w:right w:val="single" w:sz="4" w:space="0" w:color="auto"/>
            </w:tcBorders>
            <w:shd w:val="clear" w:color="auto" w:fill="auto"/>
            <w:vAlign w:val="center"/>
            <w:hideMark/>
          </w:tcPr>
          <w:p w14:paraId="6469E167"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显示方式</w:t>
            </w:r>
          </w:p>
        </w:tc>
        <w:tc>
          <w:tcPr>
            <w:tcW w:w="823" w:type="pct"/>
            <w:gridSpan w:val="2"/>
            <w:tcBorders>
              <w:top w:val="single" w:sz="8" w:space="0" w:color="auto"/>
              <w:left w:val="nil"/>
              <w:bottom w:val="single" w:sz="4" w:space="0" w:color="auto"/>
              <w:right w:val="single" w:sz="8" w:space="0" w:color="auto"/>
            </w:tcBorders>
            <w:shd w:val="clear" w:color="auto" w:fill="auto"/>
            <w:vAlign w:val="center"/>
            <w:hideMark/>
          </w:tcPr>
          <w:p w14:paraId="4CF9140B"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记录方式</w:t>
            </w:r>
          </w:p>
        </w:tc>
      </w:tr>
      <w:tr w:rsidR="00E76663" w:rsidRPr="006168BA" w14:paraId="7310A018" w14:textId="77777777" w:rsidTr="00E76663">
        <w:trPr>
          <w:trHeight w:val="580"/>
        </w:trPr>
        <w:tc>
          <w:tcPr>
            <w:tcW w:w="417"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56D34C93" w14:textId="77777777" w:rsidR="00E76663" w:rsidRPr="006168BA" w:rsidRDefault="00E76663" w:rsidP="006168BA">
            <w:pPr>
              <w:widowControl/>
              <w:adjustRightInd/>
              <w:spacing w:line="240" w:lineRule="auto"/>
              <w:jc w:val="left"/>
              <w:rPr>
                <w:rFonts w:ascii="宋体" w:hAnsi="宋体" w:cs="宋体"/>
                <w:color w:val="000000"/>
                <w:kern w:val="0"/>
                <w:sz w:val="18"/>
                <w:szCs w:val="18"/>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D9034" w14:textId="77777777" w:rsidR="00E76663" w:rsidRPr="006168BA" w:rsidRDefault="00E76663" w:rsidP="006168BA">
            <w:pPr>
              <w:widowControl/>
              <w:adjustRightInd/>
              <w:spacing w:line="240" w:lineRule="auto"/>
              <w:jc w:val="left"/>
              <w:rPr>
                <w:rFonts w:ascii="宋体" w:hAnsi="宋体" w:cs="宋体"/>
                <w:color w:val="000000"/>
                <w:kern w:val="0"/>
                <w:sz w:val="18"/>
                <w:szCs w:val="18"/>
              </w:rPr>
            </w:pP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0601C47B"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周期性</w:t>
            </w:r>
          </w:p>
        </w:tc>
        <w:tc>
          <w:tcPr>
            <w:tcW w:w="425" w:type="pct"/>
            <w:tcBorders>
              <w:top w:val="nil"/>
              <w:left w:val="nil"/>
              <w:right w:val="single" w:sz="4" w:space="0" w:color="auto"/>
            </w:tcBorders>
            <w:shd w:val="clear" w:color="auto" w:fill="auto"/>
            <w:vAlign w:val="center"/>
            <w:hideMark/>
          </w:tcPr>
          <w:p w14:paraId="1B6F41C0"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数变</w:t>
            </w:r>
          </w:p>
          <w:p w14:paraId="0CDB4EE6" w14:textId="163A2E5B"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就发</w:t>
            </w:r>
          </w:p>
        </w:tc>
        <w:tc>
          <w:tcPr>
            <w:tcW w:w="417" w:type="pct"/>
            <w:tcBorders>
              <w:top w:val="nil"/>
              <w:left w:val="single" w:sz="4" w:space="0" w:color="auto"/>
              <w:bottom w:val="single" w:sz="4" w:space="0" w:color="auto"/>
              <w:right w:val="single" w:sz="4" w:space="0" w:color="auto"/>
            </w:tcBorders>
            <w:shd w:val="clear" w:color="auto" w:fill="auto"/>
            <w:vAlign w:val="center"/>
            <w:hideMark/>
          </w:tcPr>
          <w:p w14:paraId="546E781B"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类型</w:t>
            </w:r>
          </w:p>
        </w:tc>
        <w:tc>
          <w:tcPr>
            <w:tcW w:w="417" w:type="pct"/>
            <w:tcBorders>
              <w:top w:val="nil"/>
              <w:left w:val="nil"/>
              <w:right w:val="single" w:sz="4" w:space="0" w:color="auto"/>
            </w:tcBorders>
            <w:shd w:val="clear" w:color="auto" w:fill="auto"/>
            <w:vAlign w:val="center"/>
            <w:hideMark/>
          </w:tcPr>
          <w:p w14:paraId="7F976413"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取值</w:t>
            </w:r>
          </w:p>
          <w:p w14:paraId="2D0274FC" w14:textId="6DE72ED3"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范围</w:t>
            </w:r>
          </w:p>
        </w:tc>
        <w:tc>
          <w:tcPr>
            <w:tcW w:w="417" w:type="pct"/>
            <w:tcBorders>
              <w:top w:val="nil"/>
              <w:left w:val="nil"/>
              <w:right w:val="single" w:sz="4" w:space="0" w:color="auto"/>
            </w:tcBorders>
            <w:shd w:val="clear" w:color="auto" w:fill="auto"/>
            <w:vAlign w:val="center"/>
            <w:hideMark/>
          </w:tcPr>
          <w:p w14:paraId="19280571"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测量</w:t>
            </w:r>
          </w:p>
          <w:p w14:paraId="524EBDF0" w14:textId="2F657C98"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精度</w:t>
            </w:r>
          </w:p>
        </w:tc>
        <w:tc>
          <w:tcPr>
            <w:tcW w:w="417" w:type="pct"/>
            <w:tcBorders>
              <w:top w:val="nil"/>
              <w:left w:val="nil"/>
              <w:right w:val="single" w:sz="4" w:space="0" w:color="auto"/>
            </w:tcBorders>
            <w:shd w:val="clear" w:color="auto" w:fill="auto"/>
            <w:vAlign w:val="center"/>
            <w:hideMark/>
          </w:tcPr>
          <w:p w14:paraId="0C90AC52"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状态</w:t>
            </w:r>
          </w:p>
          <w:p w14:paraId="31D98A96" w14:textId="252F7BD0"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说明</w:t>
            </w:r>
          </w:p>
        </w:tc>
        <w:tc>
          <w:tcPr>
            <w:tcW w:w="417" w:type="pct"/>
            <w:tcBorders>
              <w:top w:val="nil"/>
              <w:left w:val="nil"/>
              <w:right w:val="single" w:sz="4" w:space="0" w:color="auto"/>
            </w:tcBorders>
            <w:shd w:val="clear" w:color="auto" w:fill="auto"/>
            <w:vAlign w:val="center"/>
            <w:hideMark/>
          </w:tcPr>
          <w:p w14:paraId="12E4E83A"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显示</w:t>
            </w:r>
          </w:p>
          <w:p w14:paraId="01A673A3" w14:textId="72ADC1E6"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位置</w:t>
            </w:r>
          </w:p>
        </w:tc>
        <w:tc>
          <w:tcPr>
            <w:tcW w:w="417" w:type="pct"/>
            <w:tcBorders>
              <w:top w:val="nil"/>
              <w:left w:val="nil"/>
              <w:right w:val="single" w:sz="4" w:space="0" w:color="auto"/>
            </w:tcBorders>
            <w:shd w:val="clear" w:color="auto" w:fill="auto"/>
            <w:vAlign w:val="center"/>
            <w:hideMark/>
          </w:tcPr>
          <w:p w14:paraId="056B96B2"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允许</w:t>
            </w:r>
          </w:p>
          <w:p w14:paraId="69AEF134" w14:textId="0B80CDBC"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延时</w:t>
            </w:r>
          </w:p>
        </w:tc>
        <w:tc>
          <w:tcPr>
            <w:tcW w:w="417" w:type="pct"/>
            <w:tcBorders>
              <w:top w:val="nil"/>
              <w:left w:val="nil"/>
              <w:right w:val="single" w:sz="4" w:space="0" w:color="auto"/>
            </w:tcBorders>
            <w:shd w:val="clear" w:color="auto" w:fill="auto"/>
            <w:vAlign w:val="center"/>
            <w:hideMark/>
          </w:tcPr>
          <w:p w14:paraId="5CCA5448"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记录</w:t>
            </w:r>
          </w:p>
          <w:p w14:paraId="7768528C" w14:textId="591031BC"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周期</w:t>
            </w:r>
          </w:p>
        </w:tc>
        <w:tc>
          <w:tcPr>
            <w:tcW w:w="406" w:type="pct"/>
            <w:tcBorders>
              <w:top w:val="nil"/>
              <w:left w:val="nil"/>
              <w:right w:val="single" w:sz="8" w:space="0" w:color="auto"/>
            </w:tcBorders>
            <w:shd w:val="clear" w:color="auto" w:fill="auto"/>
            <w:vAlign w:val="center"/>
            <w:hideMark/>
          </w:tcPr>
          <w:p w14:paraId="2E544073" w14:textId="77777777" w:rsidR="00E76663" w:rsidRPr="006168BA" w:rsidRDefault="00E76663"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记录</w:t>
            </w:r>
          </w:p>
          <w:p w14:paraId="7833B76C" w14:textId="71394B5A" w:rsidR="00E76663" w:rsidRPr="006168BA" w:rsidRDefault="00E76663" w:rsidP="006168BA">
            <w:pPr>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时长</w:t>
            </w:r>
          </w:p>
        </w:tc>
      </w:tr>
      <w:tr w:rsidR="006168BA" w:rsidRPr="006168BA" w14:paraId="395D43D8" w14:textId="77777777" w:rsidTr="00E76663">
        <w:trPr>
          <w:trHeight w:val="450"/>
        </w:trPr>
        <w:tc>
          <w:tcPr>
            <w:tcW w:w="4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6B400EF"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电流</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7294D106"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应急电源</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5223CB4A"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25" w:type="pct"/>
            <w:tcBorders>
              <w:top w:val="single" w:sz="8" w:space="0" w:color="auto"/>
              <w:left w:val="nil"/>
              <w:bottom w:val="single" w:sz="4" w:space="0" w:color="auto"/>
              <w:right w:val="single" w:sz="4" w:space="0" w:color="auto"/>
            </w:tcBorders>
            <w:shd w:val="clear" w:color="auto" w:fill="auto"/>
            <w:vAlign w:val="center"/>
            <w:hideMark/>
          </w:tcPr>
          <w:p w14:paraId="423AB651"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6171127F"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连续量</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49DF8081"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0%～ 100%</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E51C40F"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±0.5%</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41DB3C34"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12A17F0B"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监控机房界面</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58938EE7"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3s</w:t>
            </w:r>
          </w:p>
        </w:tc>
        <w:tc>
          <w:tcPr>
            <w:tcW w:w="417" w:type="pct"/>
            <w:tcBorders>
              <w:top w:val="single" w:sz="8" w:space="0" w:color="auto"/>
              <w:left w:val="nil"/>
              <w:bottom w:val="single" w:sz="4" w:space="0" w:color="auto"/>
              <w:right w:val="single" w:sz="4" w:space="0" w:color="auto"/>
            </w:tcBorders>
            <w:shd w:val="clear" w:color="auto" w:fill="auto"/>
            <w:vAlign w:val="center"/>
            <w:hideMark/>
          </w:tcPr>
          <w:p w14:paraId="2FDE1FD1"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300s</w:t>
            </w:r>
          </w:p>
        </w:tc>
        <w:tc>
          <w:tcPr>
            <w:tcW w:w="406" w:type="pct"/>
            <w:tcBorders>
              <w:top w:val="single" w:sz="8" w:space="0" w:color="auto"/>
              <w:left w:val="nil"/>
              <w:bottom w:val="single" w:sz="4" w:space="0" w:color="auto"/>
              <w:right w:val="single" w:sz="8" w:space="0" w:color="auto"/>
            </w:tcBorders>
            <w:shd w:val="clear" w:color="auto" w:fill="auto"/>
            <w:vAlign w:val="center"/>
            <w:hideMark/>
          </w:tcPr>
          <w:p w14:paraId="77775DFA"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1年</w:t>
            </w:r>
          </w:p>
        </w:tc>
      </w:tr>
      <w:tr w:rsidR="006168BA" w:rsidRPr="006168BA" w14:paraId="605D6E04" w14:textId="77777777" w:rsidTr="00E76663">
        <w:trPr>
          <w:trHeight w:val="450"/>
        </w:trPr>
        <w:tc>
          <w:tcPr>
            <w:tcW w:w="41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A009168"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电压</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12D717C1"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应急电源</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60B6F9D7"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69B85D2"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7769A586"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连续量</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2AFFF686"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0%～ 100%</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38A13B70"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±0.5%</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1C71F97A"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5B7C833A"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监控机房界面</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52C333F7"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3s</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25AD7A27"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300s</w:t>
            </w:r>
          </w:p>
        </w:tc>
        <w:tc>
          <w:tcPr>
            <w:tcW w:w="406" w:type="pct"/>
            <w:tcBorders>
              <w:top w:val="single" w:sz="4" w:space="0" w:color="auto"/>
              <w:left w:val="nil"/>
              <w:bottom w:val="single" w:sz="4" w:space="0" w:color="auto"/>
              <w:right w:val="single" w:sz="8" w:space="0" w:color="auto"/>
            </w:tcBorders>
            <w:shd w:val="clear" w:color="auto" w:fill="auto"/>
            <w:vAlign w:val="center"/>
            <w:hideMark/>
          </w:tcPr>
          <w:p w14:paraId="0B33E178"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1年</w:t>
            </w:r>
          </w:p>
        </w:tc>
      </w:tr>
      <w:tr w:rsidR="006168BA" w:rsidRPr="006168BA" w14:paraId="35EE57A5" w14:textId="77777777" w:rsidTr="00E76663">
        <w:trPr>
          <w:trHeight w:val="450"/>
        </w:trPr>
        <w:tc>
          <w:tcPr>
            <w:tcW w:w="417" w:type="pct"/>
            <w:tcBorders>
              <w:top w:val="nil"/>
              <w:left w:val="single" w:sz="8" w:space="0" w:color="auto"/>
              <w:bottom w:val="single" w:sz="8" w:space="0" w:color="auto"/>
              <w:right w:val="single" w:sz="4" w:space="0" w:color="auto"/>
            </w:tcBorders>
            <w:shd w:val="clear" w:color="auto" w:fill="auto"/>
            <w:vAlign w:val="center"/>
            <w:hideMark/>
          </w:tcPr>
          <w:p w14:paraId="7B527CD8"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频率</w:t>
            </w:r>
          </w:p>
        </w:tc>
        <w:tc>
          <w:tcPr>
            <w:tcW w:w="417" w:type="pct"/>
            <w:tcBorders>
              <w:top w:val="nil"/>
              <w:left w:val="nil"/>
              <w:bottom w:val="single" w:sz="8" w:space="0" w:color="auto"/>
              <w:right w:val="single" w:sz="4" w:space="0" w:color="auto"/>
            </w:tcBorders>
            <w:shd w:val="clear" w:color="auto" w:fill="auto"/>
            <w:vAlign w:val="center"/>
            <w:hideMark/>
          </w:tcPr>
          <w:p w14:paraId="268C722A"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应急电源</w:t>
            </w:r>
          </w:p>
        </w:tc>
        <w:tc>
          <w:tcPr>
            <w:tcW w:w="417" w:type="pct"/>
            <w:tcBorders>
              <w:top w:val="nil"/>
              <w:left w:val="nil"/>
              <w:bottom w:val="single" w:sz="8" w:space="0" w:color="auto"/>
              <w:right w:val="single" w:sz="4" w:space="0" w:color="auto"/>
            </w:tcBorders>
            <w:shd w:val="clear" w:color="auto" w:fill="auto"/>
            <w:vAlign w:val="center"/>
            <w:hideMark/>
          </w:tcPr>
          <w:p w14:paraId="75048D4C"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25" w:type="pct"/>
            <w:tcBorders>
              <w:top w:val="nil"/>
              <w:left w:val="nil"/>
              <w:bottom w:val="single" w:sz="8" w:space="0" w:color="auto"/>
              <w:right w:val="single" w:sz="4" w:space="0" w:color="auto"/>
            </w:tcBorders>
            <w:shd w:val="clear" w:color="auto" w:fill="auto"/>
            <w:vAlign w:val="center"/>
            <w:hideMark/>
          </w:tcPr>
          <w:p w14:paraId="4AAD86DB"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7E1B6F46"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连续量</w:t>
            </w:r>
          </w:p>
        </w:tc>
        <w:tc>
          <w:tcPr>
            <w:tcW w:w="417" w:type="pct"/>
            <w:tcBorders>
              <w:top w:val="nil"/>
              <w:left w:val="nil"/>
              <w:bottom w:val="single" w:sz="8" w:space="0" w:color="auto"/>
              <w:right w:val="single" w:sz="4" w:space="0" w:color="auto"/>
            </w:tcBorders>
            <w:shd w:val="clear" w:color="auto" w:fill="auto"/>
            <w:vAlign w:val="center"/>
            <w:hideMark/>
          </w:tcPr>
          <w:p w14:paraId="7D88C9F6"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0%～ 100%</w:t>
            </w:r>
          </w:p>
        </w:tc>
        <w:tc>
          <w:tcPr>
            <w:tcW w:w="417" w:type="pct"/>
            <w:tcBorders>
              <w:top w:val="nil"/>
              <w:left w:val="nil"/>
              <w:bottom w:val="single" w:sz="8" w:space="0" w:color="auto"/>
              <w:right w:val="single" w:sz="4" w:space="0" w:color="auto"/>
            </w:tcBorders>
            <w:shd w:val="clear" w:color="auto" w:fill="auto"/>
            <w:vAlign w:val="center"/>
            <w:hideMark/>
          </w:tcPr>
          <w:p w14:paraId="03B8D430"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±0.05%</w:t>
            </w:r>
          </w:p>
        </w:tc>
        <w:tc>
          <w:tcPr>
            <w:tcW w:w="417" w:type="pct"/>
            <w:tcBorders>
              <w:top w:val="nil"/>
              <w:left w:val="nil"/>
              <w:bottom w:val="single" w:sz="8" w:space="0" w:color="auto"/>
              <w:right w:val="single" w:sz="4" w:space="0" w:color="auto"/>
            </w:tcBorders>
            <w:shd w:val="clear" w:color="auto" w:fill="auto"/>
            <w:vAlign w:val="center"/>
            <w:hideMark/>
          </w:tcPr>
          <w:p w14:paraId="64B0E59D"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w:t>
            </w:r>
          </w:p>
        </w:tc>
        <w:tc>
          <w:tcPr>
            <w:tcW w:w="417" w:type="pct"/>
            <w:tcBorders>
              <w:top w:val="nil"/>
              <w:left w:val="nil"/>
              <w:bottom w:val="single" w:sz="8" w:space="0" w:color="auto"/>
              <w:right w:val="single" w:sz="4" w:space="0" w:color="auto"/>
            </w:tcBorders>
            <w:shd w:val="clear" w:color="auto" w:fill="auto"/>
            <w:vAlign w:val="center"/>
            <w:hideMark/>
          </w:tcPr>
          <w:p w14:paraId="7165B05E"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监控机房界面</w:t>
            </w:r>
          </w:p>
        </w:tc>
        <w:tc>
          <w:tcPr>
            <w:tcW w:w="417" w:type="pct"/>
            <w:tcBorders>
              <w:top w:val="nil"/>
              <w:left w:val="nil"/>
              <w:bottom w:val="single" w:sz="8" w:space="0" w:color="auto"/>
              <w:right w:val="single" w:sz="4" w:space="0" w:color="auto"/>
            </w:tcBorders>
            <w:shd w:val="clear" w:color="auto" w:fill="auto"/>
            <w:vAlign w:val="center"/>
            <w:hideMark/>
          </w:tcPr>
          <w:p w14:paraId="652BFB69"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3s</w:t>
            </w:r>
          </w:p>
        </w:tc>
        <w:tc>
          <w:tcPr>
            <w:tcW w:w="417" w:type="pct"/>
            <w:tcBorders>
              <w:top w:val="nil"/>
              <w:left w:val="nil"/>
              <w:bottom w:val="single" w:sz="8" w:space="0" w:color="auto"/>
              <w:right w:val="single" w:sz="4" w:space="0" w:color="auto"/>
            </w:tcBorders>
            <w:shd w:val="clear" w:color="auto" w:fill="auto"/>
            <w:vAlign w:val="center"/>
            <w:hideMark/>
          </w:tcPr>
          <w:p w14:paraId="6358CF52"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300s</w:t>
            </w:r>
          </w:p>
        </w:tc>
        <w:tc>
          <w:tcPr>
            <w:tcW w:w="406" w:type="pct"/>
            <w:tcBorders>
              <w:top w:val="nil"/>
              <w:left w:val="nil"/>
              <w:bottom w:val="single" w:sz="8" w:space="0" w:color="auto"/>
              <w:right w:val="single" w:sz="8" w:space="0" w:color="auto"/>
            </w:tcBorders>
            <w:shd w:val="clear" w:color="auto" w:fill="auto"/>
            <w:vAlign w:val="center"/>
            <w:hideMark/>
          </w:tcPr>
          <w:p w14:paraId="6116775F" w14:textId="77777777" w:rsidR="006168BA" w:rsidRPr="006168BA" w:rsidRDefault="006168BA" w:rsidP="006168BA">
            <w:pPr>
              <w:widowControl/>
              <w:adjustRightInd/>
              <w:spacing w:line="240" w:lineRule="auto"/>
              <w:jc w:val="center"/>
              <w:rPr>
                <w:rFonts w:ascii="宋体" w:hAnsi="宋体" w:cs="宋体"/>
                <w:color w:val="000000"/>
                <w:kern w:val="0"/>
                <w:sz w:val="18"/>
                <w:szCs w:val="18"/>
              </w:rPr>
            </w:pPr>
            <w:r w:rsidRPr="006168BA">
              <w:rPr>
                <w:rFonts w:ascii="宋体" w:hAnsi="宋体" w:cs="宋体" w:hint="eastAsia"/>
                <w:color w:val="000000"/>
                <w:kern w:val="0"/>
                <w:sz w:val="18"/>
                <w:szCs w:val="18"/>
              </w:rPr>
              <w:t>1年</w:t>
            </w:r>
          </w:p>
        </w:tc>
      </w:tr>
    </w:tbl>
    <w:p w14:paraId="547AEAA5" w14:textId="77777777" w:rsidR="00235F80" w:rsidRPr="00E46D00" w:rsidRDefault="00235F80" w:rsidP="00C53ED3">
      <w:pPr>
        <w:pStyle w:val="afff8"/>
        <w:spacing w:before="120" w:after="120"/>
      </w:pPr>
      <w:bookmarkStart w:id="157" w:name="_Toc76716284"/>
      <w:r w:rsidRPr="00E46D00">
        <w:rPr>
          <w:rFonts w:hint="eastAsia"/>
        </w:rPr>
        <w:t>监控系统对供配电的远程控制功能要求</w:t>
      </w:r>
      <w:bookmarkEnd w:id="157"/>
    </w:p>
    <w:p w14:paraId="0A8894E3" w14:textId="77777777" w:rsidR="00235F80" w:rsidRPr="000F53A0" w:rsidRDefault="00235F80" w:rsidP="00D62E17">
      <w:pPr>
        <w:pStyle w:val="affffff0"/>
        <w:ind w:firstLine="420"/>
      </w:pPr>
      <w:r w:rsidRPr="000F53A0">
        <w:rPr>
          <w:rFonts w:hint="eastAsia"/>
        </w:rPr>
        <w:t>应能实现开关控制。远程控制动作如下表：</w:t>
      </w:r>
    </w:p>
    <w:p w14:paraId="34C46CE2" w14:textId="78D26955" w:rsidR="00235F80" w:rsidRPr="00465170" w:rsidRDefault="00235F80" w:rsidP="00D62E17">
      <w:pPr>
        <w:pStyle w:val="affb"/>
        <w:spacing w:before="120" w:after="120"/>
      </w:pPr>
      <w:r>
        <w:rPr>
          <w:rFonts w:hint="eastAsia"/>
        </w:rPr>
        <w:t>远程控制</w:t>
      </w:r>
    </w:p>
    <w:tbl>
      <w:tblPr>
        <w:tblW w:w="5000" w:type="pct"/>
        <w:jc w:val="center"/>
        <w:tblBorders>
          <w:top w:val="single" w:sz="8" w:space="0" w:color="333333"/>
          <w:left w:val="single" w:sz="8" w:space="0" w:color="333333"/>
          <w:bottom w:val="single" w:sz="8" w:space="0" w:color="333333"/>
          <w:right w:val="single" w:sz="8" w:space="0" w:color="333333"/>
          <w:insideH w:val="single" w:sz="8" w:space="0" w:color="333333"/>
          <w:insideV w:val="single" w:sz="4" w:space="0" w:color="333333"/>
        </w:tblBorders>
        <w:tblCellMar>
          <w:left w:w="0" w:type="dxa"/>
          <w:right w:w="0" w:type="dxa"/>
        </w:tblCellMar>
        <w:tblLook w:val="04A0" w:firstRow="1" w:lastRow="0" w:firstColumn="1" w:lastColumn="0" w:noHBand="0" w:noVBand="1"/>
      </w:tblPr>
      <w:tblGrid>
        <w:gridCol w:w="2702"/>
        <w:gridCol w:w="2211"/>
        <w:gridCol w:w="2211"/>
        <w:gridCol w:w="2210"/>
      </w:tblGrid>
      <w:tr w:rsidR="00235F80" w:rsidRPr="00D15D70" w14:paraId="18CE06CC" w14:textId="77777777" w:rsidTr="00D15D70">
        <w:trPr>
          <w:trHeight w:val="290"/>
          <w:jc w:val="center"/>
        </w:trPr>
        <w:tc>
          <w:tcPr>
            <w:tcW w:w="1447" w:type="pct"/>
            <w:shd w:val="clear" w:color="auto" w:fill="auto"/>
            <w:tcMar>
              <w:top w:w="60" w:type="dxa"/>
              <w:left w:w="60" w:type="dxa"/>
              <w:bottom w:w="60" w:type="dxa"/>
              <w:right w:w="60" w:type="dxa"/>
            </w:tcMar>
            <w:vAlign w:val="center"/>
            <w:hideMark/>
          </w:tcPr>
          <w:p w14:paraId="6E91D837"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hint="eastAsia"/>
                <w:color w:val="000000"/>
                <w:kern w:val="0"/>
                <w:sz w:val="18"/>
                <w:szCs w:val="18"/>
              </w:rPr>
              <w:t>被监控设备</w:t>
            </w:r>
          </w:p>
        </w:tc>
        <w:tc>
          <w:tcPr>
            <w:tcW w:w="1184" w:type="pct"/>
            <w:shd w:val="clear" w:color="auto" w:fill="auto"/>
            <w:tcMar>
              <w:top w:w="60" w:type="dxa"/>
              <w:left w:w="60" w:type="dxa"/>
              <w:bottom w:w="60" w:type="dxa"/>
              <w:right w:w="60" w:type="dxa"/>
            </w:tcMar>
            <w:vAlign w:val="center"/>
            <w:hideMark/>
          </w:tcPr>
          <w:p w14:paraId="6C20A612"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hint="eastAsia"/>
                <w:color w:val="000000"/>
                <w:kern w:val="0"/>
                <w:sz w:val="18"/>
                <w:szCs w:val="18"/>
              </w:rPr>
              <w:t>操作位置</w:t>
            </w:r>
          </w:p>
        </w:tc>
        <w:tc>
          <w:tcPr>
            <w:tcW w:w="1184" w:type="pct"/>
            <w:shd w:val="clear" w:color="auto" w:fill="auto"/>
            <w:tcMar>
              <w:top w:w="60" w:type="dxa"/>
              <w:left w:w="60" w:type="dxa"/>
              <w:bottom w:w="60" w:type="dxa"/>
              <w:right w:w="60" w:type="dxa"/>
            </w:tcMar>
            <w:vAlign w:val="center"/>
            <w:hideMark/>
          </w:tcPr>
          <w:p w14:paraId="3B8FF68D"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hint="eastAsia"/>
                <w:color w:val="000000"/>
                <w:kern w:val="0"/>
                <w:sz w:val="18"/>
                <w:szCs w:val="18"/>
              </w:rPr>
              <w:t>允许延时</w:t>
            </w:r>
          </w:p>
        </w:tc>
        <w:tc>
          <w:tcPr>
            <w:tcW w:w="1184" w:type="pct"/>
            <w:shd w:val="clear" w:color="auto" w:fill="auto"/>
            <w:tcMar>
              <w:top w:w="60" w:type="dxa"/>
              <w:left w:w="60" w:type="dxa"/>
              <w:bottom w:w="60" w:type="dxa"/>
              <w:right w:w="60" w:type="dxa"/>
            </w:tcMar>
            <w:vAlign w:val="center"/>
            <w:hideMark/>
          </w:tcPr>
          <w:p w14:paraId="1CF25C5C"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hint="eastAsia"/>
                <w:color w:val="000000"/>
                <w:kern w:val="0"/>
                <w:sz w:val="18"/>
                <w:szCs w:val="18"/>
              </w:rPr>
              <w:t>记录时长</w:t>
            </w:r>
          </w:p>
        </w:tc>
      </w:tr>
      <w:tr w:rsidR="00235F80" w:rsidRPr="00D15D70" w14:paraId="14BEA17A" w14:textId="77777777" w:rsidTr="00D15D70">
        <w:trPr>
          <w:trHeight w:val="290"/>
          <w:jc w:val="center"/>
        </w:trPr>
        <w:tc>
          <w:tcPr>
            <w:tcW w:w="1447" w:type="pct"/>
            <w:shd w:val="clear" w:color="auto" w:fill="auto"/>
            <w:tcMar>
              <w:top w:w="60" w:type="dxa"/>
              <w:left w:w="60" w:type="dxa"/>
              <w:bottom w:w="60" w:type="dxa"/>
              <w:right w:w="60" w:type="dxa"/>
            </w:tcMar>
            <w:vAlign w:val="center"/>
            <w:hideMark/>
          </w:tcPr>
          <w:p w14:paraId="32E77DA0"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hint="eastAsia"/>
                <w:color w:val="000000"/>
                <w:kern w:val="0"/>
                <w:sz w:val="18"/>
                <w:szCs w:val="18"/>
              </w:rPr>
              <w:t>开关分合</w:t>
            </w:r>
          </w:p>
        </w:tc>
        <w:tc>
          <w:tcPr>
            <w:tcW w:w="1184" w:type="pct"/>
            <w:shd w:val="clear" w:color="auto" w:fill="auto"/>
            <w:tcMar>
              <w:top w:w="60" w:type="dxa"/>
              <w:left w:w="60" w:type="dxa"/>
              <w:bottom w:w="60" w:type="dxa"/>
              <w:right w:w="60" w:type="dxa"/>
            </w:tcMar>
            <w:vAlign w:val="center"/>
            <w:hideMark/>
          </w:tcPr>
          <w:p w14:paraId="75CB41D5"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hint="eastAsia"/>
                <w:color w:val="000000"/>
                <w:kern w:val="0"/>
                <w:sz w:val="18"/>
                <w:szCs w:val="18"/>
              </w:rPr>
              <w:t>监控机房界面</w:t>
            </w:r>
          </w:p>
        </w:tc>
        <w:tc>
          <w:tcPr>
            <w:tcW w:w="1184" w:type="pct"/>
            <w:shd w:val="clear" w:color="auto" w:fill="auto"/>
            <w:tcMar>
              <w:top w:w="60" w:type="dxa"/>
              <w:left w:w="60" w:type="dxa"/>
              <w:bottom w:w="60" w:type="dxa"/>
              <w:right w:w="60" w:type="dxa"/>
            </w:tcMar>
            <w:vAlign w:val="center"/>
            <w:hideMark/>
          </w:tcPr>
          <w:p w14:paraId="11A97900"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color w:val="000000"/>
                <w:kern w:val="0"/>
                <w:sz w:val="18"/>
                <w:szCs w:val="18"/>
              </w:rPr>
              <w:t>2s</w:t>
            </w:r>
          </w:p>
        </w:tc>
        <w:tc>
          <w:tcPr>
            <w:tcW w:w="1184" w:type="pct"/>
            <w:shd w:val="clear" w:color="auto" w:fill="auto"/>
            <w:tcMar>
              <w:top w:w="60" w:type="dxa"/>
              <w:left w:w="60" w:type="dxa"/>
              <w:bottom w:w="60" w:type="dxa"/>
              <w:right w:w="60" w:type="dxa"/>
            </w:tcMar>
            <w:vAlign w:val="center"/>
            <w:hideMark/>
          </w:tcPr>
          <w:p w14:paraId="2D93A8C7" w14:textId="77777777" w:rsidR="00235F80" w:rsidRPr="00D15D70" w:rsidRDefault="00235F80" w:rsidP="00D15D70">
            <w:pPr>
              <w:widowControl/>
              <w:adjustRightInd/>
              <w:spacing w:line="240" w:lineRule="auto"/>
              <w:jc w:val="center"/>
              <w:rPr>
                <w:rFonts w:ascii="宋体" w:hAnsi="宋体" w:cs="宋体"/>
                <w:color w:val="000000"/>
                <w:kern w:val="0"/>
                <w:sz w:val="18"/>
                <w:szCs w:val="18"/>
              </w:rPr>
            </w:pPr>
            <w:r w:rsidRPr="00D15D70">
              <w:rPr>
                <w:rFonts w:ascii="宋体" w:hAnsi="宋体" w:cs="宋体"/>
                <w:color w:val="000000"/>
                <w:kern w:val="0"/>
                <w:sz w:val="18"/>
                <w:szCs w:val="18"/>
              </w:rPr>
              <w:t>1</w:t>
            </w:r>
            <w:r w:rsidRPr="00D15D70">
              <w:rPr>
                <w:rFonts w:ascii="宋体" w:hAnsi="宋体" w:cs="宋体" w:hint="eastAsia"/>
                <w:color w:val="000000"/>
                <w:kern w:val="0"/>
                <w:sz w:val="18"/>
                <w:szCs w:val="18"/>
              </w:rPr>
              <w:t>年</w:t>
            </w:r>
          </w:p>
        </w:tc>
      </w:tr>
    </w:tbl>
    <w:p w14:paraId="70458E39" w14:textId="77777777" w:rsidR="00235F80" w:rsidRPr="00E46D00" w:rsidRDefault="00235F80" w:rsidP="00352D35">
      <w:pPr>
        <w:pStyle w:val="afff8"/>
        <w:spacing w:before="120" w:after="120"/>
      </w:pPr>
      <w:bookmarkStart w:id="158" w:name="_Toc76716285"/>
      <w:r w:rsidRPr="00E46D00">
        <w:rPr>
          <w:rFonts w:hint="eastAsia"/>
        </w:rPr>
        <w:t>监控系统对供配电系统间联动控制功能要求</w:t>
      </w:r>
      <w:bookmarkEnd w:id="158"/>
    </w:p>
    <w:p w14:paraId="376E16CB" w14:textId="5B284BBA" w:rsidR="00235F80" w:rsidRPr="000F53A0" w:rsidRDefault="00235F80" w:rsidP="00786070">
      <w:pPr>
        <w:pStyle w:val="affffff0"/>
        <w:ind w:firstLine="420"/>
      </w:pPr>
      <w:r w:rsidRPr="000F53A0">
        <w:rPr>
          <w:rFonts w:hint="eastAsia"/>
        </w:rPr>
        <w:t>根据电能质量事件发生，设备状态变化，电网干扰，电气故障时触发并记录报警。系统报警时自动弹出报警画面，并通过电子邮件，短信，语音提示报警信息，与消防监控系统联网，实时数据传送到消防控制中心。</w:t>
      </w:r>
    </w:p>
    <w:p w14:paraId="156D4DC7" w14:textId="77777777" w:rsidR="00235F80" w:rsidRPr="000F53A0" w:rsidRDefault="00235F80" w:rsidP="00786070">
      <w:pPr>
        <w:pStyle w:val="affffff0"/>
        <w:ind w:firstLine="420"/>
        <w:rPr>
          <w:rFonts w:cs="仿宋"/>
        </w:rPr>
      </w:pPr>
      <w:r w:rsidRPr="000F53A0">
        <w:rPr>
          <w:rFonts w:cs="仿宋" w:hint="eastAsia"/>
        </w:rPr>
        <w:t>子系统间联动控制算法如下表：</w:t>
      </w:r>
    </w:p>
    <w:p w14:paraId="1D4D9194" w14:textId="756EC6CC" w:rsidR="00235F80" w:rsidRPr="00465170" w:rsidRDefault="00235F80" w:rsidP="00786070">
      <w:pPr>
        <w:pStyle w:val="affb"/>
        <w:spacing w:before="120" w:after="120"/>
      </w:pPr>
      <w:r>
        <w:rPr>
          <w:rFonts w:hint="eastAsia"/>
        </w:rPr>
        <w:t>联动控制</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55"/>
        <w:gridCol w:w="1555"/>
        <w:gridCol w:w="1555"/>
        <w:gridCol w:w="1555"/>
        <w:gridCol w:w="1555"/>
        <w:gridCol w:w="1559"/>
      </w:tblGrid>
      <w:tr w:rsidR="00786070" w:rsidRPr="00786070" w14:paraId="57DB957A" w14:textId="77777777" w:rsidTr="00C437EC">
        <w:trPr>
          <w:trHeight w:val="285"/>
        </w:trPr>
        <w:tc>
          <w:tcPr>
            <w:tcW w:w="833" w:type="pct"/>
            <w:vMerge w:val="restart"/>
            <w:shd w:val="clear" w:color="auto" w:fill="auto"/>
            <w:vAlign w:val="center"/>
            <w:hideMark/>
          </w:tcPr>
          <w:p w14:paraId="1053B7B2"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信息点</w:t>
            </w:r>
          </w:p>
        </w:tc>
        <w:tc>
          <w:tcPr>
            <w:tcW w:w="833" w:type="pct"/>
            <w:vMerge w:val="restart"/>
            <w:shd w:val="clear" w:color="auto" w:fill="auto"/>
            <w:vAlign w:val="center"/>
            <w:hideMark/>
          </w:tcPr>
          <w:p w14:paraId="76BAD36B"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安装位置</w:t>
            </w:r>
          </w:p>
        </w:tc>
        <w:tc>
          <w:tcPr>
            <w:tcW w:w="3334" w:type="pct"/>
            <w:gridSpan w:val="4"/>
            <w:shd w:val="clear" w:color="auto" w:fill="auto"/>
            <w:vAlign w:val="center"/>
            <w:hideMark/>
          </w:tcPr>
          <w:p w14:paraId="784DB311" w14:textId="696AE4EA"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数据</w:t>
            </w:r>
          </w:p>
        </w:tc>
      </w:tr>
      <w:tr w:rsidR="00786070" w:rsidRPr="00786070" w14:paraId="3BB9DD5D" w14:textId="77777777" w:rsidTr="00C437EC">
        <w:trPr>
          <w:trHeight w:val="285"/>
        </w:trPr>
        <w:tc>
          <w:tcPr>
            <w:tcW w:w="833" w:type="pct"/>
            <w:vMerge/>
            <w:tcBorders>
              <w:bottom w:val="single" w:sz="8" w:space="0" w:color="auto"/>
            </w:tcBorders>
            <w:shd w:val="clear" w:color="auto" w:fill="auto"/>
            <w:vAlign w:val="center"/>
            <w:hideMark/>
          </w:tcPr>
          <w:p w14:paraId="1E023E5E" w14:textId="77777777" w:rsidR="00786070" w:rsidRPr="00786070" w:rsidRDefault="00786070" w:rsidP="00786070">
            <w:pPr>
              <w:widowControl/>
              <w:adjustRightInd/>
              <w:spacing w:line="240" w:lineRule="auto"/>
              <w:jc w:val="left"/>
              <w:rPr>
                <w:rFonts w:ascii="宋体" w:hAnsi="宋体" w:cs="宋体"/>
                <w:color w:val="000000"/>
                <w:kern w:val="0"/>
                <w:sz w:val="18"/>
                <w:szCs w:val="18"/>
              </w:rPr>
            </w:pPr>
          </w:p>
        </w:tc>
        <w:tc>
          <w:tcPr>
            <w:tcW w:w="833" w:type="pct"/>
            <w:vMerge/>
            <w:tcBorders>
              <w:bottom w:val="single" w:sz="8" w:space="0" w:color="auto"/>
            </w:tcBorders>
            <w:shd w:val="clear" w:color="auto" w:fill="auto"/>
            <w:vAlign w:val="center"/>
            <w:hideMark/>
          </w:tcPr>
          <w:p w14:paraId="571F55D8" w14:textId="77777777" w:rsidR="00786070" w:rsidRPr="00786070" w:rsidRDefault="00786070" w:rsidP="00786070">
            <w:pPr>
              <w:widowControl/>
              <w:adjustRightInd/>
              <w:spacing w:line="240" w:lineRule="auto"/>
              <w:jc w:val="left"/>
              <w:rPr>
                <w:rFonts w:ascii="宋体" w:hAnsi="宋体" w:cs="宋体"/>
                <w:color w:val="000000"/>
                <w:kern w:val="0"/>
                <w:sz w:val="18"/>
                <w:szCs w:val="18"/>
              </w:rPr>
            </w:pPr>
          </w:p>
        </w:tc>
        <w:tc>
          <w:tcPr>
            <w:tcW w:w="833" w:type="pct"/>
            <w:tcBorders>
              <w:bottom w:val="single" w:sz="8" w:space="0" w:color="auto"/>
            </w:tcBorders>
            <w:shd w:val="clear" w:color="auto" w:fill="auto"/>
            <w:vAlign w:val="center"/>
            <w:hideMark/>
          </w:tcPr>
          <w:p w14:paraId="682D1410" w14:textId="73AD0A02"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类型</w:t>
            </w:r>
          </w:p>
        </w:tc>
        <w:tc>
          <w:tcPr>
            <w:tcW w:w="833" w:type="pct"/>
            <w:tcBorders>
              <w:bottom w:val="single" w:sz="8" w:space="0" w:color="auto"/>
            </w:tcBorders>
            <w:shd w:val="clear" w:color="auto" w:fill="auto"/>
            <w:vAlign w:val="center"/>
            <w:hideMark/>
          </w:tcPr>
          <w:p w14:paraId="2467866D"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取值范围</w:t>
            </w:r>
          </w:p>
        </w:tc>
        <w:tc>
          <w:tcPr>
            <w:tcW w:w="833" w:type="pct"/>
            <w:tcBorders>
              <w:bottom w:val="single" w:sz="8" w:space="0" w:color="auto"/>
            </w:tcBorders>
            <w:shd w:val="clear" w:color="auto" w:fill="auto"/>
            <w:vAlign w:val="center"/>
            <w:hideMark/>
          </w:tcPr>
          <w:p w14:paraId="329CCA8E" w14:textId="6A469E03"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精度</w:t>
            </w:r>
          </w:p>
        </w:tc>
        <w:tc>
          <w:tcPr>
            <w:tcW w:w="835" w:type="pct"/>
            <w:tcBorders>
              <w:bottom w:val="single" w:sz="8" w:space="0" w:color="auto"/>
            </w:tcBorders>
            <w:shd w:val="clear" w:color="auto" w:fill="auto"/>
            <w:vAlign w:val="center"/>
            <w:hideMark/>
          </w:tcPr>
          <w:p w14:paraId="441383F3"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状态说明</w:t>
            </w:r>
          </w:p>
        </w:tc>
      </w:tr>
      <w:tr w:rsidR="00786070" w:rsidRPr="00786070" w14:paraId="6F292625" w14:textId="77777777" w:rsidTr="00C437EC">
        <w:trPr>
          <w:trHeight w:val="285"/>
        </w:trPr>
        <w:tc>
          <w:tcPr>
            <w:tcW w:w="5000" w:type="pct"/>
            <w:gridSpan w:val="6"/>
            <w:tcBorders>
              <w:top w:val="single" w:sz="8" w:space="0" w:color="auto"/>
              <w:bottom w:val="single" w:sz="4" w:space="0" w:color="auto"/>
            </w:tcBorders>
            <w:shd w:val="clear" w:color="auto" w:fill="auto"/>
            <w:vAlign w:val="center"/>
            <w:hideMark/>
          </w:tcPr>
          <w:p w14:paraId="646E1BB0"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输入信息</w:t>
            </w:r>
          </w:p>
        </w:tc>
      </w:tr>
      <w:tr w:rsidR="00786070" w:rsidRPr="00786070" w14:paraId="65509E66" w14:textId="77777777" w:rsidTr="00C437EC">
        <w:trPr>
          <w:trHeight w:val="285"/>
        </w:trPr>
        <w:tc>
          <w:tcPr>
            <w:tcW w:w="833" w:type="pct"/>
            <w:tcBorders>
              <w:top w:val="single" w:sz="4" w:space="0" w:color="auto"/>
              <w:bottom w:val="single" w:sz="4" w:space="0" w:color="auto"/>
            </w:tcBorders>
            <w:shd w:val="clear" w:color="auto" w:fill="auto"/>
            <w:vAlign w:val="center"/>
            <w:hideMark/>
          </w:tcPr>
          <w:p w14:paraId="18A95946"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电流</w:t>
            </w:r>
          </w:p>
        </w:tc>
        <w:tc>
          <w:tcPr>
            <w:tcW w:w="833" w:type="pct"/>
            <w:tcBorders>
              <w:top w:val="single" w:sz="4" w:space="0" w:color="auto"/>
              <w:bottom w:val="single" w:sz="4" w:space="0" w:color="auto"/>
            </w:tcBorders>
            <w:shd w:val="clear" w:color="auto" w:fill="auto"/>
            <w:vAlign w:val="center"/>
            <w:hideMark/>
          </w:tcPr>
          <w:p w14:paraId="33D28169"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tcBorders>
              <w:top w:val="single" w:sz="4" w:space="0" w:color="auto"/>
              <w:bottom w:val="single" w:sz="4" w:space="0" w:color="auto"/>
            </w:tcBorders>
            <w:shd w:val="clear" w:color="auto" w:fill="auto"/>
            <w:vAlign w:val="center"/>
            <w:hideMark/>
          </w:tcPr>
          <w:p w14:paraId="2DBB6EB7"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连续量</w:t>
            </w:r>
          </w:p>
        </w:tc>
        <w:tc>
          <w:tcPr>
            <w:tcW w:w="833" w:type="pct"/>
            <w:tcBorders>
              <w:top w:val="single" w:sz="4" w:space="0" w:color="auto"/>
              <w:bottom w:val="single" w:sz="4" w:space="0" w:color="auto"/>
            </w:tcBorders>
            <w:shd w:val="clear" w:color="auto" w:fill="auto"/>
            <w:vAlign w:val="center"/>
            <w:hideMark/>
          </w:tcPr>
          <w:p w14:paraId="0A932698"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0%～ 100%</w:t>
            </w:r>
          </w:p>
        </w:tc>
        <w:tc>
          <w:tcPr>
            <w:tcW w:w="833" w:type="pct"/>
            <w:tcBorders>
              <w:top w:val="single" w:sz="4" w:space="0" w:color="auto"/>
              <w:bottom w:val="single" w:sz="4" w:space="0" w:color="auto"/>
            </w:tcBorders>
            <w:shd w:val="clear" w:color="auto" w:fill="auto"/>
            <w:vAlign w:val="center"/>
            <w:hideMark/>
          </w:tcPr>
          <w:p w14:paraId="4A3C4CF7"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±0.2%</w:t>
            </w:r>
          </w:p>
        </w:tc>
        <w:tc>
          <w:tcPr>
            <w:tcW w:w="835" w:type="pct"/>
            <w:tcBorders>
              <w:top w:val="single" w:sz="4" w:space="0" w:color="auto"/>
              <w:bottom w:val="single" w:sz="4" w:space="0" w:color="auto"/>
            </w:tcBorders>
            <w:shd w:val="clear" w:color="auto" w:fill="auto"/>
            <w:vAlign w:val="center"/>
            <w:hideMark/>
          </w:tcPr>
          <w:p w14:paraId="06617EF8" w14:textId="77777777" w:rsidR="00786070" w:rsidRPr="00786070" w:rsidRDefault="00786070" w:rsidP="00786070">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r>
    </w:tbl>
    <w:p w14:paraId="1E0A3571" w14:textId="1246DA29" w:rsidR="00AE66B7" w:rsidRDefault="00AE66B7" w:rsidP="00AE66B7">
      <w:pPr>
        <w:pStyle w:val="affffff0"/>
        <w:spacing w:beforeLines="50" w:before="120" w:afterLines="50" w:after="120"/>
        <w:ind w:firstLineChars="0" w:firstLine="0"/>
        <w:jc w:val="center"/>
        <w:rPr>
          <w:rFonts w:hAnsi="宋体"/>
        </w:rPr>
      </w:pPr>
      <w:r w:rsidRPr="00216FFC">
        <w:rPr>
          <w:rFonts w:ascii="黑体" w:eastAsia="黑体" w:hAnsi="黑体" w:hint="eastAsia"/>
        </w:rPr>
        <w:lastRenderedPageBreak/>
        <w:t>表B.</w:t>
      </w:r>
      <w:r>
        <w:rPr>
          <w:rFonts w:ascii="黑体" w:eastAsia="黑体" w:hAnsi="黑体"/>
        </w:rPr>
        <w:t>15</w:t>
      </w:r>
      <w:r w:rsidRPr="00216FFC">
        <w:rPr>
          <w:rFonts w:ascii="黑体" w:eastAsia="黑体" w:hAnsi="黑体" w:hint="eastAsia"/>
        </w:rPr>
        <w:t xml:space="preserve">  </w:t>
      </w:r>
      <w:r>
        <w:rPr>
          <w:rFonts w:ascii="黑体" w:eastAsia="黑体" w:hAnsi="黑体" w:hint="eastAsia"/>
        </w:rPr>
        <w:t>联动控制</w:t>
      </w:r>
      <w:r w:rsidRPr="00216FFC">
        <w:rPr>
          <w:rFonts w:hAnsi="宋体"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55"/>
        <w:gridCol w:w="1555"/>
        <w:gridCol w:w="1555"/>
        <w:gridCol w:w="1555"/>
        <w:gridCol w:w="1555"/>
        <w:gridCol w:w="1559"/>
      </w:tblGrid>
      <w:tr w:rsidR="00C437EC" w:rsidRPr="00786070" w14:paraId="22059A2B" w14:textId="77777777" w:rsidTr="0025135F">
        <w:trPr>
          <w:trHeight w:val="285"/>
        </w:trPr>
        <w:tc>
          <w:tcPr>
            <w:tcW w:w="833" w:type="pct"/>
            <w:vMerge w:val="restart"/>
            <w:shd w:val="clear" w:color="auto" w:fill="auto"/>
            <w:vAlign w:val="center"/>
            <w:hideMark/>
          </w:tcPr>
          <w:p w14:paraId="5E8E1733"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信息点</w:t>
            </w:r>
          </w:p>
        </w:tc>
        <w:tc>
          <w:tcPr>
            <w:tcW w:w="833" w:type="pct"/>
            <w:vMerge w:val="restart"/>
            <w:shd w:val="clear" w:color="auto" w:fill="auto"/>
            <w:vAlign w:val="center"/>
            <w:hideMark/>
          </w:tcPr>
          <w:p w14:paraId="0C1CDFE3"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安装位置</w:t>
            </w:r>
          </w:p>
        </w:tc>
        <w:tc>
          <w:tcPr>
            <w:tcW w:w="3334" w:type="pct"/>
            <w:gridSpan w:val="4"/>
            <w:shd w:val="clear" w:color="auto" w:fill="auto"/>
            <w:vAlign w:val="center"/>
            <w:hideMark/>
          </w:tcPr>
          <w:p w14:paraId="4AC5D192" w14:textId="59190133"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数据</w:t>
            </w:r>
          </w:p>
        </w:tc>
      </w:tr>
      <w:tr w:rsidR="00C437EC" w:rsidRPr="00786070" w14:paraId="3483A4E2" w14:textId="77777777" w:rsidTr="0025135F">
        <w:trPr>
          <w:trHeight w:val="285"/>
        </w:trPr>
        <w:tc>
          <w:tcPr>
            <w:tcW w:w="833" w:type="pct"/>
            <w:vMerge/>
            <w:tcBorders>
              <w:bottom w:val="single" w:sz="8" w:space="0" w:color="auto"/>
            </w:tcBorders>
            <w:shd w:val="clear" w:color="auto" w:fill="auto"/>
            <w:vAlign w:val="center"/>
            <w:hideMark/>
          </w:tcPr>
          <w:p w14:paraId="4BF82C14" w14:textId="77777777" w:rsidR="00C437EC" w:rsidRPr="00786070" w:rsidRDefault="00C437EC" w:rsidP="0025135F">
            <w:pPr>
              <w:widowControl/>
              <w:adjustRightInd/>
              <w:spacing w:line="240" w:lineRule="auto"/>
              <w:jc w:val="left"/>
              <w:rPr>
                <w:rFonts w:ascii="宋体" w:hAnsi="宋体" w:cs="宋体"/>
                <w:color w:val="000000"/>
                <w:kern w:val="0"/>
                <w:sz w:val="18"/>
                <w:szCs w:val="18"/>
              </w:rPr>
            </w:pPr>
          </w:p>
        </w:tc>
        <w:tc>
          <w:tcPr>
            <w:tcW w:w="833" w:type="pct"/>
            <w:vMerge/>
            <w:tcBorders>
              <w:bottom w:val="single" w:sz="8" w:space="0" w:color="auto"/>
            </w:tcBorders>
            <w:shd w:val="clear" w:color="auto" w:fill="auto"/>
            <w:vAlign w:val="center"/>
            <w:hideMark/>
          </w:tcPr>
          <w:p w14:paraId="0ABFC78C" w14:textId="77777777" w:rsidR="00C437EC" w:rsidRPr="00786070" w:rsidRDefault="00C437EC" w:rsidP="0025135F">
            <w:pPr>
              <w:widowControl/>
              <w:adjustRightInd/>
              <w:spacing w:line="240" w:lineRule="auto"/>
              <w:jc w:val="left"/>
              <w:rPr>
                <w:rFonts w:ascii="宋体" w:hAnsi="宋体" w:cs="宋体"/>
                <w:color w:val="000000"/>
                <w:kern w:val="0"/>
                <w:sz w:val="18"/>
                <w:szCs w:val="18"/>
              </w:rPr>
            </w:pPr>
          </w:p>
        </w:tc>
        <w:tc>
          <w:tcPr>
            <w:tcW w:w="833" w:type="pct"/>
            <w:tcBorders>
              <w:bottom w:val="single" w:sz="8" w:space="0" w:color="auto"/>
            </w:tcBorders>
            <w:shd w:val="clear" w:color="auto" w:fill="auto"/>
            <w:vAlign w:val="center"/>
            <w:hideMark/>
          </w:tcPr>
          <w:p w14:paraId="7A56F5E3" w14:textId="78E721C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类型</w:t>
            </w:r>
          </w:p>
        </w:tc>
        <w:tc>
          <w:tcPr>
            <w:tcW w:w="833" w:type="pct"/>
            <w:tcBorders>
              <w:bottom w:val="single" w:sz="8" w:space="0" w:color="auto"/>
            </w:tcBorders>
            <w:shd w:val="clear" w:color="auto" w:fill="auto"/>
            <w:vAlign w:val="center"/>
            <w:hideMark/>
          </w:tcPr>
          <w:p w14:paraId="7523EFDC"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取值范围</w:t>
            </w:r>
          </w:p>
        </w:tc>
        <w:tc>
          <w:tcPr>
            <w:tcW w:w="833" w:type="pct"/>
            <w:tcBorders>
              <w:bottom w:val="single" w:sz="8" w:space="0" w:color="auto"/>
            </w:tcBorders>
            <w:shd w:val="clear" w:color="auto" w:fill="auto"/>
            <w:vAlign w:val="center"/>
            <w:hideMark/>
          </w:tcPr>
          <w:p w14:paraId="7EB5C86C" w14:textId="211614AD"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精度</w:t>
            </w:r>
          </w:p>
        </w:tc>
        <w:tc>
          <w:tcPr>
            <w:tcW w:w="835" w:type="pct"/>
            <w:tcBorders>
              <w:bottom w:val="single" w:sz="8" w:space="0" w:color="auto"/>
            </w:tcBorders>
            <w:shd w:val="clear" w:color="auto" w:fill="auto"/>
            <w:vAlign w:val="center"/>
            <w:hideMark/>
          </w:tcPr>
          <w:p w14:paraId="1ED6E108"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状态说明</w:t>
            </w:r>
          </w:p>
        </w:tc>
      </w:tr>
      <w:tr w:rsidR="00C437EC" w:rsidRPr="00786070" w14:paraId="0983CB1B" w14:textId="77777777" w:rsidTr="0025135F">
        <w:trPr>
          <w:trHeight w:val="285"/>
        </w:trPr>
        <w:tc>
          <w:tcPr>
            <w:tcW w:w="833" w:type="pct"/>
            <w:tcBorders>
              <w:top w:val="single" w:sz="4" w:space="0" w:color="auto"/>
            </w:tcBorders>
            <w:shd w:val="clear" w:color="auto" w:fill="auto"/>
            <w:vAlign w:val="center"/>
            <w:hideMark/>
          </w:tcPr>
          <w:p w14:paraId="7AEA4827"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电压</w:t>
            </w:r>
          </w:p>
        </w:tc>
        <w:tc>
          <w:tcPr>
            <w:tcW w:w="833" w:type="pct"/>
            <w:tcBorders>
              <w:top w:val="single" w:sz="4" w:space="0" w:color="auto"/>
            </w:tcBorders>
            <w:shd w:val="clear" w:color="auto" w:fill="auto"/>
            <w:vAlign w:val="center"/>
            <w:hideMark/>
          </w:tcPr>
          <w:p w14:paraId="08DEF0DD"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tcBorders>
              <w:top w:val="single" w:sz="4" w:space="0" w:color="auto"/>
            </w:tcBorders>
            <w:shd w:val="clear" w:color="auto" w:fill="auto"/>
            <w:vAlign w:val="center"/>
            <w:hideMark/>
          </w:tcPr>
          <w:p w14:paraId="6BCB08F4"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连续量</w:t>
            </w:r>
          </w:p>
        </w:tc>
        <w:tc>
          <w:tcPr>
            <w:tcW w:w="833" w:type="pct"/>
            <w:tcBorders>
              <w:top w:val="single" w:sz="4" w:space="0" w:color="auto"/>
            </w:tcBorders>
            <w:shd w:val="clear" w:color="auto" w:fill="auto"/>
            <w:vAlign w:val="center"/>
            <w:hideMark/>
          </w:tcPr>
          <w:p w14:paraId="67235B18"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0%～ 100%</w:t>
            </w:r>
          </w:p>
        </w:tc>
        <w:tc>
          <w:tcPr>
            <w:tcW w:w="833" w:type="pct"/>
            <w:tcBorders>
              <w:top w:val="single" w:sz="4" w:space="0" w:color="auto"/>
            </w:tcBorders>
            <w:shd w:val="clear" w:color="auto" w:fill="auto"/>
            <w:vAlign w:val="center"/>
            <w:hideMark/>
          </w:tcPr>
          <w:p w14:paraId="526A9BA2"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±0.2%</w:t>
            </w:r>
          </w:p>
        </w:tc>
        <w:tc>
          <w:tcPr>
            <w:tcW w:w="835" w:type="pct"/>
            <w:tcBorders>
              <w:top w:val="single" w:sz="4" w:space="0" w:color="auto"/>
            </w:tcBorders>
            <w:shd w:val="clear" w:color="auto" w:fill="auto"/>
            <w:vAlign w:val="center"/>
            <w:hideMark/>
          </w:tcPr>
          <w:p w14:paraId="5EE16F9D"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r>
      <w:tr w:rsidR="00C437EC" w:rsidRPr="00786070" w14:paraId="7B3B74F1" w14:textId="77777777" w:rsidTr="0025135F">
        <w:trPr>
          <w:trHeight w:val="285"/>
        </w:trPr>
        <w:tc>
          <w:tcPr>
            <w:tcW w:w="833" w:type="pct"/>
            <w:shd w:val="clear" w:color="auto" w:fill="auto"/>
            <w:vAlign w:val="center"/>
            <w:hideMark/>
          </w:tcPr>
          <w:p w14:paraId="201381F5"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电流谐波</w:t>
            </w:r>
          </w:p>
        </w:tc>
        <w:tc>
          <w:tcPr>
            <w:tcW w:w="833" w:type="pct"/>
            <w:shd w:val="clear" w:color="auto" w:fill="auto"/>
            <w:vAlign w:val="center"/>
            <w:hideMark/>
          </w:tcPr>
          <w:p w14:paraId="276D61DB"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2A4FDDD6"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连续量</w:t>
            </w:r>
          </w:p>
        </w:tc>
        <w:tc>
          <w:tcPr>
            <w:tcW w:w="833" w:type="pct"/>
            <w:shd w:val="clear" w:color="auto" w:fill="auto"/>
            <w:vAlign w:val="center"/>
            <w:hideMark/>
          </w:tcPr>
          <w:p w14:paraId="54FE14F6"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0%～ 100%</w:t>
            </w:r>
          </w:p>
        </w:tc>
        <w:tc>
          <w:tcPr>
            <w:tcW w:w="833" w:type="pct"/>
            <w:shd w:val="clear" w:color="auto" w:fill="auto"/>
            <w:vAlign w:val="center"/>
            <w:hideMark/>
          </w:tcPr>
          <w:p w14:paraId="3277006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±2%</w:t>
            </w:r>
          </w:p>
        </w:tc>
        <w:tc>
          <w:tcPr>
            <w:tcW w:w="835" w:type="pct"/>
            <w:shd w:val="clear" w:color="auto" w:fill="auto"/>
            <w:vAlign w:val="center"/>
            <w:hideMark/>
          </w:tcPr>
          <w:p w14:paraId="1A56490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r>
      <w:tr w:rsidR="00C437EC" w:rsidRPr="00786070" w14:paraId="6A09D543" w14:textId="77777777" w:rsidTr="0025135F">
        <w:trPr>
          <w:trHeight w:val="285"/>
        </w:trPr>
        <w:tc>
          <w:tcPr>
            <w:tcW w:w="833" w:type="pct"/>
            <w:shd w:val="clear" w:color="auto" w:fill="auto"/>
            <w:vAlign w:val="center"/>
            <w:hideMark/>
          </w:tcPr>
          <w:p w14:paraId="330229A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电压谐波</w:t>
            </w:r>
          </w:p>
        </w:tc>
        <w:tc>
          <w:tcPr>
            <w:tcW w:w="833" w:type="pct"/>
            <w:shd w:val="clear" w:color="auto" w:fill="auto"/>
            <w:vAlign w:val="center"/>
            <w:hideMark/>
          </w:tcPr>
          <w:p w14:paraId="7503C480"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2C96597D"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连续量</w:t>
            </w:r>
          </w:p>
        </w:tc>
        <w:tc>
          <w:tcPr>
            <w:tcW w:w="833" w:type="pct"/>
            <w:shd w:val="clear" w:color="auto" w:fill="auto"/>
            <w:vAlign w:val="center"/>
            <w:hideMark/>
          </w:tcPr>
          <w:p w14:paraId="1EF3D4F9"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0%～ 100%</w:t>
            </w:r>
          </w:p>
        </w:tc>
        <w:tc>
          <w:tcPr>
            <w:tcW w:w="833" w:type="pct"/>
            <w:shd w:val="clear" w:color="auto" w:fill="auto"/>
            <w:vAlign w:val="center"/>
            <w:hideMark/>
          </w:tcPr>
          <w:p w14:paraId="0B3E0FA7"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±2%</w:t>
            </w:r>
          </w:p>
        </w:tc>
        <w:tc>
          <w:tcPr>
            <w:tcW w:w="835" w:type="pct"/>
            <w:shd w:val="clear" w:color="auto" w:fill="auto"/>
            <w:vAlign w:val="center"/>
            <w:hideMark/>
          </w:tcPr>
          <w:p w14:paraId="66EB402C"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r>
      <w:tr w:rsidR="00C437EC" w:rsidRPr="00786070" w14:paraId="4B4098D3" w14:textId="77777777" w:rsidTr="0025135F">
        <w:trPr>
          <w:trHeight w:val="285"/>
        </w:trPr>
        <w:tc>
          <w:tcPr>
            <w:tcW w:w="5000" w:type="pct"/>
            <w:gridSpan w:val="6"/>
            <w:shd w:val="clear" w:color="auto" w:fill="auto"/>
            <w:vAlign w:val="center"/>
            <w:hideMark/>
          </w:tcPr>
          <w:p w14:paraId="16476028"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输出信息</w:t>
            </w:r>
          </w:p>
        </w:tc>
      </w:tr>
      <w:tr w:rsidR="00C437EC" w:rsidRPr="00786070" w14:paraId="74DD3D92" w14:textId="77777777" w:rsidTr="0025135F">
        <w:trPr>
          <w:trHeight w:val="450"/>
        </w:trPr>
        <w:tc>
          <w:tcPr>
            <w:tcW w:w="833" w:type="pct"/>
            <w:shd w:val="clear" w:color="auto" w:fill="auto"/>
            <w:vAlign w:val="center"/>
            <w:hideMark/>
          </w:tcPr>
          <w:p w14:paraId="0833BCA2"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电流骤升骤降</w:t>
            </w:r>
          </w:p>
        </w:tc>
        <w:tc>
          <w:tcPr>
            <w:tcW w:w="833" w:type="pct"/>
            <w:shd w:val="clear" w:color="auto" w:fill="auto"/>
            <w:vAlign w:val="center"/>
            <w:hideMark/>
          </w:tcPr>
          <w:p w14:paraId="43D84E7F"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5C482817"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通断量</w:t>
            </w:r>
          </w:p>
        </w:tc>
        <w:tc>
          <w:tcPr>
            <w:tcW w:w="833" w:type="pct"/>
            <w:shd w:val="clear" w:color="auto" w:fill="auto"/>
            <w:vAlign w:val="center"/>
            <w:hideMark/>
          </w:tcPr>
          <w:p w14:paraId="5736DEE8"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3" w:type="pct"/>
            <w:shd w:val="clear" w:color="auto" w:fill="auto"/>
            <w:vAlign w:val="center"/>
            <w:hideMark/>
          </w:tcPr>
          <w:p w14:paraId="6F126157"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5" w:type="pct"/>
            <w:shd w:val="clear" w:color="auto" w:fill="auto"/>
            <w:vAlign w:val="center"/>
            <w:hideMark/>
          </w:tcPr>
          <w:p w14:paraId="2F2D387F"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电能质量报警</w:t>
            </w:r>
          </w:p>
        </w:tc>
      </w:tr>
      <w:tr w:rsidR="00C437EC" w:rsidRPr="00786070" w14:paraId="5FB70709" w14:textId="77777777" w:rsidTr="0025135F">
        <w:trPr>
          <w:trHeight w:val="450"/>
        </w:trPr>
        <w:tc>
          <w:tcPr>
            <w:tcW w:w="833" w:type="pct"/>
            <w:shd w:val="clear" w:color="auto" w:fill="auto"/>
            <w:vAlign w:val="center"/>
            <w:hideMark/>
          </w:tcPr>
          <w:p w14:paraId="668FF748"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电压骤升骤降</w:t>
            </w:r>
          </w:p>
        </w:tc>
        <w:tc>
          <w:tcPr>
            <w:tcW w:w="833" w:type="pct"/>
            <w:shd w:val="clear" w:color="auto" w:fill="auto"/>
            <w:vAlign w:val="center"/>
            <w:hideMark/>
          </w:tcPr>
          <w:p w14:paraId="3C0E7F1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132D76F6"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通断量</w:t>
            </w:r>
          </w:p>
        </w:tc>
        <w:tc>
          <w:tcPr>
            <w:tcW w:w="833" w:type="pct"/>
            <w:shd w:val="clear" w:color="auto" w:fill="auto"/>
            <w:vAlign w:val="center"/>
            <w:hideMark/>
          </w:tcPr>
          <w:p w14:paraId="52396F4B"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3" w:type="pct"/>
            <w:shd w:val="clear" w:color="auto" w:fill="auto"/>
            <w:vAlign w:val="center"/>
            <w:hideMark/>
          </w:tcPr>
          <w:p w14:paraId="006F655E"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5" w:type="pct"/>
            <w:shd w:val="clear" w:color="auto" w:fill="auto"/>
            <w:vAlign w:val="center"/>
            <w:hideMark/>
          </w:tcPr>
          <w:p w14:paraId="4C9087D0"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电能质量报警</w:t>
            </w:r>
          </w:p>
        </w:tc>
      </w:tr>
      <w:tr w:rsidR="00C437EC" w:rsidRPr="00786070" w14:paraId="4D43B719" w14:textId="77777777" w:rsidTr="0025135F">
        <w:trPr>
          <w:trHeight w:val="450"/>
        </w:trPr>
        <w:tc>
          <w:tcPr>
            <w:tcW w:w="833" w:type="pct"/>
            <w:shd w:val="clear" w:color="auto" w:fill="auto"/>
            <w:vAlign w:val="center"/>
            <w:hideMark/>
          </w:tcPr>
          <w:p w14:paraId="0B95CCB9"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不平衡电流</w:t>
            </w:r>
          </w:p>
        </w:tc>
        <w:tc>
          <w:tcPr>
            <w:tcW w:w="833" w:type="pct"/>
            <w:shd w:val="clear" w:color="auto" w:fill="auto"/>
            <w:vAlign w:val="center"/>
            <w:hideMark/>
          </w:tcPr>
          <w:p w14:paraId="0CDB90A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5E482589"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通断量</w:t>
            </w:r>
          </w:p>
        </w:tc>
        <w:tc>
          <w:tcPr>
            <w:tcW w:w="833" w:type="pct"/>
            <w:shd w:val="clear" w:color="auto" w:fill="auto"/>
            <w:vAlign w:val="center"/>
            <w:hideMark/>
          </w:tcPr>
          <w:p w14:paraId="10D4E9B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3" w:type="pct"/>
            <w:shd w:val="clear" w:color="auto" w:fill="auto"/>
            <w:vAlign w:val="center"/>
            <w:hideMark/>
          </w:tcPr>
          <w:p w14:paraId="5315D483"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5" w:type="pct"/>
            <w:shd w:val="clear" w:color="auto" w:fill="auto"/>
            <w:vAlign w:val="center"/>
            <w:hideMark/>
          </w:tcPr>
          <w:p w14:paraId="07867BB0"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电能质量报警</w:t>
            </w:r>
          </w:p>
        </w:tc>
      </w:tr>
      <w:tr w:rsidR="00C437EC" w:rsidRPr="00786070" w14:paraId="023EE237" w14:textId="77777777" w:rsidTr="0025135F">
        <w:trPr>
          <w:trHeight w:val="450"/>
        </w:trPr>
        <w:tc>
          <w:tcPr>
            <w:tcW w:w="833" w:type="pct"/>
            <w:shd w:val="clear" w:color="auto" w:fill="auto"/>
            <w:vAlign w:val="center"/>
            <w:hideMark/>
          </w:tcPr>
          <w:p w14:paraId="39D421B5"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不平衡电压</w:t>
            </w:r>
          </w:p>
        </w:tc>
        <w:tc>
          <w:tcPr>
            <w:tcW w:w="833" w:type="pct"/>
            <w:shd w:val="clear" w:color="auto" w:fill="auto"/>
            <w:vAlign w:val="center"/>
            <w:hideMark/>
          </w:tcPr>
          <w:p w14:paraId="1A1DFE9D"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0BBD890E"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通断量</w:t>
            </w:r>
          </w:p>
        </w:tc>
        <w:tc>
          <w:tcPr>
            <w:tcW w:w="833" w:type="pct"/>
            <w:shd w:val="clear" w:color="auto" w:fill="auto"/>
            <w:vAlign w:val="center"/>
            <w:hideMark/>
          </w:tcPr>
          <w:p w14:paraId="013FA486"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3" w:type="pct"/>
            <w:shd w:val="clear" w:color="auto" w:fill="auto"/>
            <w:vAlign w:val="center"/>
            <w:hideMark/>
          </w:tcPr>
          <w:p w14:paraId="01975245"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5" w:type="pct"/>
            <w:shd w:val="clear" w:color="auto" w:fill="auto"/>
            <w:vAlign w:val="center"/>
            <w:hideMark/>
          </w:tcPr>
          <w:p w14:paraId="253BCD47"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电能质量报警</w:t>
            </w:r>
          </w:p>
        </w:tc>
      </w:tr>
      <w:tr w:rsidR="00C437EC" w:rsidRPr="00786070" w14:paraId="69B6407A" w14:textId="77777777" w:rsidTr="0025135F">
        <w:trPr>
          <w:trHeight w:val="450"/>
        </w:trPr>
        <w:tc>
          <w:tcPr>
            <w:tcW w:w="833" w:type="pct"/>
            <w:shd w:val="clear" w:color="auto" w:fill="auto"/>
            <w:vAlign w:val="center"/>
            <w:hideMark/>
          </w:tcPr>
          <w:p w14:paraId="417912C3"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电压中断</w:t>
            </w:r>
          </w:p>
        </w:tc>
        <w:tc>
          <w:tcPr>
            <w:tcW w:w="833" w:type="pct"/>
            <w:shd w:val="clear" w:color="auto" w:fill="auto"/>
            <w:vAlign w:val="center"/>
            <w:hideMark/>
          </w:tcPr>
          <w:p w14:paraId="5CD19C9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7070580A"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通断量</w:t>
            </w:r>
          </w:p>
        </w:tc>
        <w:tc>
          <w:tcPr>
            <w:tcW w:w="833" w:type="pct"/>
            <w:shd w:val="clear" w:color="auto" w:fill="auto"/>
            <w:vAlign w:val="center"/>
            <w:hideMark/>
          </w:tcPr>
          <w:p w14:paraId="20EE7105"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3" w:type="pct"/>
            <w:shd w:val="clear" w:color="auto" w:fill="auto"/>
            <w:vAlign w:val="center"/>
            <w:hideMark/>
          </w:tcPr>
          <w:p w14:paraId="76728A2E"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5" w:type="pct"/>
            <w:shd w:val="clear" w:color="auto" w:fill="auto"/>
            <w:vAlign w:val="center"/>
            <w:hideMark/>
          </w:tcPr>
          <w:p w14:paraId="232BFDD9"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电能质量报警</w:t>
            </w:r>
          </w:p>
        </w:tc>
      </w:tr>
      <w:tr w:rsidR="00C437EC" w:rsidRPr="00786070" w14:paraId="022149E7" w14:textId="77777777" w:rsidTr="0025135F">
        <w:trPr>
          <w:trHeight w:val="450"/>
        </w:trPr>
        <w:tc>
          <w:tcPr>
            <w:tcW w:w="833" w:type="pct"/>
            <w:shd w:val="clear" w:color="auto" w:fill="auto"/>
            <w:vAlign w:val="center"/>
            <w:hideMark/>
          </w:tcPr>
          <w:p w14:paraId="0FD46F93"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proofErr w:type="spellStart"/>
            <w:r w:rsidRPr="00786070">
              <w:rPr>
                <w:rFonts w:ascii="宋体" w:hAnsi="宋体" w:cs="宋体" w:hint="eastAsia"/>
                <w:color w:val="000000"/>
                <w:kern w:val="0"/>
                <w:sz w:val="18"/>
                <w:szCs w:val="18"/>
              </w:rPr>
              <w:t>THDi</w:t>
            </w:r>
            <w:proofErr w:type="spellEnd"/>
          </w:p>
        </w:tc>
        <w:tc>
          <w:tcPr>
            <w:tcW w:w="833" w:type="pct"/>
            <w:shd w:val="clear" w:color="auto" w:fill="auto"/>
            <w:vAlign w:val="center"/>
            <w:hideMark/>
          </w:tcPr>
          <w:p w14:paraId="63C9196A"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34E0EE7F"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通断量</w:t>
            </w:r>
          </w:p>
        </w:tc>
        <w:tc>
          <w:tcPr>
            <w:tcW w:w="833" w:type="pct"/>
            <w:shd w:val="clear" w:color="auto" w:fill="auto"/>
            <w:vAlign w:val="center"/>
            <w:hideMark/>
          </w:tcPr>
          <w:p w14:paraId="342A42B2"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3" w:type="pct"/>
            <w:shd w:val="clear" w:color="auto" w:fill="auto"/>
            <w:vAlign w:val="center"/>
            <w:hideMark/>
          </w:tcPr>
          <w:p w14:paraId="544D8838"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5" w:type="pct"/>
            <w:shd w:val="clear" w:color="auto" w:fill="auto"/>
            <w:vAlign w:val="center"/>
            <w:hideMark/>
          </w:tcPr>
          <w:p w14:paraId="3D6FB937"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电能质量报警</w:t>
            </w:r>
          </w:p>
        </w:tc>
      </w:tr>
      <w:tr w:rsidR="00C437EC" w:rsidRPr="00786070" w14:paraId="5BE4F6A7" w14:textId="77777777" w:rsidTr="0025135F">
        <w:trPr>
          <w:trHeight w:val="450"/>
        </w:trPr>
        <w:tc>
          <w:tcPr>
            <w:tcW w:w="833" w:type="pct"/>
            <w:shd w:val="clear" w:color="auto" w:fill="auto"/>
            <w:vAlign w:val="center"/>
            <w:hideMark/>
          </w:tcPr>
          <w:p w14:paraId="521CCB0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proofErr w:type="spellStart"/>
            <w:r w:rsidRPr="00786070">
              <w:rPr>
                <w:rFonts w:ascii="宋体" w:hAnsi="宋体" w:cs="宋体" w:hint="eastAsia"/>
                <w:color w:val="000000"/>
                <w:kern w:val="0"/>
                <w:sz w:val="18"/>
                <w:szCs w:val="18"/>
              </w:rPr>
              <w:t>THDu</w:t>
            </w:r>
            <w:proofErr w:type="spellEnd"/>
          </w:p>
        </w:tc>
        <w:tc>
          <w:tcPr>
            <w:tcW w:w="833" w:type="pct"/>
            <w:shd w:val="clear" w:color="auto" w:fill="auto"/>
            <w:vAlign w:val="center"/>
            <w:hideMark/>
          </w:tcPr>
          <w:p w14:paraId="35A4C606"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进线开关</w:t>
            </w:r>
          </w:p>
        </w:tc>
        <w:tc>
          <w:tcPr>
            <w:tcW w:w="833" w:type="pct"/>
            <w:shd w:val="clear" w:color="auto" w:fill="auto"/>
            <w:vAlign w:val="center"/>
            <w:hideMark/>
          </w:tcPr>
          <w:p w14:paraId="0D4DAACD"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通断量</w:t>
            </w:r>
          </w:p>
        </w:tc>
        <w:tc>
          <w:tcPr>
            <w:tcW w:w="833" w:type="pct"/>
            <w:shd w:val="clear" w:color="auto" w:fill="auto"/>
            <w:vAlign w:val="center"/>
            <w:hideMark/>
          </w:tcPr>
          <w:p w14:paraId="779E2D0C"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3" w:type="pct"/>
            <w:shd w:val="clear" w:color="auto" w:fill="auto"/>
            <w:vAlign w:val="center"/>
            <w:hideMark/>
          </w:tcPr>
          <w:p w14:paraId="0A331681"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w:t>
            </w:r>
          </w:p>
        </w:tc>
        <w:tc>
          <w:tcPr>
            <w:tcW w:w="835" w:type="pct"/>
            <w:shd w:val="clear" w:color="auto" w:fill="auto"/>
            <w:vAlign w:val="center"/>
            <w:hideMark/>
          </w:tcPr>
          <w:p w14:paraId="64F31120" w14:textId="77777777" w:rsidR="00C437EC" w:rsidRPr="00786070" w:rsidRDefault="00C437EC" w:rsidP="0025135F">
            <w:pPr>
              <w:widowControl/>
              <w:adjustRightInd/>
              <w:spacing w:line="240" w:lineRule="auto"/>
              <w:jc w:val="center"/>
              <w:rPr>
                <w:rFonts w:ascii="宋体" w:hAnsi="宋体" w:cs="宋体"/>
                <w:color w:val="000000"/>
                <w:kern w:val="0"/>
                <w:sz w:val="18"/>
                <w:szCs w:val="18"/>
              </w:rPr>
            </w:pPr>
            <w:r w:rsidRPr="00786070">
              <w:rPr>
                <w:rFonts w:ascii="宋体" w:hAnsi="宋体" w:cs="宋体" w:hint="eastAsia"/>
                <w:color w:val="000000"/>
                <w:kern w:val="0"/>
                <w:sz w:val="18"/>
                <w:szCs w:val="18"/>
              </w:rPr>
              <w:t>电能质量报警</w:t>
            </w:r>
          </w:p>
        </w:tc>
      </w:tr>
    </w:tbl>
    <w:p w14:paraId="56A6D47D" w14:textId="77777777" w:rsidR="00235F80" w:rsidRPr="00AE66B7" w:rsidRDefault="00235F80" w:rsidP="00235F80">
      <w:pPr>
        <w:rPr>
          <w:rFonts w:ascii="微软雅黑" w:eastAsia="微软雅黑" w:hAnsi="微软雅黑" w:cs="宋体"/>
          <w:color w:val="00B050"/>
          <w:kern w:val="0"/>
          <w:sz w:val="20"/>
          <w:szCs w:val="20"/>
        </w:rPr>
      </w:pPr>
    </w:p>
    <w:p w14:paraId="5932A516" w14:textId="77777777" w:rsidR="00235F80" w:rsidRPr="00821849" w:rsidRDefault="00235F80" w:rsidP="00235F80">
      <w:pPr>
        <w:pStyle w:val="afffffffffffff0"/>
        <w:ind w:firstLineChars="0" w:firstLine="0"/>
      </w:pPr>
    </w:p>
    <w:p w14:paraId="06F4297E" w14:textId="77777777" w:rsidR="00235F80" w:rsidRPr="00470B47" w:rsidRDefault="00235F80" w:rsidP="00235F80">
      <w:pPr>
        <w:pStyle w:val="afffffffffffff0"/>
        <w:ind w:firstLineChars="0" w:firstLine="0"/>
      </w:pPr>
    </w:p>
    <w:p w14:paraId="6A26BB19" w14:textId="5E2BA82D" w:rsidR="0003471E" w:rsidRDefault="0003471E" w:rsidP="0003471E">
      <w:pPr>
        <w:pStyle w:val="affffff0"/>
        <w:ind w:firstLine="420"/>
      </w:pPr>
    </w:p>
    <w:p w14:paraId="4BDFA2E2" w14:textId="77777777" w:rsidR="0003471E" w:rsidRPr="0003471E" w:rsidRDefault="0003471E" w:rsidP="0003471E">
      <w:pPr>
        <w:pStyle w:val="affffff0"/>
        <w:ind w:firstLine="420"/>
      </w:pPr>
    </w:p>
    <w:p w14:paraId="3EBB29C2" w14:textId="77777777" w:rsidR="0003471E" w:rsidRPr="0003471E" w:rsidRDefault="0003471E" w:rsidP="0003471E">
      <w:pPr>
        <w:pStyle w:val="affffff0"/>
        <w:ind w:firstLine="420"/>
      </w:pPr>
    </w:p>
    <w:bookmarkEnd w:id="142"/>
    <w:p w14:paraId="39853F0A" w14:textId="4AA06F5C" w:rsidR="0003471E" w:rsidRDefault="0003471E" w:rsidP="008C738E">
      <w:pPr>
        <w:pStyle w:val="affffff0"/>
        <w:ind w:firstLine="420"/>
      </w:pPr>
    </w:p>
    <w:sectPr w:rsidR="0003471E" w:rsidSect="00325DC0">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EEDB" w14:textId="77777777" w:rsidR="002A58C6" w:rsidRDefault="002A58C6" w:rsidP="00D86DB7">
      <w:r>
        <w:separator/>
      </w:r>
    </w:p>
    <w:p w14:paraId="7E4F2DAF" w14:textId="77777777" w:rsidR="002A58C6" w:rsidRDefault="002A58C6"/>
    <w:p w14:paraId="3E988298" w14:textId="77777777" w:rsidR="002A58C6" w:rsidRDefault="002A58C6"/>
  </w:endnote>
  <w:endnote w:type="continuationSeparator" w:id="0">
    <w:p w14:paraId="7A0F3D9B" w14:textId="77777777" w:rsidR="002A58C6" w:rsidRDefault="002A58C6" w:rsidP="00D86DB7">
      <w:r>
        <w:continuationSeparator/>
      </w:r>
    </w:p>
    <w:p w14:paraId="35BB4FBB" w14:textId="77777777" w:rsidR="002A58C6" w:rsidRDefault="002A58C6"/>
    <w:p w14:paraId="6DEE8C7A" w14:textId="77777777" w:rsidR="002A58C6" w:rsidRDefault="002A5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33CF" w14:textId="77777777" w:rsidR="00145D9D" w:rsidRDefault="00145D9D">
    <w:pPr>
      <w:pStyle w:val="af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208" w14:textId="77777777" w:rsidR="00A21121" w:rsidRDefault="00A21121">
    <w:pPr>
      <w:pStyle w:val="af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F2C3" w14:textId="77777777" w:rsidR="00E77A03" w:rsidRPr="00324EDD" w:rsidRDefault="00E77A03" w:rsidP="00CD50A1">
    <w:pPr>
      <w:pStyle w:val="af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9D3E" w14:textId="77777777" w:rsidR="000C57D6" w:rsidRDefault="000C57D6" w:rsidP="00C94DF2">
    <w:pPr>
      <w:pStyle w:val="afffffd"/>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E550" w14:textId="77777777" w:rsidR="002A58C6" w:rsidRDefault="002A58C6" w:rsidP="00D86DB7">
      <w:r>
        <w:separator/>
      </w:r>
    </w:p>
  </w:footnote>
  <w:footnote w:type="continuationSeparator" w:id="0">
    <w:p w14:paraId="27D31280" w14:textId="77777777" w:rsidR="002A58C6" w:rsidRDefault="002A58C6" w:rsidP="00D86DB7">
      <w:r>
        <w:continuationSeparator/>
      </w:r>
    </w:p>
    <w:p w14:paraId="67798659" w14:textId="77777777" w:rsidR="002A58C6" w:rsidRDefault="002A58C6"/>
    <w:p w14:paraId="3C23F9F8" w14:textId="77777777" w:rsidR="002A58C6" w:rsidRDefault="002A5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34B9" w14:textId="77777777" w:rsidR="00A21121" w:rsidRDefault="00A21121">
    <w:pPr>
      <w:pStyle w:val="aff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B8F2" w14:textId="77777777" w:rsidR="00145D9D" w:rsidRPr="00E70388" w:rsidRDefault="00145D9D" w:rsidP="00617387">
    <w:pPr>
      <w:pStyle w:val="af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0D0B" w14:textId="77777777" w:rsidR="00145D9D" w:rsidRPr="00324EDD" w:rsidRDefault="00145D9D" w:rsidP="00E846C8">
    <w:pPr>
      <w:pStyle w:val="affffe"/>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7111" w14:textId="026B68ED" w:rsidR="00714F58" w:rsidRDefault="00714F58" w:rsidP="00714F58">
    <w:pPr>
      <w:pStyle w:val="af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53FDC">
      <w:rPr>
        <w:noProof/>
      </w:rPr>
      <w:t>T/CCUA LX001—2021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490F" w14:textId="7265A1AB" w:rsidR="00D84FA1" w:rsidRPr="00D84FA1" w:rsidRDefault="00D84FA1" w:rsidP="00A2271D">
    <w:pPr>
      <w:pStyle w:val="affffff5"/>
    </w:pPr>
    <w:r>
      <w:fldChar w:fldCharType="begin"/>
    </w:r>
    <w:r>
      <w:instrText xml:space="preserve"> STYLEREF  标准文件_文件编号  \* MERGEFORMAT </w:instrText>
    </w:r>
    <w:r>
      <w:fldChar w:fldCharType="separate"/>
    </w:r>
    <w:r w:rsidR="00F53FDC">
      <w:t>T/CCUA LX001</w:t>
    </w:r>
    <w:r w:rsidR="00F53FDC">
      <w:t>—</w:t>
    </w:r>
    <w:r w:rsidR="00F53FDC">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13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lvlText w:val="10.1.%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2837933"/>
    <w:multiLevelType w:val="hybridMultilevel"/>
    <w:tmpl w:val="61440BD8"/>
    <w:lvl w:ilvl="0" w:tplc="313642F2">
      <w:start w:val="1"/>
      <w:numFmt w:val="decimal"/>
      <w:pStyle w:val="a0"/>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64C0A9B2"/>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3C6778"/>
    <w:multiLevelType w:val="multilevel"/>
    <w:tmpl w:val="4BD45F30"/>
    <w:lvl w:ilvl="0">
      <w:start w:val="1"/>
      <w:numFmt w:val="decimal"/>
      <w:lvlRestart w:val="0"/>
      <w:pStyle w:val="ad"/>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B5E0FC16"/>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637C14C6"/>
    <w:lvl w:ilvl="0" w:tplc="AFA24982">
      <w:start w:val="1"/>
      <w:numFmt w:val="decimal"/>
      <w:pStyle w:val="af"/>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7C244B6"/>
    <w:lvl w:ilvl="0">
      <w:start w:val="1"/>
      <w:numFmt w:val="lowerRoman"/>
      <w:pStyle w:val="a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300EE1D4"/>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0CE2B8B4"/>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DBF583A"/>
    <w:multiLevelType w:val="multilevel"/>
    <w:tmpl w:val="F8D0F384"/>
    <w:lvl w:ilvl="0">
      <w:start w:val="1"/>
      <w:numFmt w:val="decimal"/>
      <w:lvlRestart w:val="0"/>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15:restartNumberingAfterBreak="0">
    <w:nsid w:val="1EAA1992"/>
    <w:multiLevelType w:val="multilevel"/>
    <w:tmpl w:val="52FA97C6"/>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2A8F7113"/>
    <w:multiLevelType w:val="multilevel"/>
    <w:tmpl w:val="F2CC3BC2"/>
    <w:lvl w:ilvl="0">
      <w:start w:val="1"/>
      <w:numFmt w:val="upperLetter"/>
      <w:pStyle w:val="af5"/>
      <w:suff w:val="space"/>
      <w:lvlText w:val="%1"/>
      <w:lvlJc w:val="left"/>
      <w:pPr>
        <w:ind w:left="623" w:hanging="425"/>
      </w:pPr>
      <w:rPr>
        <w:rFonts w:hint="eastAsia"/>
      </w:rPr>
    </w:lvl>
    <w:lvl w:ilvl="1">
      <w:start w:val="1"/>
      <w:numFmt w:val="decimal"/>
      <w:pStyle w:val="af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63425B5A"/>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36B663FE"/>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9E18A5F2"/>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1C307A"/>
    <w:multiLevelType w:val="hybridMultilevel"/>
    <w:tmpl w:val="B1C8F37E"/>
    <w:lvl w:ilvl="0" w:tplc="EB8E2706">
      <w:start w:val="1"/>
      <w:numFmt w:val="decimal"/>
      <w:lvlText w:val="（%1）"/>
      <w:lvlJc w:val="left"/>
      <w:pPr>
        <w:ind w:left="840" w:hanging="840"/>
      </w:pPr>
      <w:rPr>
        <w:rFonts w:hint="default"/>
        <w:strike/>
      </w:rPr>
    </w:lvl>
    <w:lvl w:ilvl="1" w:tplc="04090019" w:tentative="1">
      <w:start w:val="1"/>
      <w:numFmt w:val="lowerLetter"/>
      <w:pStyle w:val="afd"/>
      <w:lvlText w:val="%2)"/>
      <w:lvlJc w:val="left"/>
      <w:pPr>
        <w:ind w:left="840" w:hanging="420"/>
      </w:pPr>
    </w:lvl>
    <w:lvl w:ilvl="2" w:tplc="0409001B">
      <w:start w:val="1"/>
      <w:numFmt w:val="lowerRoman"/>
      <w:pStyle w:val="afe"/>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pStyle w:val="aff"/>
      <w:lvlText w:val="%5)"/>
      <w:lvlJc w:val="left"/>
      <w:pPr>
        <w:ind w:left="2100" w:hanging="420"/>
      </w:pPr>
    </w:lvl>
    <w:lvl w:ilvl="5" w:tplc="0409001B" w:tentative="1">
      <w:start w:val="1"/>
      <w:numFmt w:val="lowerRoman"/>
      <w:pStyle w:val="aff0"/>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802D1C"/>
    <w:multiLevelType w:val="multilevel"/>
    <w:tmpl w:val="2898A488"/>
    <w:lvl w:ilvl="0">
      <w:start w:val="1"/>
      <w:numFmt w:val="upperLetter"/>
      <w:pStyle w:val="aff1"/>
      <w:lvlText w:val="%1"/>
      <w:lvlJc w:val="left"/>
      <w:pPr>
        <w:ind w:left="420" w:hanging="420"/>
      </w:pPr>
      <w:rPr>
        <w:rFonts w:hint="eastAsia"/>
      </w:rPr>
    </w:lvl>
    <w:lvl w:ilvl="1">
      <w:start w:val="1"/>
      <w:numFmt w:val="decimal"/>
      <w:pStyle w:val="aff2"/>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6268ADCC"/>
    <w:lvl w:ilvl="0">
      <w:start w:val="1"/>
      <w:numFmt w:val="decimal"/>
      <w:lvlRestart w:val="0"/>
      <w:pStyle w:val="aff3"/>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A4482BE"/>
    <w:lvl w:ilvl="0">
      <w:start w:val="1"/>
      <w:numFmt w:val="decimal"/>
      <w:lvlRestart w:val="0"/>
      <w:pStyle w:val="aff4"/>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2C63A13"/>
    <w:multiLevelType w:val="multilevel"/>
    <w:tmpl w:val="ED0C9B78"/>
    <w:lvl w:ilvl="0">
      <w:start w:val="1"/>
      <w:numFmt w:val="lowerLetter"/>
      <w:pStyle w:val="aff5"/>
      <w:lvlText w:val="%1)"/>
      <w:lvlJc w:val="left"/>
      <w:pPr>
        <w:tabs>
          <w:tab w:val="num" w:pos="840"/>
        </w:tabs>
        <w:ind w:left="839" w:hanging="419"/>
      </w:pPr>
      <w:rPr>
        <w:rFonts w:ascii="宋体" w:eastAsia="宋体" w:hint="eastAsia"/>
        <w:b w:val="0"/>
        <w:i w:val="0"/>
        <w:sz w:val="21"/>
        <w:szCs w:val="21"/>
      </w:rPr>
    </w:lvl>
    <w:lvl w:ilvl="1">
      <w:start w:val="1"/>
      <w:numFmt w:val="decimal"/>
      <w:pStyle w:val="aff6"/>
      <w:lvlText w:val="%2)"/>
      <w:lvlJc w:val="left"/>
      <w:pPr>
        <w:tabs>
          <w:tab w:val="num" w:pos="1260"/>
        </w:tabs>
        <w:ind w:left="1259" w:hanging="419"/>
      </w:pPr>
      <w:rPr>
        <w:rFonts w:hint="eastAsia"/>
      </w:rPr>
    </w:lvl>
    <w:lvl w:ilvl="2">
      <w:start w:val="1"/>
      <w:numFmt w:val="decimal"/>
      <w:pStyle w:val="aff7"/>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54632751"/>
    <w:multiLevelType w:val="multilevel"/>
    <w:tmpl w:val="F15A9624"/>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C576D828"/>
    <w:lvl w:ilvl="0">
      <w:start w:val="1"/>
      <w:numFmt w:val="decimal"/>
      <w:lvlRestart w:val="0"/>
      <w:pStyle w:val="af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B658ECC6"/>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42203AA2"/>
    <w:lvl w:ilvl="0" w:tplc="9878D09C">
      <w:start w:val="1"/>
      <w:numFmt w:val="none"/>
      <w:lvlRestart w:val="0"/>
      <w:pStyle w:val="affc"/>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7115EAA"/>
    <w:multiLevelType w:val="hybridMultilevel"/>
    <w:tmpl w:val="CBD8C10E"/>
    <w:lvl w:ilvl="0" w:tplc="CE866680">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affd"/>
      <w:lvlText w:val="%3."/>
      <w:lvlJc w:val="right"/>
      <w:pPr>
        <w:ind w:left="1260" w:hanging="420"/>
      </w:pPr>
    </w:lvl>
    <w:lvl w:ilvl="3" w:tplc="0409000F" w:tentative="1">
      <w:start w:val="1"/>
      <w:numFmt w:val="decimal"/>
      <w:pStyle w:val="affe"/>
      <w:lvlText w:val="%4."/>
      <w:lvlJc w:val="left"/>
      <w:pPr>
        <w:ind w:left="1680" w:hanging="420"/>
      </w:pPr>
    </w:lvl>
    <w:lvl w:ilvl="4" w:tplc="04090019" w:tentative="1">
      <w:start w:val="1"/>
      <w:numFmt w:val="lowerLetter"/>
      <w:pStyle w:val="afff"/>
      <w:lvlText w:val="%5)"/>
      <w:lvlJc w:val="left"/>
      <w:pPr>
        <w:ind w:left="2100" w:hanging="420"/>
      </w:pPr>
    </w:lvl>
    <w:lvl w:ilvl="5" w:tplc="0409001B" w:tentative="1">
      <w:start w:val="1"/>
      <w:numFmt w:val="lowerRoman"/>
      <w:pStyle w:val="afff0"/>
      <w:lvlText w:val="%6."/>
      <w:lvlJc w:val="right"/>
      <w:pPr>
        <w:ind w:left="2520" w:hanging="420"/>
      </w:pPr>
    </w:lvl>
    <w:lvl w:ilvl="6" w:tplc="0409000F" w:tentative="1">
      <w:start w:val="1"/>
      <w:numFmt w:val="decimal"/>
      <w:pStyle w:val="afff1"/>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B55DC2"/>
    <w:multiLevelType w:val="multilevel"/>
    <w:tmpl w:val="0BCA9F2E"/>
    <w:lvl w:ilvl="0">
      <w:start w:val="1"/>
      <w:numFmt w:val="upperLetter"/>
      <w:pStyle w:val="afff2"/>
      <w:lvlText w:val="%1"/>
      <w:lvlJc w:val="left"/>
      <w:pPr>
        <w:tabs>
          <w:tab w:val="left" w:pos="0"/>
        </w:tabs>
        <w:ind w:left="0" w:hanging="425"/>
      </w:pPr>
      <w:rPr>
        <w:rFonts w:hint="eastAsia"/>
      </w:rPr>
    </w:lvl>
    <w:lvl w:ilvl="1">
      <w:start w:val="1"/>
      <w:numFmt w:val="decimal"/>
      <w:pStyle w:val="afff3"/>
      <w:suff w:val="nothing"/>
      <w:lvlText w:val="表%1.%2　"/>
      <w:lvlJc w:val="left"/>
      <w:pPr>
        <w:ind w:left="5104"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15:restartNumberingAfterBreak="0">
    <w:nsid w:val="644622F9"/>
    <w:multiLevelType w:val="multilevel"/>
    <w:tmpl w:val="B1442620"/>
    <w:lvl w:ilvl="0">
      <w:start w:val="1"/>
      <w:numFmt w:val="upperRoman"/>
      <w:pStyle w:val="af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D7009490"/>
    <w:lvl w:ilvl="0">
      <w:start w:val="1"/>
      <w:numFmt w:val="decimal"/>
      <w:lvlRestart w:val="0"/>
      <w:pStyle w:val="af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F2DC75B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f6"/>
      <w:suff w:val="nothing"/>
      <w:lvlText w:val="附录%1"/>
      <w:lvlJc w:val="left"/>
      <w:pPr>
        <w:ind w:left="0" w:firstLine="0"/>
      </w:pPr>
      <w:rPr>
        <w:rFonts w:hint="eastAsia"/>
        <w:spacing w:val="100"/>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0" w:firstLine="0"/>
      </w:pPr>
      <w:rPr>
        <w:rFonts w:ascii="黑体" w:eastAsia="黑体" w:hint="eastAsia"/>
        <w:b w:val="0"/>
        <w:i w:val="0"/>
        <w:sz w:val="21"/>
      </w:rPr>
    </w:lvl>
    <w:lvl w:ilvl="3">
      <w:start w:val="1"/>
      <w:numFmt w:val="decimal"/>
      <w:pStyle w:val="afff9"/>
      <w:suff w:val="nothing"/>
      <w:lvlText w:val="%1.%2.%3.%4　"/>
      <w:lvlJc w:val="left"/>
      <w:pPr>
        <w:ind w:left="0" w:firstLine="0"/>
      </w:pPr>
      <w:rPr>
        <w:rFonts w:ascii="黑体" w:eastAsia="黑体" w:hint="eastAsia"/>
        <w:b w:val="0"/>
        <w:i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59F8FA52"/>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FBAA6844"/>
    <w:lvl w:ilvl="0" w:tplc="621C3562">
      <w:start w:val="1"/>
      <w:numFmt w:val="decimal"/>
      <w:pStyle w:val="af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77E86B10"/>
    <w:lvl w:ilvl="0" w:tplc="C0B8CA6E">
      <w:start w:val="1"/>
      <w:numFmt w:val="lowerLetter"/>
      <w:pStyle w:val="af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DAF453F2"/>
    <w:lvl w:ilvl="0">
      <w:start w:val="1"/>
      <w:numFmt w:val="none"/>
      <w:pStyle w:val="afffe"/>
      <w:suff w:val="nothing"/>
      <w:lvlText w:val="%1"/>
      <w:lvlJc w:val="left"/>
      <w:pPr>
        <w:ind w:left="0" w:firstLine="0"/>
      </w:pPr>
      <w:rPr>
        <w:rFonts w:hint="eastAsia"/>
      </w:rPr>
    </w:lvl>
    <w:lvl w:ilvl="1">
      <w:start w:val="1"/>
      <w:numFmt w:val="decimal"/>
      <w:pStyle w:val="affff"/>
      <w:suff w:val="nothing"/>
      <w:lvlText w:val="%1%2　"/>
      <w:lvlJc w:val="left"/>
      <w:pPr>
        <w:ind w:left="0" w:firstLine="0"/>
      </w:pPr>
      <w:rPr>
        <w:rFonts w:ascii="黑体" w:eastAsia="黑体" w:hint="eastAsia"/>
        <w:b w:val="0"/>
        <w:i w:val="0"/>
        <w:sz w:val="21"/>
      </w:rPr>
    </w:lvl>
    <w:lvl w:ilvl="2">
      <w:start w:val="1"/>
      <w:numFmt w:val="decimal"/>
      <w:pStyle w:val="af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1"/>
      <w:suff w:val="nothing"/>
      <w:lvlText w:val="%1%2.%3.%4　"/>
      <w:lvlJc w:val="left"/>
      <w:pPr>
        <w:ind w:left="0" w:firstLine="0"/>
      </w:pPr>
      <w:rPr>
        <w:rFonts w:ascii="黑体" w:eastAsia="黑体" w:hint="eastAsia"/>
        <w:b w:val="0"/>
        <w:i w:val="0"/>
        <w:sz w:val="21"/>
      </w:rPr>
    </w:lvl>
    <w:lvl w:ilvl="4">
      <w:start w:val="1"/>
      <w:numFmt w:val="decimal"/>
      <w:pStyle w:val="affff2"/>
      <w:suff w:val="nothing"/>
      <w:lvlText w:val="%1%2.%3.%4.%5　"/>
      <w:lvlJc w:val="left"/>
      <w:pPr>
        <w:ind w:left="0" w:firstLine="0"/>
      </w:pPr>
      <w:rPr>
        <w:rFonts w:ascii="黑体" w:eastAsia="黑体" w:hint="eastAsia"/>
        <w:b w:val="0"/>
        <w:i w:val="0"/>
        <w:sz w:val="21"/>
      </w:rPr>
    </w:lvl>
    <w:lvl w:ilvl="5">
      <w:start w:val="1"/>
      <w:numFmt w:val="decimal"/>
      <w:pStyle w:val="affff3"/>
      <w:suff w:val="nothing"/>
      <w:lvlText w:val="%1%2.%3.%4.%5.%6　"/>
      <w:lvlJc w:val="left"/>
      <w:pPr>
        <w:ind w:left="0" w:firstLine="0"/>
      </w:pPr>
      <w:rPr>
        <w:rFonts w:ascii="黑体" w:eastAsia="黑体" w:hint="eastAsia"/>
        <w:b w:val="0"/>
        <w:i w:val="0"/>
        <w:sz w:val="21"/>
      </w:rPr>
    </w:lvl>
    <w:lvl w:ilvl="6">
      <w:start w:val="1"/>
      <w:numFmt w:val="decimal"/>
      <w:pStyle w:val="af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6C07CD"/>
    <w:multiLevelType w:val="multilevel"/>
    <w:tmpl w:val="7A408B34"/>
    <w:lvl w:ilvl="0">
      <w:start w:val="1"/>
      <w:numFmt w:val="lowerLetter"/>
      <w:pStyle w:val="affff5"/>
      <w:lvlText w:val="%1)"/>
      <w:lvlJc w:val="left"/>
      <w:pPr>
        <w:tabs>
          <w:tab w:val="num" w:pos="839"/>
        </w:tabs>
        <w:ind w:left="839" w:hanging="419"/>
      </w:pPr>
      <w:rPr>
        <w:rFonts w:ascii="宋体" w:eastAsia="宋体" w:hint="eastAsia"/>
        <w:b w:val="0"/>
        <w:i w:val="0"/>
        <w:sz w:val="21"/>
      </w:rPr>
    </w:lvl>
    <w:lvl w:ilvl="1">
      <w:start w:val="1"/>
      <w:numFmt w:val="decimal"/>
      <w:pStyle w:val="afff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7" w15:restartNumberingAfterBreak="0">
    <w:nsid w:val="6DBF04F4"/>
    <w:multiLevelType w:val="multilevel"/>
    <w:tmpl w:val="35C095AC"/>
    <w:lvl w:ilvl="0">
      <w:start w:val="1"/>
      <w:numFmt w:val="none"/>
      <w:pStyle w:val="af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15:restartNumberingAfterBreak="0">
    <w:nsid w:val="6DF35F19"/>
    <w:multiLevelType w:val="multilevel"/>
    <w:tmpl w:val="FC7EFABA"/>
    <w:lvl w:ilvl="0">
      <w:start w:val="1"/>
      <w:numFmt w:val="decimal"/>
      <w:lvlRestart w:val="0"/>
      <w:pStyle w:val="af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9" w15:restartNumberingAfterBreak="0">
    <w:nsid w:val="76933334"/>
    <w:multiLevelType w:val="hybridMultilevel"/>
    <w:tmpl w:val="92A665E8"/>
    <w:lvl w:ilvl="0" w:tplc="11600844">
      <w:start w:val="1"/>
      <w:numFmt w:val="none"/>
      <w:lvlRestart w:val="0"/>
      <w:pStyle w:val="af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39"/>
  </w:num>
  <w:num w:numId="2">
    <w:abstractNumId w:val="2"/>
  </w:num>
  <w:num w:numId="3">
    <w:abstractNumId w:val="34"/>
  </w:num>
  <w:num w:numId="4">
    <w:abstractNumId w:val="1"/>
  </w:num>
  <w:num w:numId="5">
    <w:abstractNumId w:val="28"/>
  </w:num>
  <w:num w:numId="6">
    <w:abstractNumId w:val="7"/>
  </w:num>
  <w:num w:numId="7">
    <w:abstractNumId w:val="24"/>
  </w:num>
  <w:num w:numId="8">
    <w:abstractNumId w:val="18"/>
  </w:num>
  <w:num w:numId="9">
    <w:abstractNumId w:val="31"/>
  </w:num>
  <w:num w:numId="10">
    <w:abstractNumId w:val="10"/>
  </w:num>
  <w:num w:numId="11">
    <w:abstractNumId w:val="12"/>
  </w:num>
  <w:num w:numId="12">
    <w:abstractNumId w:val="22"/>
  </w:num>
  <w:num w:numId="13">
    <w:abstractNumId w:val="32"/>
  </w:num>
  <w:num w:numId="14">
    <w:abstractNumId w:val="6"/>
  </w:num>
  <w:num w:numId="15">
    <w:abstractNumId w:val="19"/>
  </w:num>
  <w:num w:numId="16">
    <w:abstractNumId w:val="33"/>
  </w:num>
  <w:num w:numId="17">
    <w:abstractNumId w:val="15"/>
  </w:num>
  <w:num w:numId="18">
    <w:abstractNumId w:val="8"/>
  </w:num>
  <w:num w:numId="19">
    <w:abstractNumId w:val="14"/>
  </w:num>
  <w:num w:numId="20">
    <w:abstractNumId w:val="30"/>
  </w:num>
  <w:num w:numId="21">
    <w:abstractNumId w:val="4"/>
  </w:num>
  <w:num w:numId="22">
    <w:abstractNumId w:val="9"/>
  </w:num>
  <w:num w:numId="23">
    <w:abstractNumId w:val="25"/>
  </w:num>
  <w:num w:numId="24">
    <w:abstractNumId w:val="35"/>
  </w:num>
  <w:num w:numId="25">
    <w:abstractNumId w:val="29"/>
  </w:num>
  <w:num w:numId="26">
    <w:abstractNumId w:val="23"/>
  </w:num>
  <w:num w:numId="27">
    <w:abstractNumId w:val="38"/>
  </w:num>
  <w:num w:numId="28">
    <w:abstractNumId w:val="20"/>
  </w:num>
  <w:num w:numId="29">
    <w:abstractNumId w:val="37"/>
  </w:num>
  <w:num w:numId="30">
    <w:abstractNumId w:val="3"/>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num>
  <w:num w:numId="66">
    <w:abstractNumId w:val="27"/>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num>
  <w:num w:numId="69">
    <w:abstractNumId w:val="26"/>
  </w:num>
  <w:num w:numId="70">
    <w:abstractNumId w:val="17"/>
  </w:num>
  <w:num w:numId="71">
    <w:abstractNumId w:val="11"/>
  </w:num>
  <w:num w:numId="72">
    <w:abstractNumId w:val="13"/>
  </w:num>
  <w:num w:numId="73">
    <w:abstractNumId w:val="36"/>
  </w:num>
  <w:num w:numId="74">
    <w:abstractNumId w:val="5"/>
  </w:num>
  <w:num w:numId="75">
    <w:abstractNumId w:val="21"/>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m3HrQIaGLDL/BytpOLhaVUpxtvoPqjraa9jTTTtfg9N28/z6qSyfw3nGq1aPJ2YIVzRlebZIbn8OAo4AtfK2uw==" w:salt="VuS5sheoURulLKCy0TFnz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99"/>
    <w:rsid w:val="0000040A"/>
    <w:rsid w:val="00000A94"/>
    <w:rsid w:val="00001972"/>
    <w:rsid w:val="00001D9A"/>
    <w:rsid w:val="00007B3A"/>
    <w:rsid w:val="000107E0"/>
    <w:rsid w:val="000116BF"/>
    <w:rsid w:val="00011FDE"/>
    <w:rsid w:val="00012FFD"/>
    <w:rsid w:val="00014162"/>
    <w:rsid w:val="00014340"/>
    <w:rsid w:val="00016A9C"/>
    <w:rsid w:val="00022184"/>
    <w:rsid w:val="00022239"/>
    <w:rsid w:val="00022762"/>
    <w:rsid w:val="000238E0"/>
    <w:rsid w:val="00023A06"/>
    <w:rsid w:val="000249DB"/>
    <w:rsid w:val="0002595E"/>
    <w:rsid w:val="000303C3"/>
    <w:rsid w:val="000331D3"/>
    <w:rsid w:val="000346A5"/>
    <w:rsid w:val="0003471E"/>
    <w:rsid w:val="000359C3"/>
    <w:rsid w:val="00035A7D"/>
    <w:rsid w:val="000365ED"/>
    <w:rsid w:val="00036B2D"/>
    <w:rsid w:val="00040BF7"/>
    <w:rsid w:val="0004249A"/>
    <w:rsid w:val="00043282"/>
    <w:rsid w:val="00044286"/>
    <w:rsid w:val="000465B8"/>
    <w:rsid w:val="00047F28"/>
    <w:rsid w:val="000503AA"/>
    <w:rsid w:val="000506A1"/>
    <w:rsid w:val="000515DD"/>
    <w:rsid w:val="00051BFF"/>
    <w:rsid w:val="0005265A"/>
    <w:rsid w:val="000539DD"/>
    <w:rsid w:val="00053BD3"/>
    <w:rsid w:val="000556ED"/>
    <w:rsid w:val="00055FE2"/>
    <w:rsid w:val="0005616F"/>
    <w:rsid w:val="00060C2E"/>
    <w:rsid w:val="00061033"/>
    <w:rsid w:val="000619E9"/>
    <w:rsid w:val="000622D4"/>
    <w:rsid w:val="00062BFD"/>
    <w:rsid w:val="0006357D"/>
    <w:rsid w:val="00065BBC"/>
    <w:rsid w:val="00067F1E"/>
    <w:rsid w:val="00071CC0"/>
    <w:rsid w:val="00071CFC"/>
    <w:rsid w:val="00072F05"/>
    <w:rsid w:val="00073C8C"/>
    <w:rsid w:val="00073FF9"/>
    <w:rsid w:val="000740D5"/>
    <w:rsid w:val="00075884"/>
    <w:rsid w:val="00077B64"/>
    <w:rsid w:val="00080A1C"/>
    <w:rsid w:val="00081785"/>
    <w:rsid w:val="00082317"/>
    <w:rsid w:val="00083D2C"/>
    <w:rsid w:val="00086AA1"/>
    <w:rsid w:val="00087A77"/>
    <w:rsid w:val="00087DC1"/>
    <w:rsid w:val="00090245"/>
    <w:rsid w:val="000908CA"/>
    <w:rsid w:val="00090CA6"/>
    <w:rsid w:val="000913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0AA"/>
    <w:rsid w:val="000C0F6C"/>
    <w:rsid w:val="000C11DB"/>
    <w:rsid w:val="000C1492"/>
    <w:rsid w:val="000C2FBD"/>
    <w:rsid w:val="000C4B41"/>
    <w:rsid w:val="000C57D6"/>
    <w:rsid w:val="000C6362"/>
    <w:rsid w:val="000C7666"/>
    <w:rsid w:val="000C79DA"/>
    <w:rsid w:val="000D0A9C"/>
    <w:rsid w:val="000D1795"/>
    <w:rsid w:val="000D2CA6"/>
    <w:rsid w:val="000D329A"/>
    <w:rsid w:val="000D4B9C"/>
    <w:rsid w:val="000D4EB6"/>
    <w:rsid w:val="000D753B"/>
    <w:rsid w:val="000E27A1"/>
    <w:rsid w:val="000E4C9E"/>
    <w:rsid w:val="000E5ACE"/>
    <w:rsid w:val="000E6FD7"/>
    <w:rsid w:val="000E7366"/>
    <w:rsid w:val="000F06E1"/>
    <w:rsid w:val="000F0E3C"/>
    <w:rsid w:val="000F19D5"/>
    <w:rsid w:val="000F4050"/>
    <w:rsid w:val="000F4AEA"/>
    <w:rsid w:val="000F67E9"/>
    <w:rsid w:val="00102E4B"/>
    <w:rsid w:val="00104926"/>
    <w:rsid w:val="00113B1E"/>
    <w:rsid w:val="0011711C"/>
    <w:rsid w:val="00124D2E"/>
    <w:rsid w:val="00124E4F"/>
    <w:rsid w:val="001260B7"/>
    <w:rsid w:val="001265CB"/>
    <w:rsid w:val="001321C6"/>
    <w:rsid w:val="001325C4"/>
    <w:rsid w:val="00133010"/>
    <w:rsid w:val="001338EE"/>
    <w:rsid w:val="00133AAE"/>
    <w:rsid w:val="00135323"/>
    <w:rsid w:val="001356C4"/>
    <w:rsid w:val="00135E3B"/>
    <w:rsid w:val="00137565"/>
    <w:rsid w:val="00141114"/>
    <w:rsid w:val="00142969"/>
    <w:rsid w:val="001446C2"/>
    <w:rsid w:val="001457E7"/>
    <w:rsid w:val="00145D9D"/>
    <w:rsid w:val="00146388"/>
    <w:rsid w:val="001529E5"/>
    <w:rsid w:val="00152FB3"/>
    <w:rsid w:val="00153672"/>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60D"/>
    <w:rsid w:val="00176DFD"/>
    <w:rsid w:val="0018424D"/>
    <w:rsid w:val="001852C9"/>
    <w:rsid w:val="001867B3"/>
    <w:rsid w:val="00187A0B"/>
    <w:rsid w:val="00190087"/>
    <w:rsid w:val="001913C4"/>
    <w:rsid w:val="0019348F"/>
    <w:rsid w:val="00193A07"/>
    <w:rsid w:val="00194C95"/>
    <w:rsid w:val="00195C34"/>
    <w:rsid w:val="00196EF5"/>
    <w:rsid w:val="001A1337"/>
    <w:rsid w:val="001A1A53"/>
    <w:rsid w:val="001A234A"/>
    <w:rsid w:val="001A254F"/>
    <w:rsid w:val="001A3B71"/>
    <w:rsid w:val="001A4CF3"/>
    <w:rsid w:val="001A6696"/>
    <w:rsid w:val="001B06E8"/>
    <w:rsid w:val="001B15D7"/>
    <w:rsid w:val="001B4CA6"/>
    <w:rsid w:val="001B71D0"/>
    <w:rsid w:val="001B71EE"/>
    <w:rsid w:val="001B7B24"/>
    <w:rsid w:val="001B7C1D"/>
    <w:rsid w:val="001C04A8"/>
    <w:rsid w:val="001C2C03"/>
    <w:rsid w:val="001C42F7"/>
    <w:rsid w:val="001C49E5"/>
    <w:rsid w:val="001C4D93"/>
    <w:rsid w:val="001C680C"/>
    <w:rsid w:val="001C7FEA"/>
    <w:rsid w:val="001D0499"/>
    <w:rsid w:val="001D0BBE"/>
    <w:rsid w:val="001D0ED4"/>
    <w:rsid w:val="001D212F"/>
    <w:rsid w:val="001D29D7"/>
    <w:rsid w:val="001D2DE7"/>
    <w:rsid w:val="001D411C"/>
    <w:rsid w:val="001E0E83"/>
    <w:rsid w:val="001E1B6A"/>
    <w:rsid w:val="001E2484"/>
    <w:rsid w:val="001E3CC4"/>
    <w:rsid w:val="001E4882"/>
    <w:rsid w:val="001E73AB"/>
    <w:rsid w:val="001F092D"/>
    <w:rsid w:val="001F143A"/>
    <w:rsid w:val="001F1605"/>
    <w:rsid w:val="001F2508"/>
    <w:rsid w:val="001F40B5"/>
    <w:rsid w:val="001F4816"/>
    <w:rsid w:val="001F69B4"/>
    <w:rsid w:val="001F77C7"/>
    <w:rsid w:val="00200183"/>
    <w:rsid w:val="00200333"/>
    <w:rsid w:val="0020107D"/>
    <w:rsid w:val="00202AA4"/>
    <w:rsid w:val="002031F7"/>
    <w:rsid w:val="002040E6"/>
    <w:rsid w:val="0020527B"/>
    <w:rsid w:val="00205F2C"/>
    <w:rsid w:val="00207980"/>
    <w:rsid w:val="00210B15"/>
    <w:rsid w:val="002142EA"/>
    <w:rsid w:val="00215ADD"/>
    <w:rsid w:val="00216FFC"/>
    <w:rsid w:val="002204BB"/>
    <w:rsid w:val="00221B79"/>
    <w:rsid w:val="00221C6B"/>
    <w:rsid w:val="002253A1"/>
    <w:rsid w:val="0022545D"/>
    <w:rsid w:val="00225CF8"/>
    <w:rsid w:val="002277AF"/>
    <w:rsid w:val="0022794E"/>
    <w:rsid w:val="00233D64"/>
    <w:rsid w:val="0023482A"/>
    <w:rsid w:val="00234E79"/>
    <w:rsid w:val="002359CB"/>
    <w:rsid w:val="00235F80"/>
    <w:rsid w:val="002411D0"/>
    <w:rsid w:val="00243540"/>
    <w:rsid w:val="0024497B"/>
    <w:rsid w:val="0024515B"/>
    <w:rsid w:val="00246021"/>
    <w:rsid w:val="0024666E"/>
    <w:rsid w:val="00247F52"/>
    <w:rsid w:val="00250B25"/>
    <w:rsid w:val="00250BBE"/>
    <w:rsid w:val="002515C2"/>
    <w:rsid w:val="0025194F"/>
    <w:rsid w:val="002525B7"/>
    <w:rsid w:val="0026148A"/>
    <w:rsid w:val="00262696"/>
    <w:rsid w:val="00263D25"/>
    <w:rsid w:val="002643C3"/>
    <w:rsid w:val="00264A0C"/>
    <w:rsid w:val="00266EEB"/>
    <w:rsid w:val="00267EF4"/>
    <w:rsid w:val="00270CB8"/>
    <w:rsid w:val="00272B08"/>
    <w:rsid w:val="00281BB8"/>
    <w:rsid w:val="00281E9E"/>
    <w:rsid w:val="00282405"/>
    <w:rsid w:val="002837EC"/>
    <w:rsid w:val="00285170"/>
    <w:rsid w:val="00285361"/>
    <w:rsid w:val="00292D60"/>
    <w:rsid w:val="00293B30"/>
    <w:rsid w:val="00294031"/>
    <w:rsid w:val="0029464C"/>
    <w:rsid w:val="00294D34"/>
    <w:rsid w:val="00294E3B"/>
    <w:rsid w:val="00295C5B"/>
    <w:rsid w:val="00296193"/>
    <w:rsid w:val="00296C66"/>
    <w:rsid w:val="00296EBE"/>
    <w:rsid w:val="002974E3"/>
    <w:rsid w:val="002A084B"/>
    <w:rsid w:val="002A1260"/>
    <w:rsid w:val="002A1589"/>
    <w:rsid w:val="002A1608"/>
    <w:rsid w:val="002A25DC"/>
    <w:rsid w:val="002A3AAB"/>
    <w:rsid w:val="002A4CEA"/>
    <w:rsid w:val="002A58C6"/>
    <w:rsid w:val="002A5977"/>
    <w:rsid w:val="002A5A13"/>
    <w:rsid w:val="002A757F"/>
    <w:rsid w:val="002A7F44"/>
    <w:rsid w:val="002B0C40"/>
    <w:rsid w:val="002B0CD5"/>
    <w:rsid w:val="002B1966"/>
    <w:rsid w:val="002B4508"/>
    <w:rsid w:val="002B5779"/>
    <w:rsid w:val="002B7332"/>
    <w:rsid w:val="002B7F51"/>
    <w:rsid w:val="002C09E7"/>
    <w:rsid w:val="002C1E06"/>
    <w:rsid w:val="002C3F07"/>
    <w:rsid w:val="002C5278"/>
    <w:rsid w:val="002C7EBB"/>
    <w:rsid w:val="002D06C1"/>
    <w:rsid w:val="002D093F"/>
    <w:rsid w:val="002D42B5"/>
    <w:rsid w:val="002D4F1A"/>
    <w:rsid w:val="002D6EC6"/>
    <w:rsid w:val="002D79AC"/>
    <w:rsid w:val="002E039D"/>
    <w:rsid w:val="002E2EA1"/>
    <w:rsid w:val="002E4D5A"/>
    <w:rsid w:val="002E4F7B"/>
    <w:rsid w:val="002E6326"/>
    <w:rsid w:val="002F30E0"/>
    <w:rsid w:val="002F35E4"/>
    <w:rsid w:val="002F3730"/>
    <w:rsid w:val="002F38E1"/>
    <w:rsid w:val="002F7AF6"/>
    <w:rsid w:val="00300E63"/>
    <w:rsid w:val="00302F5F"/>
    <w:rsid w:val="0030441D"/>
    <w:rsid w:val="00305234"/>
    <w:rsid w:val="00306063"/>
    <w:rsid w:val="00313B85"/>
    <w:rsid w:val="0031785B"/>
    <w:rsid w:val="00317988"/>
    <w:rsid w:val="003221B4"/>
    <w:rsid w:val="0032258D"/>
    <w:rsid w:val="00322E62"/>
    <w:rsid w:val="003241F2"/>
    <w:rsid w:val="00324D13"/>
    <w:rsid w:val="00324EDD"/>
    <w:rsid w:val="00325DC0"/>
    <w:rsid w:val="003331E4"/>
    <w:rsid w:val="00336C64"/>
    <w:rsid w:val="00337162"/>
    <w:rsid w:val="00337D1B"/>
    <w:rsid w:val="003403B8"/>
    <w:rsid w:val="0034194F"/>
    <w:rsid w:val="00344605"/>
    <w:rsid w:val="003474AA"/>
    <w:rsid w:val="00350AE1"/>
    <w:rsid w:val="00350D1D"/>
    <w:rsid w:val="00352C83"/>
    <w:rsid w:val="00352D35"/>
    <w:rsid w:val="00352F1A"/>
    <w:rsid w:val="0036107C"/>
    <w:rsid w:val="003613EA"/>
    <w:rsid w:val="003615D2"/>
    <w:rsid w:val="0036429C"/>
    <w:rsid w:val="00364A53"/>
    <w:rsid w:val="003654CB"/>
    <w:rsid w:val="00365AA9"/>
    <w:rsid w:val="00365AFF"/>
    <w:rsid w:val="00365F86"/>
    <w:rsid w:val="00365F87"/>
    <w:rsid w:val="00366B70"/>
    <w:rsid w:val="00366E89"/>
    <w:rsid w:val="003705F4"/>
    <w:rsid w:val="00370D58"/>
    <w:rsid w:val="00371316"/>
    <w:rsid w:val="0037658C"/>
    <w:rsid w:val="00376713"/>
    <w:rsid w:val="00376EBF"/>
    <w:rsid w:val="00380A04"/>
    <w:rsid w:val="00381815"/>
    <w:rsid w:val="003819AF"/>
    <w:rsid w:val="003820E9"/>
    <w:rsid w:val="00382DE7"/>
    <w:rsid w:val="00384B10"/>
    <w:rsid w:val="00384FFC"/>
    <w:rsid w:val="003872FC"/>
    <w:rsid w:val="00387ADC"/>
    <w:rsid w:val="00390020"/>
    <w:rsid w:val="003903D6"/>
    <w:rsid w:val="00390EE6"/>
    <w:rsid w:val="0039118F"/>
    <w:rsid w:val="00392AD7"/>
    <w:rsid w:val="003938D9"/>
    <w:rsid w:val="00394376"/>
    <w:rsid w:val="003943FF"/>
    <w:rsid w:val="00394FE3"/>
    <w:rsid w:val="003974EB"/>
    <w:rsid w:val="00397CC5"/>
    <w:rsid w:val="003A1582"/>
    <w:rsid w:val="003A3D9C"/>
    <w:rsid w:val="003A4077"/>
    <w:rsid w:val="003A4AA7"/>
    <w:rsid w:val="003B09AD"/>
    <w:rsid w:val="003B14CF"/>
    <w:rsid w:val="003B1F18"/>
    <w:rsid w:val="003B5BF0"/>
    <w:rsid w:val="003B60BF"/>
    <w:rsid w:val="003B6BE3"/>
    <w:rsid w:val="003C010C"/>
    <w:rsid w:val="003C0A6C"/>
    <w:rsid w:val="003C14F8"/>
    <w:rsid w:val="003C58D5"/>
    <w:rsid w:val="003C5A43"/>
    <w:rsid w:val="003C79F8"/>
    <w:rsid w:val="003D0519"/>
    <w:rsid w:val="003D0FF6"/>
    <w:rsid w:val="003D262C"/>
    <w:rsid w:val="003D4E01"/>
    <w:rsid w:val="003D6D61"/>
    <w:rsid w:val="003E091D"/>
    <w:rsid w:val="003E1C53"/>
    <w:rsid w:val="003E2A69"/>
    <w:rsid w:val="003E2D49"/>
    <w:rsid w:val="003E2FD4"/>
    <w:rsid w:val="003E3779"/>
    <w:rsid w:val="003E49F6"/>
    <w:rsid w:val="003E660F"/>
    <w:rsid w:val="003F05C4"/>
    <w:rsid w:val="003F0841"/>
    <w:rsid w:val="003F23D3"/>
    <w:rsid w:val="003F3F08"/>
    <w:rsid w:val="003F49F1"/>
    <w:rsid w:val="003F6272"/>
    <w:rsid w:val="00400E72"/>
    <w:rsid w:val="00401400"/>
    <w:rsid w:val="00403D97"/>
    <w:rsid w:val="00404869"/>
    <w:rsid w:val="00405884"/>
    <w:rsid w:val="00407D39"/>
    <w:rsid w:val="0041477A"/>
    <w:rsid w:val="004167A3"/>
    <w:rsid w:val="00420216"/>
    <w:rsid w:val="0042757D"/>
    <w:rsid w:val="00432DAA"/>
    <w:rsid w:val="00432E49"/>
    <w:rsid w:val="00433625"/>
    <w:rsid w:val="00434305"/>
    <w:rsid w:val="00435DF7"/>
    <w:rsid w:val="004372B7"/>
    <w:rsid w:val="0044083F"/>
    <w:rsid w:val="00441AE7"/>
    <w:rsid w:val="00443BA2"/>
    <w:rsid w:val="00445574"/>
    <w:rsid w:val="004467FB"/>
    <w:rsid w:val="00452D6B"/>
    <w:rsid w:val="00454484"/>
    <w:rsid w:val="0045517B"/>
    <w:rsid w:val="00457F6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606"/>
    <w:rsid w:val="004C1FBC"/>
    <w:rsid w:val="004C25A2"/>
    <w:rsid w:val="004C3F1D"/>
    <w:rsid w:val="004C458D"/>
    <w:rsid w:val="004C7556"/>
    <w:rsid w:val="004C7E8B"/>
    <w:rsid w:val="004C7E9D"/>
    <w:rsid w:val="004C7F67"/>
    <w:rsid w:val="004D076D"/>
    <w:rsid w:val="004D0EF1"/>
    <w:rsid w:val="004D2253"/>
    <w:rsid w:val="004D4146"/>
    <w:rsid w:val="004D4406"/>
    <w:rsid w:val="004D4EDB"/>
    <w:rsid w:val="004D7100"/>
    <w:rsid w:val="004D72E1"/>
    <w:rsid w:val="004D7C42"/>
    <w:rsid w:val="004E0465"/>
    <w:rsid w:val="004E127B"/>
    <w:rsid w:val="004E1C0A"/>
    <w:rsid w:val="004E30C5"/>
    <w:rsid w:val="004E4AA5"/>
    <w:rsid w:val="004E4AEE"/>
    <w:rsid w:val="004E53CE"/>
    <w:rsid w:val="004E59E3"/>
    <w:rsid w:val="004E67C0"/>
    <w:rsid w:val="004F12A7"/>
    <w:rsid w:val="004F288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CC6"/>
    <w:rsid w:val="00533D04"/>
    <w:rsid w:val="00534804"/>
    <w:rsid w:val="00534BDF"/>
    <w:rsid w:val="005354EA"/>
    <w:rsid w:val="0053585F"/>
    <w:rsid w:val="00535EC4"/>
    <w:rsid w:val="00535ED9"/>
    <w:rsid w:val="00536415"/>
    <w:rsid w:val="0053692B"/>
    <w:rsid w:val="00536D77"/>
    <w:rsid w:val="00541853"/>
    <w:rsid w:val="00543BDA"/>
    <w:rsid w:val="005441CC"/>
    <w:rsid w:val="005453BD"/>
    <w:rsid w:val="0054756C"/>
    <w:rsid w:val="005479DA"/>
    <w:rsid w:val="00547BCC"/>
    <w:rsid w:val="0055013B"/>
    <w:rsid w:val="00551F6F"/>
    <w:rsid w:val="005536B3"/>
    <w:rsid w:val="00555044"/>
    <w:rsid w:val="00561318"/>
    <w:rsid w:val="00561475"/>
    <w:rsid w:val="00562308"/>
    <w:rsid w:val="0056487B"/>
    <w:rsid w:val="00564FB9"/>
    <w:rsid w:val="00573D9E"/>
    <w:rsid w:val="005801E3"/>
    <w:rsid w:val="00581802"/>
    <w:rsid w:val="005836A8"/>
    <w:rsid w:val="005838D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D57"/>
    <w:rsid w:val="005C7156"/>
    <w:rsid w:val="005D0C75"/>
    <w:rsid w:val="005D4171"/>
    <w:rsid w:val="005D6A95"/>
    <w:rsid w:val="005D6B2C"/>
    <w:rsid w:val="005D6D9C"/>
    <w:rsid w:val="005E2335"/>
    <w:rsid w:val="005E34CA"/>
    <w:rsid w:val="005E3C18"/>
    <w:rsid w:val="005E4250"/>
    <w:rsid w:val="005E57E2"/>
    <w:rsid w:val="005E6812"/>
    <w:rsid w:val="005E740F"/>
    <w:rsid w:val="005E7881"/>
    <w:rsid w:val="005E78E0"/>
    <w:rsid w:val="005E7B87"/>
    <w:rsid w:val="005F0D9C"/>
    <w:rsid w:val="005F284E"/>
    <w:rsid w:val="005F3FD2"/>
    <w:rsid w:val="006015CE"/>
    <w:rsid w:val="00604784"/>
    <w:rsid w:val="00606419"/>
    <w:rsid w:val="00607D29"/>
    <w:rsid w:val="00612952"/>
    <w:rsid w:val="00614CC1"/>
    <w:rsid w:val="00615A9D"/>
    <w:rsid w:val="00615E28"/>
    <w:rsid w:val="006168BA"/>
    <w:rsid w:val="00617387"/>
    <w:rsid w:val="006205D6"/>
    <w:rsid w:val="00620BDC"/>
    <w:rsid w:val="006252D8"/>
    <w:rsid w:val="006259BC"/>
    <w:rsid w:val="0062605F"/>
    <w:rsid w:val="0062636B"/>
    <w:rsid w:val="00627E18"/>
    <w:rsid w:val="00632182"/>
    <w:rsid w:val="00632AE0"/>
    <w:rsid w:val="00633C17"/>
    <w:rsid w:val="00634D9E"/>
    <w:rsid w:val="00636E3E"/>
    <w:rsid w:val="006379F7"/>
    <w:rsid w:val="00637E4D"/>
    <w:rsid w:val="00640620"/>
    <w:rsid w:val="0064191A"/>
    <w:rsid w:val="00641A1F"/>
    <w:rsid w:val="00641B32"/>
    <w:rsid w:val="00645904"/>
    <w:rsid w:val="00645CBB"/>
    <w:rsid w:val="00651ACB"/>
    <w:rsid w:val="00651C47"/>
    <w:rsid w:val="0065249F"/>
    <w:rsid w:val="00652AB2"/>
    <w:rsid w:val="00652D0A"/>
    <w:rsid w:val="00653FED"/>
    <w:rsid w:val="00654EC0"/>
    <w:rsid w:val="0065525B"/>
    <w:rsid w:val="00655D4F"/>
    <w:rsid w:val="00656D29"/>
    <w:rsid w:val="006640E5"/>
    <w:rsid w:val="006646F1"/>
    <w:rsid w:val="00664929"/>
    <w:rsid w:val="00664F62"/>
    <w:rsid w:val="006655E1"/>
    <w:rsid w:val="00666060"/>
    <w:rsid w:val="00672060"/>
    <w:rsid w:val="00672BFD"/>
    <w:rsid w:val="006762C1"/>
    <w:rsid w:val="006770F4"/>
    <w:rsid w:val="00677A84"/>
    <w:rsid w:val="0068026D"/>
    <w:rsid w:val="00680A27"/>
    <w:rsid w:val="006816A4"/>
    <w:rsid w:val="006819B8"/>
    <w:rsid w:val="006840A6"/>
    <w:rsid w:val="006850CD"/>
    <w:rsid w:val="00685AAB"/>
    <w:rsid w:val="00696A4E"/>
    <w:rsid w:val="006A07AA"/>
    <w:rsid w:val="006A25E5"/>
    <w:rsid w:val="006A2B46"/>
    <w:rsid w:val="006A336D"/>
    <w:rsid w:val="006A37B9"/>
    <w:rsid w:val="006B2672"/>
    <w:rsid w:val="006B54BF"/>
    <w:rsid w:val="006B5F44"/>
    <w:rsid w:val="006B5F90"/>
    <w:rsid w:val="006B62E4"/>
    <w:rsid w:val="006B6A45"/>
    <w:rsid w:val="006C1BBA"/>
    <w:rsid w:val="006C2079"/>
    <w:rsid w:val="006C5A62"/>
    <w:rsid w:val="006C5D68"/>
    <w:rsid w:val="006C5ED6"/>
    <w:rsid w:val="006C6976"/>
    <w:rsid w:val="006C6DD0"/>
    <w:rsid w:val="006D04EA"/>
    <w:rsid w:val="006D16C4"/>
    <w:rsid w:val="006D295F"/>
    <w:rsid w:val="006D3E96"/>
    <w:rsid w:val="006D4515"/>
    <w:rsid w:val="006D4BB1"/>
    <w:rsid w:val="006D62B7"/>
    <w:rsid w:val="006D6593"/>
    <w:rsid w:val="006D7867"/>
    <w:rsid w:val="006E3D1D"/>
    <w:rsid w:val="006F03A8"/>
    <w:rsid w:val="006F2ACA"/>
    <w:rsid w:val="006F2ADC"/>
    <w:rsid w:val="006F2BFE"/>
    <w:rsid w:val="006F31E9"/>
    <w:rsid w:val="006F6284"/>
    <w:rsid w:val="006F6FB4"/>
    <w:rsid w:val="007002C5"/>
    <w:rsid w:val="00704387"/>
    <w:rsid w:val="00706450"/>
    <w:rsid w:val="00707669"/>
    <w:rsid w:val="00707F8E"/>
    <w:rsid w:val="00711CBA"/>
    <w:rsid w:val="00711FB5"/>
    <w:rsid w:val="007120B7"/>
    <w:rsid w:val="00712A01"/>
    <w:rsid w:val="00714F58"/>
    <w:rsid w:val="00722FBF"/>
    <w:rsid w:val="00722FC2"/>
    <w:rsid w:val="00724E1B"/>
    <w:rsid w:val="00725949"/>
    <w:rsid w:val="00725FEA"/>
    <w:rsid w:val="00727FA2"/>
    <w:rsid w:val="0073221E"/>
    <w:rsid w:val="007322D9"/>
    <w:rsid w:val="00732893"/>
    <w:rsid w:val="00732BC0"/>
    <w:rsid w:val="0073434B"/>
    <w:rsid w:val="00737001"/>
    <w:rsid w:val="0073720F"/>
    <w:rsid w:val="00737796"/>
    <w:rsid w:val="00737CB9"/>
    <w:rsid w:val="007411B0"/>
    <w:rsid w:val="0074165C"/>
    <w:rsid w:val="00742C35"/>
    <w:rsid w:val="00742E83"/>
    <w:rsid w:val="007432CA"/>
    <w:rsid w:val="007439EB"/>
    <w:rsid w:val="00743CB4"/>
    <w:rsid w:val="00743F0A"/>
    <w:rsid w:val="007444E8"/>
    <w:rsid w:val="0074548E"/>
    <w:rsid w:val="00745773"/>
    <w:rsid w:val="00746800"/>
    <w:rsid w:val="007501A8"/>
    <w:rsid w:val="00750D61"/>
    <w:rsid w:val="00750EA4"/>
    <w:rsid w:val="00750EE1"/>
    <w:rsid w:val="00752B4D"/>
    <w:rsid w:val="00755402"/>
    <w:rsid w:val="00756B26"/>
    <w:rsid w:val="00756EDF"/>
    <w:rsid w:val="007600E3"/>
    <w:rsid w:val="00765C43"/>
    <w:rsid w:val="00765EFB"/>
    <w:rsid w:val="007671CA"/>
    <w:rsid w:val="007679B0"/>
    <w:rsid w:val="00767C61"/>
    <w:rsid w:val="0077008A"/>
    <w:rsid w:val="00773C1F"/>
    <w:rsid w:val="00774DA4"/>
    <w:rsid w:val="00776599"/>
    <w:rsid w:val="0078114B"/>
    <w:rsid w:val="00781DD2"/>
    <w:rsid w:val="00783C16"/>
    <w:rsid w:val="00783ECF"/>
    <w:rsid w:val="0078413A"/>
    <w:rsid w:val="00786070"/>
    <w:rsid w:val="007948BF"/>
    <w:rsid w:val="00794B7A"/>
    <w:rsid w:val="007959E8"/>
    <w:rsid w:val="00795E9C"/>
    <w:rsid w:val="007A0521"/>
    <w:rsid w:val="007A2078"/>
    <w:rsid w:val="007A2E12"/>
    <w:rsid w:val="007A3475"/>
    <w:rsid w:val="007A41C8"/>
    <w:rsid w:val="007A424B"/>
    <w:rsid w:val="007A54CE"/>
    <w:rsid w:val="007A6FD9"/>
    <w:rsid w:val="007A7FFA"/>
    <w:rsid w:val="007B04EB"/>
    <w:rsid w:val="007B0D4F"/>
    <w:rsid w:val="007B11DB"/>
    <w:rsid w:val="007B5A3D"/>
    <w:rsid w:val="007B5B95"/>
    <w:rsid w:val="007B6032"/>
    <w:rsid w:val="007B68EA"/>
    <w:rsid w:val="007B7453"/>
    <w:rsid w:val="007C2D89"/>
    <w:rsid w:val="007C4593"/>
    <w:rsid w:val="007C5309"/>
    <w:rsid w:val="007C6069"/>
    <w:rsid w:val="007D06C4"/>
    <w:rsid w:val="007D1352"/>
    <w:rsid w:val="007D2508"/>
    <w:rsid w:val="007D346A"/>
    <w:rsid w:val="007D619B"/>
    <w:rsid w:val="007D6518"/>
    <w:rsid w:val="007D76BD"/>
    <w:rsid w:val="007E002C"/>
    <w:rsid w:val="007E0740"/>
    <w:rsid w:val="007E0BF1"/>
    <w:rsid w:val="007F0ED8"/>
    <w:rsid w:val="007F0F63"/>
    <w:rsid w:val="007F3F00"/>
    <w:rsid w:val="007F44E1"/>
    <w:rsid w:val="007F75CE"/>
    <w:rsid w:val="008013A4"/>
    <w:rsid w:val="008027CE"/>
    <w:rsid w:val="008029E9"/>
    <w:rsid w:val="00802F42"/>
    <w:rsid w:val="00804383"/>
    <w:rsid w:val="00804BB7"/>
    <w:rsid w:val="00804D41"/>
    <w:rsid w:val="00804E0B"/>
    <w:rsid w:val="00810257"/>
    <w:rsid w:val="008104F5"/>
    <w:rsid w:val="00811072"/>
    <w:rsid w:val="00811369"/>
    <w:rsid w:val="00812628"/>
    <w:rsid w:val="00813CC2"/>
    <w:rsid w:val="00814A54"/>
    <w:rsid w:val="00815419"/>
    <w:rsid w:val="008163C8"/>
    <w:rsid w:val="008164A1"/>
    <w:rsid w:val="00817325"/>
    <w:rsid w:val="008209E6"/>
    <w:rsid w:val="00823303"/>
    <w:rsid w:val="008233B2"/>
    <w:rsid w:val="00823A9F"/>
    <w:rsid w:val="00823C85"/>
    <w:rsid w:val="00825138"/>
    <w:rsid w:val="008269DD"/>
    <w:rsid w:val="00830621"/>
    <w:rsid w:val="0083348C"/>
    <w:rsid w:val="00836F22"/>
    <w:rsid w:val="008373D3"/>
    <w:rsid w:val="00840617"/>
    <w:rsid w:val="00840F84"/>
    <w:rsid w:val="00842A47"/>
    <w:rsid w:val="00843C13"/>
    <w:rsid w:val="00844F46"/>
    <w:rsid w:val="008454F8"/>
    <w:rsid w:val="0085173A"/>
    <w:rsid w:val="0085410A"/>
    <w:rsid w:val="008603CE"/>
    <w:rsid w:val="008620FC"/>
    <w:rsid w:val="008627A5"/>
    <w:rsid w:val="00863E05"/>
    <w:rsid w:val="00865ACA"/>
    <w:rsid w:val="00865D28"/>
    <w:rsid w:val="00865F85"/>
    <w:rsid w:val="00867C10"/>
    <w:rsid w:val="00870439"/>
    <w:rsid w:val="00870DA1"/>
    <w:rsid w:val="008721AD"/>
    <w:rsid w:val="00882F2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B93"/>
    <w:rsid w:val="008A0692"/>
    <w:rsid w:val="008A0F9F"/>
    <w:rsid w:val="008A15DC"/>
    <w:rsid w:val="008A173B"/>
    <w:rsid w:val="008A1893"/>
    <w:rsid w:val="008A57E6"/>
    <w:rsid w:val="008A6F81"/>
    <w:rsid w:val="008A769A"/>
    <w:rsid w:val="008A76A0"/>
    <w:rsid w:val="008B0C9C"/>
    <w:rsid w:val="008B166D"/>
    <w:rsid w:val="008B17F4"/>
    <w:rsid w:val="008B3615"/>
    <w:rsid w:val="008B4399"/>
    <w:rsid w:val="008B4AC4"/>
    <w:rsid w:val="008B4CAF"/>
    <w:rsid w:val="008B50C8"/>
    <w:rsid w:val="008B5281"/>
    <w:rsid w:val="008B7E05"/>
    <w:rsid w:val="008C1797"/>
    <w:rsid w:val="008C219C"/>
    <w:rsid w:val="008C475E"/>
    <w:rsid w:val="008C5DC7"/>
    <w:rsid w:val="008C619A"/>
    <w:rsid w:val="008C738E"/>
    <w:rsid w:val="008D0CE8"/>
    <w:rsid w:val="008D2D1D"/>
    <w:rsid w:val="008D4417"/>
    <w:rsid w:val="008D453D"/>
    <w:rsid w:val="008D53AD"/>
    <w:rsid w:val="008D562B"/>
    <w:rsid w:val="008D5733"/>
    <w:rsid w:val="008D617A"/>
    <w:rsid w:val="008D622B"/>
    <w:rsid w:val="008D666C"/>
    <w:rsid w:val="008D7B54"/>
    <w:rsid w:val="008E0C9D"/>
    <w:rsid w:val="008E1648"/>
    <w:rsid w:val="008E1B3E"/>
    <w:rsid w:val="008E2319"/>
    <w:rsid w:val="008E400B"/>
    <w:rsid w:val="008E4BB6"/>
    <w:rsid w:val="008E4FFB"/>
    <w:rsid w:val="008E5518"/>
    <w:rsid w:val="008E6A84"/>
    <w:rsid w:val="008E7C1C"/>
    <w:rsid w:val="008F0CDC"/>
    <w:rsid w:val="008F17A3"/>
    <w:rsid w:val="008F1ED3"/>
    <w:rsid w:val="008F4C29"/>
    <w:rsid w:val="008F60D8"/>
    <w:rsid w:val="008F70BD"/>
    <w:rsid w:val="008F788F"/>
    <w:rsid w:val="008F7EA2"/>
    <w:rsid w:val="00902722"/>
    <w:rsid w:val="009027BC"/>
    <w:rsid w:val="009062E6"/>
    <w:rsid w:val="00907F48"/>
    <w:rsid w:val="00911BE5"/>
    <w:rsid w:val="00913CA9"/>
    <w:rsid w:val="009145AE"/>
    <w:rsid w:val="009146CE"/>
    <w:rsid w:val="00914CA7"/>
    <w:rsid w:val="00915C3E"/>
    <w:rsid w:val="009161A8"/>
    <w:rsid w:val="00922A73"/>
    <w:rsid w:val="00923703"/>
    <w:rsid w:val="009239FC"/>
    <w:rsid w:val="009245AE"/>
    <w:rsid w:val="009245F5"/>
    <w:rsid w:val="009249EC"/>
    <w:rsid w:val="009273B3"/>
    <w:rsid w:val="009305B5"/>
    <w:rsid w:val="00934E46"/>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B0B"/>
    <w:rsid w:val="00970CDC"/>
    <w:rsid w:val="00975727"/>
    <w:rsid w:val="00975BF1"/>
    <w:rsid w:val="00977010"/>
    <w:rsid w:val="0097709D"/>
    <w:rsid w:val="00977D02"/>
    <w:rsid w:val="00977FF9"/>
    <w:rsid w:val="009809BB"/>
    <w:rsid w:val="0098364B"/>
    <w:rsid w:val="00983698"/>
    <w:rsid w:val="0098647D"/>
    <w:rsid w:val="009908A3"/>
    <w:rsid w:val="009911AF"/>
    <w:rsid w:val="00991875"/>
    <w:rsid w:val="00991F92"/>
    <w:rsid w:val="00992985"/>
    <w:rsid w:val="00993889"/>
    <w:rsid w:val="00993FC1"/>
    <w:rsid w:val="0099551B"/>
    <w:rsid w:val="00996BD2"/>
    <w:rsid w:val="009974ED"/>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C1C"/>
    <w:rsid w:val="009D112C"/>
    <w:rsid w:val="009D1385"/>
    <w:rsid w:val="009D3627"/>
    <w:rsid w:val="009D47FA"/>
    <w:rsid w:val="009D4C5B"/>
    <w:rsid w:val="009D50D2"/>
    <w:rsid w:val="009D6BCA"/>
    <w:rsid w:val="009E0F62"/>
    <w:rsid w:val="009E4A58"/>
    <w:rsid w:val="009E5A2D"/>
    <w:rsid w:val="009E5AB2"/>
    <w:rsid w:val="009E6219"/>
    <w:rsid w:val="009F03B3"/>
    <w:rsid w:val="00A0078B"/>
    <w:rsid w:val="00A0096C"/>
    <w:rsid w:val="00A01757"/>
    <w:rsid w:val="00A028C0"/>
    <w:rsid w:val="00A02BAE"/>
    <w:rsid w:val="00A06A6B"/>
    <w:rsid w:val="00A07E47"/>
    <w:rsid w:val="00A129D0"/>
    <w:rsid w:val="00A12C33"/>
    <w:rsid w:val="00A138BA"/>
    <w:rsid w:val="00A14C8E"/>
    <w:rsid w:val="00A153D9"/>
    <w:rsid w:val="00A15F09"/>
    <w:rsid w:val="00A16924"/>
    <w:rsid w:val="00A169B6"/>
    <w:rsid w:val="00A2094A"/>
    <w:rsid w:val="00A21121"/>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A25"/>
    <w:rsid w:val="00A55BD6"/>
    <w:rsid w:val="00A55D50"/>
    <w:rsid w:val="00A57142"/>
    <w:rsid w:val="00A6010D"/>
    <w:rsid w:val="00A64054"/>
    <w:rsid w:val="00A648CD"/>
    <w:rsid w:val="00A6537A"/>
    <w:rsid w:val="00A66FBA"/>
    <w:rsid w:val="00A6777B"/>
    <w:rsid w:val="00A67866"/>
    <w:rsid w:val="00A70B07"/>
    <w:rsid w:val="00A713B0"/>
    <w:rsid w:val="00A723F8"/>
    <w:rsid w:val="00A74228"/>
    <w:rsid w:val="00A77CCB"/>
    <w:rsid w:val="00A83D8D"/>
    <w:rsid w:val="00A8446B"/>
    <w:rsid w:val="00A8473F"/>
    <w:rsid w:val="00A862D6"/>
    <w:rsid w:val="00A8715E"/>
    <w:rsid w:val="00A92901"/>
    <w:rsid w:val="00A9295B"/>
    <w:rsid w:val="00A93B09"/>
    <w:rsid w:val="00A952D7"/>
    <w:rsid w:val="00A963F7"/>
    <w:rsid w:val="00A96AD8"/>
    <w:rsid w:val="00A972AA"/>
    <w:rsid w:val="00A9774A"/>
    <w:rsid w:val="00A97F32"/>
    <w:rsid w:val="00AA052C"/>
    <w:rsid w:val="00AA1E45"/>
    <w:rsid w:val="00AA3FB5"/>
    <w:rsid w:val="00AA4286"/>
    <w:rsid w:val="00AA456B"/>
    <w:rsid w:val="00AA57F5"/>
    <w:rsid w:val="00AA672E"/>
    <w:rsid w:val="00AA6EC9"/>
    <w:rsid w:val="00AA7939"/>
    <w:rsid w:val="00AB29BD"/>
    <w:rsid w:val="00AB5600"/>
    <w:rsid w:val="00AB6309"/>
    <w:rsid w:val="00AB6C5F"/>
    <w:rsid w:val="00AB7129"/>
    <w:rsid w:val="00AC27A6"/>
    <w:rsid w:val="00AC30F7"/>
    <w:rsid w:val="00AC3A5A"/>
    <w:rsid w:val="00AC4D95"/>
    <w:rsid w:val="00AC5DF4"/>
    <w:rsid w:val="00AC63E9"/>
    <w:rsid w:val="00AD0AEF"/>
    <w:rsid w:val="00AD11B7"/>
    <w:rsid w:val="00AD1A94"/>
    <w:rsid w:val="00AD1C05"/>
    <w:rsid w:val="00AD4126"/>
    <w:rsid w:val="00AD421C"/>
    <w:rsid w:val="00AD44FA"/>
    <w:rsid w:val="00AD7E74"/>
    <w:rsid w:val="00AE070A"/>
    <w:rsid w:val="00AE101C"/>
    <w:rsid w:val="00AE2A69"/>
    <w:rsid w:val="00AE37E5"/>
    <w:rsid w:val="00AE3E79"/>
    <w:rsid w:val="00AE5EB4"/>
    <w:rsid w:val="00AE66B7"/>
    <w:rsid w:val="00AE7A79"/>
    <w:rsid w:val="00AF0C18"/>
    <w:rsid w:val="00AF27BB"/>
    <w:rsid w:val="00AF34AD"/>
    <w:rsid w:val="00AF47C5"/>
    <w:rsid w:val="00AF50D4"/>
    <w:rsid w:val="00AF5398"/>
    <w:rsid w:val="00AF69BE"/>
    <w:rsid w:val="00B0289E"/>
    <w:rsid w:val="00B0374A"/>
    <w:rsid w:val="00B049AF"/>
    <w:rsid w:val="00B07242"/>
    <w:rsid w:val="00B07355"/>
    <w:rsid w:val="00B10534"/>
    <w:rsid w:val="00B10FEC"/>
    <w:rsid w:val="00B113DB"/>
    <w:rsid w:val="00B11D8A"/>
    <w:rsid w:val="00B12981"/>
    <w:rsid w:val="00B147DD"/>
    <w:rsid w:val="00B1547E"/>
    <w:rsid w:val="00B156FD"/>
    <w:rsid w:val="00B17B1B"/>
    <w:rsid w:val="00B20C71"/>
    <w:rsid w:val="00B21F61"/>
    <w:rsid w:val="00B261F1"/>
    <w:rsid w:val="00B265BC"/>
    <w:rsid w:val="00B306BE"/>
    <w:rsid w:val="00B31FB1"/>
    <w:rsid w:val="00B33952"/>
    <w:rsid w:val="00B33C5E"/>
    <w:rsid w:val="00B342F4"/>
    <w:rsid w:val="00B34369"/>
    <w:rsid w:val="00B34DC2"/>
    <w:rsid w:val="00B378E5"/>
    <w:rsid w:val="00B40916"/>
    <w:rsid w:val="00B42409"/>
    <w:rsid w:val="00B4346D"/>
    <w:rsid w:val="00B440F4"/>
    <w:rsid w:val="00B447A5"/>
    <w:rsid w:val="00B4654C"/>
    <w:rsid w:val="00B47293"/>
    <w:rsid w:val="00B50E50"/>
    <w:rsid w:val="00B52120"/>
    <w:rsid w:val="00B54ABC"/>
    <w:rsid w:val="00B56FBE"/>
    <w:rsid w:val="00B56FE1"/>
    <w:rsid w:val="00B60ACF"/>
    <w:rsid w:val="00B62182"/>
    <w:rsid w:val="00B621AD"/>
    <w:rsid w:val="00B62B58"/>
    <w:rsid w:val="00B62B76"/>
    <w:rsid w:val="00B63AE6"/>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5A5"/>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436F"/>
    <w:rsid w:val="00BE5B52"/>
    <w:rsid w:val="00BE7B8D"/>
    <w:rsid w:val="00BF0993"/>
    <w:rsid w:val="00BF10A9"/>
    <w:rsid w:val="00BF1703"/>
    <w:rsid w:val="00BF231C"/>
    <w:rsid w:val="00BF51E5"/>
    <w:rsid w:val="00BF74A6"/>
    <w:rsid w:val="00C013AD"/>
    <w:rsid w:val="00C04904"/>
    <w:rsid w:val="00C056B3"/>
    <w:rsid w:val="00C103E5"/>
    <w:rsid w:val="00C123D5"/>
    <w:rsid w:val="00C13319"/>
    <w:rsid w:val="00C13EE9"/>
    <w:rsid w:val="00C1691A"/>
    <w:rsid w:val="00C16E21"/>
    <w:rsid w:val="00C21540"/>
    <w:rsid w:val="00C21906"/>
    <w:rsid w:val="00C21BFA"/>
    <w:rsid w:val="00C24C8D"/>
    <w:rsid w:val="00C25FE2"/>
    <w:rsid w:val="00C26B53"/>
    <w:rsid w:val="00C279B2"/>
    <w:rsid w:val="00C33E50"/>
    <w:rsid w:val="00C34C20"/>
    <w:rsid w:val="00C35A3E"/>
    <w:rsid w:val="00C4180A"/>
    <w:rsid w:val="00C42130"/>
    <w:rsid w:val="00C423A4"/>
    <w:rsid w:val="00C423E3"/>
    <w:rsid w:val="00C437EC"/>
    <w:rsid w:val="00C43BD7"/>
    <w:rsid w:val="00C44BF5"/>
    <w:rsid w:val="00C46EC3"/>
    <w:rsid w:val="00C521D6"/>
    <w:rsid w:val="00C53ED3"/>
    <w:rsid w:val="00C55232"/>
    <w:rsid w:val="00C553A4"/>
    <w:rsid w:val="00C556CE"/>
    <w:rsid w:val="00C55A06"/>
    <w:rsid w:val="00C55D03"/>
    <w:rsid w:val="00C601BC"/>
    <w:rsid w:val="00C616E5"/>
    <w:rsid w:val="00C6329F"/>
    <w:rsid w:val="00C63340"/>
    <w:rsid w:val="00C643F9"/>
    <w:rsid w:val="00C64E95"/>
    <w:rsid w:val="00C66397"/>
    <w:rsid w:val="00C71372"/>
    <w:rsid w:val="00C72410"/>
    <w:rsid w:val="00C7287F"/>
    <w:rsid w:val="00C80700"/>
    <w:rsid w:val="00C80CB8"/>
    <w:rsid w:val="00C819F8"/>
    <w:rsid w:val="00C8248C"/>
    <w:rsid w:val="00C83CEA"/>
    <w:rsid w:val="00C84E33"/>
    <w:rsid w:val="00C86D6F"/>
    <w:rsid w:val="00C902F1"/>
    <w:rsid w:val="00C905FC"/>
    <w:rsid w:val="00C92D03"/>
    <w:rsid w:val="00C9319C"/>
    <w:rsid w:val="00C9435D"/>
    <w:rsid w:val="00C94DF2"/>
    <w:rsid w:val="00C96741"/>
    <w:rsid w:val="00CA2D1B"/>
    <w:rsid w:val="00CA375D"/>
    <w:rsid w:val="00CA51CB"/>
    <w:rsid w:val="00CA662A"/>
    <w:rsid w:val="00CA7A5C"/>
    <w:rsid w:val="00CA7AFD"/>
    <w:rsid w:val="00CA7C3C"/>
    <w:rsid w:val="00CB0189"/>
    <w:rsid w:val="00CB0BA2"/>
    <w:rsid w:val="00CB1A42"/>
    <w:rsid w:val="00CB1B0C"/>
    <w:rsid w:val="00CB1C24"/>
    <w:rsid w:val="00CB2C0B"/>
    <w:rsid w:val="00CB4149"/>
    <w:rsid w:val="00CB517D"/>
    <w:rsid w:val="00CC038D"/>
    <w:rsid w:val="00CC08DB"/>
    <w:rsid w:val="00CC39FF"/>
    <w:rsid w:val="00CC3C2F"/>
    <w:rsid w:val="00CC4AC8"/>
    <w:rsid w:val="00CC5233"/>
    <w:rsid w:val="00CC5DE6"/>
    <w:rsid w:val="00CC6E4E"/>
    <w:rsid w:val="00CC6FE8"/>
    <w:rsid w:val="00CC7202"/>
    <w:rsid w:val="00CD21D7"/>
    <w:rsid w:val="00CD2808"/>
    <w:rsid w:val="00CD28BF"/>
    <w:rsid w:val="00CD4092"/>
    <w:rsid w:val="00CD4A20"/>
    <w:rsid w:val="00CD5088"/>
    <w:rsid w:val="00CD50A1"/>
    <w:rsid w:val="00CD519E"/>
    <w:rsid w:val="00CD5AE3"/>
    <w:rsid w:val="00CE0C4F"/>
    <w:rsid w:val="00CE1F38"/>
    <w:rsid w:val="00CE30EA"/>
    <w:rsid w:val="00CE35F6"/>
    <w:rsid w:val="00CE5189"/>
    <w:rsid w:val="00CF048A"/>
    <w:rsid w:val="00CF155A"/>
    <w:rsid w:val="00CF2947"/>
    <w:rsid w:val="00CF4521"/>
    <w:rsid w:val="00CF5945"/>
    <w:rsid w:val="00CF686F"/>
    <w:rsid w:val="00CF6E60"/>
    <w:rsid w:val="00CF7BCA"/>
    <w:rsid w:val="00D008FD"/>
    <w:rsid w:val="00D0321C"/>
    <w:rsid w:val="00D035EC"/>
    <w:rsid w:val="00D04DAE"/>
    <w:rsid w:val="00D06AB1"/>
    <w:rsid w:val="00D06FC1"/>
    <w:rsid w:val="00D072ED"/>
    <w:rsid w:val="00D07A16"/>
    <w:rsid w:val="00D10273"/>
    <w:rsid w:val="00D1067E"/>
    <w:rsid w:val="00D10F50"/>
    <w:rsid w:val="00D11272"/>
    <w:rsid w:val="00D126F5"/>
    <w:rsid w:val="00D1489E"/>
    <w:rsid w:val="00D1511B"/>
    <w:rsid w:val="00D15D70"/>
    <w:rsid w:val="00D15F4E"/>
    <w:rsid w:val="00D17867"/>
    <w:rsid w:val="00D20737"/>
    <w:rsid w:val="00D21E81"/>
    <w:rsid w:val="00D223DE"/>
    <w:rsid w:val="00D25E37"/>
    <w:rsid w:val="00D2661A"/>
    <w:rsid w:val="00D27582"/>
    <w:rsid w:val="00D27EC4"/>
    <w:rsid w:val="00D300B8"/>
    <w:rsid w:val="00D32719"/>
    <w:rsid w:val="00D33333"/>
    <w:rsid w:val="00D352A2"/>
    <w:rsid w:val="00D4162B"/>
    <w:rsid w:val="00D4514F"/>
    <w:rsid w:val="00D451E2"/>
    <w:rsid w:val="00D45E89"/>
    <w:rsid w:val="00D45E8D"/>
    <w:rsid w:val="00D466AE"/>
    <w:rsid w:val="00D4734F"/>
    <w:rsid w:val="00D51BF3"/>
    <w:rsid w:val="00D61E41"/>
    <w:rsid w:val="00D62E17"/>
    <w:rsid w:val="00D66846"/>
    <w:rsid w:val="00D675FB"/>
    <w:rsid w:val="00D71F25"/>
    <w:rsid w:val="00D72A9C"/>
    <w:rsid w:val="00D74994"/>
    <w:rsid w:val="00D77031"/>
    <w:rsid w:val="00D818B6"/>
    <w:rsid w:val="00D84941"/>
    <w:rsid w:val="00D84FA1"/>
    <w:rsid w:val="00D851F0"/>
    <w:rsid w:val="00D86566"/>
    <w:rsid w:val="00D86DB7"/>
    <w:rsid w:val="00D87BF5"/>
    <w:rsid w:val="00D90721"/>
    <w:rsid w:val="00D926D0"/>
    <w:rsid w:val="00D93030"/>
    <w:rsid w:val="00D93C90"/>
    <w:rsid w:val="00D941F0"/>
    <w:rsid w:val="00D950E1"/>
    <w:rsid w:val="00D952A6"/>
    <w:rsid w:val="00D97F99"/>
    <w:rsid w:val="00DA1E08"/>
    <w:rsid w:val="00DA21FE"/>
    <w:rsid w:val="00DA24F8"/>
    <w:rsid w:val="00DA27A8"/>
    <w:rsid w:val="00DA28E8"/>
    <w:rsid w:val="00DA38D3"/>
    <w:rsid w:val="00DA3932"/>
    <w:rsid w:val="00DA3AFC"/>
    <w:rsid w:val="00DA64F8"/>
    <w:rsid w:val="00DA6C15"/>
    <w:rsid w:val="00DB0258"/>
    <w:rsid w:val="00DB229D"/>
    <w:rsid w:val="00DB38EE"/>
    <w:rsid w:val="00DB498B"/>
    <w:rsid w:val="00DB66CA"/>
    <w:rsid w:val="00DB6BCA"/>
    <w:rsid w:val="00DB6F54"/>
    <w:rsid w:val="00DB73F7"/>
    <w:rsid w:val="00DC0321"/>
    <w:rsid w:val="00DC15B4"/>
    <w:rsid w:val="00DC1D52"/>
    <w:rsid w:val="00DC2838"/>
    <w:rsid w:val="00DC3067"/>
    <w:rsid w:val="00DC370B"/>
    <w:rsid w:val="00DC3E5F"/>
    <w:rsid w:val="00DC4869"/>
    <w:rsid w:val="00DC5B90"/>
    <w:rsid w:val="00DD00FF"/>
    <w:rsid w:val="00DD0619"/>
    <w:rsid w:val="00DD07FB"/>
    <w:rsid w:val="00DD25C6"/>
    <w:rsid w:val="00DD4FE5"/>
    <w:rsid w:val="00DD54B0"/>
    <w:rsid w:val="00DD57EE"/>
    <w:rsid w:val="00DD6BCC"/>
    <w:rsid w:val="00DE0A4B"/>
    <w:rsid w:val="00DE2410"/>
    <w:rsid w:val="00DE2664"/>
    <w:rsid w:val="00DE2939"/>
    <w:rsid w:val="00DE6E81"/>
    <w:rsid w:val="00DE703F"/>
    <w:rsid w:val="00DE7595"/>
    <w:rsid w:val="00DF1961"/>
    <w:rsid w:val="00DF44DE"/>
    <w:rsid w:val="00DF6140"/>
    <w:rsid w:val="00E01138"/>
    <w:rsid w:val="00E02DFB"/>
    <w:rsid w:val="00E030F9"/>
    <w:rsid w:val="00E0311A"/>
    <w:rsid w:val="00E03138"/>
    <w:rsid w:val="00E06404"/>
    <w:rsid w:val="00E11A85"/>
    <w:rsid w:val="00E12017"/>
    <w:rsid w:val="00E12495"/>
    <w:rsid w:val="00E15CCD"/>
    <w:rsid w:val="00E202EF"/>
    <w:rsid w:val="00E210B5"/>
    <w:rsid w:val="00E23F2F"/>
    <w:rsid w:val="00E2552F"/>
    <w:rsid w:val="00E3137A"/>
    <w:rsid w:val="00E32CCF"/>
    <w:rsid w:val="00E34A98"/>
    <w:rsid w:val="00E357AC"/>
    <w:rsid w:val="00E35D1E"/>
    <w:rsid w:val="00E364F9"/>
    <w:rsid w:val="00E365FA"/>
    <w:rsid w:val="00E36789"/>
    <w:rsid w:val="00E36D69"/>
    <w:rsid w:val="00E401B8"/>
    <w:rsid w:val="00E44A83"/>
    <w:rsid w:val="00E502C1"/>
    <w:rsid w:val="00E502DD"/>
    <w:rsid w:val="00E50D3A"/>
    <w:rsid w:val="00E51387"/>
    <w:rsid w:val="00E51E68"/>
    <w:rsid w:val="00E52EFD"/>
    <w:rsid w:val="00E5408A"/>
    <w:rsid w:val="00E56800"/>
    <w:rsid w:val="00E56E95"/>
    <w:rsid w:val="00E60C63"/>
    <w:rsid w:val="00E620B8"/>
    <w:rsid w:val="00E62FF9"/>
    <w:rsid w:val="00E635D6"/>
    <w:rsid w:val="00E639BC"/>
    <w:rsid w:val="00E664CC"/>
    <w:rsid w:val="00E70388"/>
    <w:rsid w:val="00E70F92"/>
    <w:rsid w:val="00E7393D"/>
    <w:rsid w:val="00E74313"/>
    <w:rsid w:val="00E74C54"/>
    <w:rsid w:val="00E76663"/>
    <w:rsid w:val="00E76880"/>
    <w:rsid w:val="00E770DF"/>
    <w:rsid w:val="00E77A03"/>
    <w:rsid w:val="00E822E8"/>
    <w:rsid w:val="00E82554"/>
    <w:rsid w:val="00E82606"/>
    <w:rsid w:val="00E831C1"/>
    <w:rsid w:val="00E846C8"/>
    <w:rsid w:val="00E84957"/>
    <w:rsid w:val="00E84A55"/>
    <w:rsid w:val="00E85BFF"/>
    <w:rsid w:val="00E90391"/>
    <w:rsid w:val="00E906C2"/>
    <w:rsid w:val="00E92A98"/>
    <w:rsid w:val="00E9311F"/>
    <w:rsid w:val="00E93206"/>
    <w:rsid w:val="00E934D1"/>
    <w:rsid w:val="00E94AF0"/>
    <w:rsid w:val="00E95D13"/>
    <w:rsid w:val="00E95DD3"/>
    <w:rsid w:val="00E969D5"/>
    <w:rsid w:val="00EA1160"/>
    <w:rsid w:val="00EA227C"/>
    <w:rsid w:val="00EA26C2"/>
    <w:rsid w:val="00EA58D1"/>
    <w:rsid w:val="00EA61BC"/>
    <w:rsid w:val="00EA681A"/>
    <w:rsid w:val="00EA735B"/>
    <w:rsid w:val="00EB1C04"/>
    <w:rsid w:val="00EB1E69"/>
    <w:rsid w:val="00EB2086"/>
    <w:rsid w:val="00EB31ED"/>
    <w:rsid w:val="00EB5EDF"/>
    <w:rsid w:val="00EB60FE"/>
    <w:rsid w:val="00EB74DB"/>
    <w:rsid w:val="00EC24FD"/>
    <w:rsid w:val="00EC4A25"/>
    <w:rsid w:val="00EC5359"/>
    <w:rsid w:val="00EC562A"/>
    <w:rsid w:val="00EC5D55"/>
    <w:rsid w:val="00EC7758"/>
    <w:rsid w:val="00ED067A"/>
    <w:rsid w:val="00ED12D4"/>
    <w:rsid w:val="00ED2B50"/>
    <w:rsid w:val="00EE0350"/>
    <w:rsid w:val="00EE0719"/>
    <w:rsid w:val="00EE0E80"/>
    <w:rsid w:val="00EE10EA"/>
    <w:rsid w:val="00EE49E6"/>
    <w:rsid w:val="00EE613F"/>
    <w:rsid w:val="00EE7295"/>
    <w:rsid w:val="00EE7869"/>
    <w:rsid w:val="00EF054A"/>
    <w:rsid w:val="00EF0FD6"/>
    <w:rsid w:val="00EF3235"/>
    <w:rsid w:val="00EF7E72"/>
    <w:rsid w:val="00F00D23"/>
    <w:rsid w:val="00F06D37"/>
    <w:rsid w:val="00F07B9D"/>
    <w:rsid w:val="00F11586"/>
    <w:rsid w:val="00F1183B"/>
    <w:rsid w:val="00F11C9F"/>
    <w:rsid w:val="00F12263"/>
    <w:rsid w:val="00F12921"/>
    <w:rsid w:val="00F1409D"/>
    <w:rsid w:val="00F14214"/>
    <w:rsid w:val="00F157A9"/>
    <w:rsid w:val="00F16091"/>
    <w:rsid w:val="00F16F00"/>
    <w:rsid w:val="00F25BB6"/>
    <w:rsid w:val="00F26B7E"/>
    <w:rsid w:val="00F27A3B"/>
    <w:rsid w:val="00F3276D"/>
    <w:rsid w:val="00F32D7F"/>
    <w:rsid w:val="00F33817"/>
    <w:rsid w:val="00F35647"/>
    <w:rsid w:val="00F36D35"/>
    <w:rsid w:val="00F420D5"/>
    <w:rsid w:val="00F42B5C"/>
    <w:rsid w:val="00F451EA"/>
    <w:rsid w:val="00F45447"/>
    <w:rsid w:val="00F456C6"/>
    <w:rsid w:val="00F4577B"/>
    <w:rsid w:val="00F46496"/>
    <w:rsid w:val="00F474D0"/>
    <w:rsid w:val="00F4773F"/>
    <w:rsid w:val="00F50179"/>
    <w:rsid w:val="00F50C5B"/>
    <w:rsid w:val="00F515EE"/>
    <w:rsid w:val="00F53FDC"/>
    <w:rsid w:val="00F56511"/>
    <w:rsid w:val="00F6194E"/>
    <w:rsid w:val="00F623AC"/>
    <w:rsid w:val="00F6412A"/>
    <w:rsid w:val="00F65893"/>
    <w:rsid w:val="00F66A4A"/>
    <w:rsid w:val="00F71E22"/>
    <w:rsid w:val="00F72142"/>
    <w:rsid w:val="00F72AE7"/>
    <w:rsid w:val="00F833BA"/>
    <w:rsid w:val="00F84FD0"/>
    <w:rsid w:val="00F859A8"/>
    <w:rsid w:val="00F86D87"/>
    <w:rsid w:val="00F87080"/>
    <w:rsid w:val="00F9108B"/>
    <w:rsid w:val="00F91349"/>
    <w:rsid w:val="00F92A36"/>
    <w:rsid w:val="00F93A8A"/>
    <w:rsid w:val="00F94594"/>
    <w:rsid w:val="00F95248"/>
    <w:rsid w:val="00F956A9"/>
    <w:rsid w:val="00F963ED"/>
    <w:rsid w:val="00F966CF"/>
    <w:rsid w:val="00F96CAE"/>
    <w:rsid w:val="00F97C99"/>
    <w:rsid w:val="00FA662D"/>
    <w:rsid w:val="00FA73B1"/>
    <w:rsid w:val="00FB0522"/>
    <w:rsid w:val="00FB0CB9"/>
    <w:rsid w:val="00FB231D"/>
    <w:rsid w:val="00FB45F1"/>
    <w:rsid w:val="00FB4A72"/>
    <w:rsid w:val="00FB51DD"/>
    <w:rsid w:val="00FB54E8"/>
    <w:rsid w:val="00FB68A4"/>
    <w:rsid w:val="00FB7054"/>
    <w:rsid w:val="00FB7534"/>
    <w:rsid w:val="00FC17B7"/>
    <w:rsid w:val="00FC2CB7"/>
    <w:rsid w:val="00FC4090"/>
    <w:rsid w:val="00FC55B4"/>
    <w:rsid w:val="00FD00E6"/>
    <w:rsid w:val="00FD09A1"/>
    <w:rsid w:val="00FD1952"/>
    <w:rsid w:val="00FD2944"/>
    <w:rsid w:val="00FD2A7C"/>
    <w:rsid w:val="00FD59EB"/>
    <w:rsid w:val="00FD7299"/>
    <w:rsid w:val="00FE1FBE"/>
    <w:rsid w:val="00FE3901"/>
    <w:rsid w:val="00FE39D3"/>
    <w:rsid w:val="00FE4BCE"/>
    <w:rsid w:val="00FE54AE"/>
    <w:rsid w:val="00FE576A"/>
    <w:rsid w:val="00FE7E79"/>
    <w:rsid w:val="00FF0F2F"/>
    <w:rsid w:val="00FF3E7D"/>
    <w:rsid w:val="00FF4AF9"/>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7E49"/>
  <w15:docId w15:val="{336C62C0-9A8C-4BCC-A283-DE22DCFE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a">
    <w:name w:val="Normal"/>
    <w:qFormat/>
    <w:rsid w:val="0023482A"/>
    <w:pPr>
      <w:widowControl w:val="0"/>
      <w:adjustRightInd w:val="0"/>
      <w:spacing w:line="400" w:lineRule="exact"/>
      <w:jc w:val="both"/>
    </w:pPr>
    <w:rPr>
      <w:kern w:val="2"/>
      <w:sz w:val="21"/>
      <w:szCs w:val="21"/>
    </w:rPr>
  </w:style>
  <w:style w:type="paragraph" w:styleId="1">
    <w:name w:val="heading 1"/>
    <w:basedOn w:val="affffa"/>
    <w:next w:val="affffa"/>
    <w:link w:val="10"/>
    <w:uiPriority w:val="9"/>
    <w:qFormat/>
    <w:rsid w:val="00D4734F"/>
    <w:pPr>
      <w:keepNext/>
      <w:keepLines/>
      <w:spacing w:before="340" w:after="330" w:line="578" w:lineRule="auto"/>
      <w:outlineLvl w:val="0"/>
    </w:pPr>
    <w:rPr>
      <w:b/>
      <w:bCs/>
      <w:kern w:val="44"/>
      <w:sz w:val="44"/>
      <w:szCs w:val="44"/>
    </w:rPr>
  </w:style>
  <w:style w:type="paragraph" w:styleId="22">
    <w:name w:val="heading 2"/>
    <w:basedOn w:val="affffa"/>
    <w:next w:val="affffa"/>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a"/>
    <w:next w:val="affffa"/>
    <w:link w:val="30"/>
    <w:qFormat/>
    <w:rsid w:val="00D4734F"/>
    <w:pPr>
      <w:keepNext/>
      <w:keepLines/>
      <w:spacing w:before="260" w:after="260" w:line="416" w:lineRule="auto"/>
      <w:outlineLvl w:val="2"/>
    </w:pPr>
    <w:rPr>
      <w:b/>
      <w:bCs/>
      <w:sz w:val="32"/>
      <w:szCs w:val="32"/>
    </w:rPr>
  </w:style>
  <w:style w:type="paragraph" w:styleId="4">
    <w:name w:val="heading 4"/>
    <w:basedOn w:val="affffa"/>
    <w:next w:val="affffa"/>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a"/>
    <w:next w:val="affffa"/>
    <w:link w:val="50"/>
    <w:uiPriority w:val="9"/>
    <w:qFormat/>
    <w:rsid w:val="00D4734F"/>
    <w:pPr>
      <w:keepNext/>
      <w:keepLines/>
      <w:adjustRightInd/>
      <w:spacing w:before="280" w:after="290" w:line="376" w:lineRule="auto"/>
      <w:outlineLvl w:val="4"/>
    </w:pPr>
    <w:rPr>
      <w:b/>
      <w:bCs/>
      <w:sz w:val="28"/>
      <w:szCs w:val="28"/>
    </w:rPr>
  </w:style>
  <w:style w:type="paragraph" w:styleId="6">
    <w:name w:val="heading 6"/>
    <w:basedOn w:val="affffa"/>
    <w:next w:val="affffa"/>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a"/>
    <w:next w:val="affffa"/>
    <w:link w:val="70"/>
    <w:qFormat/>
    <w:rsid w:val="00D4734F"/>
    <w:pPr>
      <w:keepNext/>
      <w:keepLines/>
      <w:adjustRightInd/>
      <w:spacing w:before="240" w:after="64" w:line="320" w:lineRule="auto"/>
      <w:outlineLvl w:val="6"/>
    </w:pPr>
    <w:rPr>
      <w:b/>
      <w:bCs/>
      <w:sz w:val="24"/>
      <w:szCs w:val="24"/>
    </w:rPr>
  </w:style>
  <w:style w:type="paragraph" w:styleId="8">
    <w:name w:val="heading 8"/>
    <w:basedOn w:val="affffa"/>
    <w:next w:val="affffa"/>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a"/>
    <w:next w:val="affffa"/>
    <w:link w:val="90"/>
    <w:qFormat/>
    <w:rsid w:val="00D4734F"/>
    <w:pPr>
      <w:keepNext/>
      <w:keepLines/>
      <w:adjustRightInd/>
      <w:spacing w:before="240" w:after="64" w:line="320" w:lineRule="auto"/>
      <w:outlineLvl w:val="8"/>
    </w:pPr>
    <w:rPr>
      <w:rFonts w:ascii="Arial" w:eastAsia="黑体" w:hAnsi="Arial"/>
    </w:rPr>
  </w:style>
  <w:style w:type="character" w:default="1" w:styleId="affffb">
    <w:name w:val="Default Paragraph Font"/>
    <w:uiPriority w:val="1"/>
    <w:semiHidden/>
    <w:unhideWhenUsed/>
  </w:style>
  <w:style w:type="table" w:default="1" w:styleId="affffc">
    <w:name w:val="Normal Table"/>
    <w:uiPriority w:val="99"/>
    <w:semiHidden/>
    <w:unhideWhenUsed/>
    <w:tblPr>
      <w:tblInd w:w="0" w:type="dxa"/>
      <w:tblCellMar>
        <w:top w:w="0" w:type="dxa"/>
        <w:left w:w="108" w:type="dxa"/>
        <w:bottom w:w="0" w:type="dxa"/>
        <w:right w:w="108" w:type="dxa"/>
      </w:tblCellMar>
    </w:tblPr>
  </w:style>
  <w:style w:type="numbering" w:default="1" w:styleId="affffd">
    <w:name w:val="No List"/>
    <w:uiPriority w:val="99"/>
    <w:semiHidden/>
    <w:unhideWhenUsed/>
  </w:style>
  <w:style w:type="character" w:customStyle="1" w:styleId="10">
    <w:name w:val="标题 1 字符"/>
    <w:link w:val="1"/>
    <w:uiPriority w:val="9"/>
    <w:qFormat/>
    <w:rsid w:val="00D4734F"/>
    <w:rPr>
      <w:rFonts w:ascii="Times New Roman" w:eastAsia="宋体" w:hAnsi="Times New Roman" w:cs="Times New Roman"/>
      <w:b/>
      <w:bCs/>
      <w:kern w:val="44"/>
      <w:sz w:val="44"/>
      <w:szCs w:val="44"/>
    </w:rPr>
  </w:style>
  <w:style w:type="character" w:customStyle="1" w:styleId="23">
    <w:name w:val="标题 2 字符"/>
    <w:link w:val="22"/>
    <w:qFormat/>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uiPriority w:val="9"/>
    <w:qFormat/>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e">
    <w:name w:val="header"/>
    <w:basedOn w:val="affffa"/>
    <w:link w:val="afffff"/>
    <w:qFormat/>
    <w:rsid w:val="00D4734F"/>
    <w:pPr>
      <w:tabs>
        <w:tab w:val="center" w:pos="4153"/>
        <w:tab w:val="right" w:pos="8306"/>
      </w:tabs>
      <w:adjustRightInd/>
      <w:snapToGrid w:val="0"/>
      <w:jc w:val="center"/>
    </w:pPr>
    <w:rPr>
      <w:sz w:val="18"/>
      <w:szCs w:val="18"/>
    </w:rPr>
  </w:style>
  <w:style w:type="character" w:customStyle="1" w:styleId="afffff">
    <w:name w:val="页眉 字符"/>
    <w:link w:val="affffe"/>
    <w:qFormat/>
    <w:rsid w:val="00D86DB7"/>
    <w:rPr>
      <w:rFonts w:ascii="Times New Roman" w:eastAsia="宋体" w:hAnsi="Times New Roman" w:cs="Times New Roman"/>
      <w:sz w:val="18"/>
      <w:szCs w:val="18"/>
    </w:rPr>
  </w:style>
  <w:style w:type="paragraph" w:styleId="afffff0">
    <w:name w:val="footer"/>
    <w:basedOn w:val="affffa"/>
    <w:link w:val="afffff1"/>
    <w:qFormat/>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f1">
    <w:name w:val="页脚 字符"/>
    <w:link w:val="afffff0"/>
    <w:qFormat/>
    <w:rsid w:val="00D86DB7"/>
    <w:rPr>
      <w:rFonts w:ascii="宋体" w:eastAsia="宋体" w:hAnsi="Times New Roman" w:cs="Times New Roman"/>
      <w:sz w:val="18"/>
      <w:szCs w:val="18"/>
    </w:rPr>
  </w:style>
  <w:style w:type="paragraph" w:styleId="afffff2">
    <w:name w:val="Balloon Text"/>
    <w:basedOn w:val="affffa"/>
    <w:link w:val="afffff3"/>
    <w:unhideWhenUsed/>
    <w:qFormat/>
    <w:rsid w:val="00153C7E"/>
    <w:rPr>
      <w:sz w:val="18"/>
      <w:szCs w:val="18"/>
    </w:rPr>
  </w:style>
  <w:style w:type="character" w:customStyle="1" w:styleId="afffff3">
    <w:name w:val="批注框文本 字符"/>
    <w:link w:val="afffff2"/>
    <w:qFormat/>
    <w:rsid w:val="00153C7E"/>
    <w:rPr>
      <w:sz w:val="18"/>
      <w:szCs w:val="18"/>
    </w:rPr>
  </w:style>
  <w:style w:type="paragraph" w:styleId="afffff4">
    <w:name w:val="Quote"/>
    <w:basedOn w:val="affffa"/>
    <w:next w:val="affffa"/>
    <w:link w:val="afffff5"/>
    <w:uiPriority w:val="29"/>
    <w:qFormat/>
    <w:rsid w:val="00D4734F"/>
    <w:rPr>
      <w:i/>
      <w:iCs/>
      <w:color w:val="000000"/>
    </w:rPr>
  </w:style>
  <w:style w:type="character" w:customStyle="1" w:styleId="afffff5">
    <w:name w:val="引用 字符"/>
    <w:link w:val="afffff4"/>
    <w:uiPriority w:val="29"/>
    <w:rsid w:val="00D4734F"/>
    <w:rPr>
      <w:i/>
      <w:iCs/>
      <w:color w:val="000000"/>
    </w:rPr>
  </w:style>
  <w:style w:type="character" w:styleId="afffff6">
    <w:name w:val="Strong"/>
    <w:uiPriority w:val="22"/>
    <w:qFormat/>
    <w:rsid w:val="00D4734F"/>
    <w:rPr>
      <w:b/>
      <w:bCs/>
    </w:rPr>
  </w:style>
  <w:style w:type="character" w:styleId="afffff7">
    <w:name w:val="Emphasis"/>
    <w:uiPriority w:val="20"/>
    <w:qFormat/>
    <w:rsid w:val="00D4734F"/>
    <w:rPr>
      <w:i/>
      <w:iCs/>
    </w:rPr>
  </w:style>
  <w:style w:type="paragraph" w:styleId="afffff8">
    <w:name w:val="Title"/>
    <w:basedOn w:val="affffa"/>
    <w:link w:val="afffff9"/>
    <w:qFormat/>
    <w:rsid w:val="00D4734F"/>
    <w:pPr>
      <w:spacing w:before="240" w:after="60"/>
      <w:jc w:val="center"/>
      <w:outlineLvl w:val="0"/>
    </w:pPr>
    <w:rPr>
      <w:rFonts w:ascii="Arial" w:hAnsi="Arial" w:cs="Arial"/>
      <w:b/>
      <w:bCs/>
      <w:sz w:val="32"/>
      <w:szCs w:val="32"/>
    </w:rPr>
  </w:style>
  <w:style w:type="character" w:customStyle="1" w:styleId="afffff9">
    <w:name w:val="标题 字符"/>
    <w:link w:val="afffff8"/>
    <w:rsid w:val="00D4734F"/>
    <w:rPr>
      <w:rFonts w:ascii="Arial" w:eastAsia="宋体" w:hAnsi="Arial" w:cs="Arial"/>
      <w:b/>
      <w:bCs/>
      <w:sz w:val="32"/>
      <w:szCs w:val="32"/>
    </w:rPr>
  </w:style>
  <w:style w:type="paragraph" w:customStyle="1" w:styleId="afffffa">
    <w:name w:val="标准标志"/>
    <w:next w:val="affffa"/>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b">
    <w:name w:val="标准称谓"/>
    <w:next w:val="affffa"/>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c">
    <w:name w:val="标准文件_页脚偶数页"/>
    <w:rsid w:val="00F4773F"/>
    <w:pPr>
      <w:ind w:left="198"/>
    </w:pPr>
    <w:rPr>
      <w:rFonts w:ascii="宋体" w:hAnsi="Times New Roman"/>
      <w:sz w:val="18"/>
    </w:rPr>
  </w:style>
  <w:style w:type="paragraph" w:customStyle="1" w:styleId="afffffd">
    <w:name w:val="标准文件_页脚奇数页"/>
    <w:rsid w:val="00F4773F"/>
    <w:pPr>
      <w:ind w:right="227"/>
      <w:jc w:val="right"/>
    </w:pPr>
    <w:rPr>
      <w:rFonts w:ascii="宋体" w:hAnsi="Times New Roman"/>
      <w:sz w:val="18"/>
    </w:rPr>
  </w:style>
  <w:style w:type="paragraph" w:customStyle="1" w:styleId="afffffe">
    <w:name w:val="标准书眉一"/>
    <w:rsid w:val="00D4734F"/>
    <w:pPr>
      <w:jc w:val="both"/>
    </w:pPr>
    <w:rPr>
      <w:rFonts w:ascii="Times New Roman" w:hAnsi="Times New Roman"/>
    </w:rPr>
  </w:style>
  <w:style w:type="paragraph" w:customStyle="1" w:styleId="ICS">
    <w:name w:val="标准文件_ICS"/>
    <w:basedOn w:val="affffa"/>
    <w:rsid w:val="00F4773F"/>
    <w:pPr>
      <w:spacing w:line="0" w:lineRule="atLeast"/>
    </w:pPr>
    <w:rPr>
      <w:rFonts w:ascii="黑体" w:eastAsia="黑体" w:hAnsi="宋体"/>
    </w:rPr>
  </w:style>
  <w:style w:type="paragraph" w:customStyle="1" w:styleId="affffff">
    <w:name w:val="标准文件_标准正文"/>
    <w:basedOn w:val="affffa"/>
    <w:next w:val="affffff0"/>
    <w:rsid w:val="00F4773F"/>
    <w:pPr>
      <w:snapToGrid w:val="0"/>
      <w:ind w:firstLineChars="200" w:firstLine="200"/>
    </w:pPr>
    <w:rPr>
      <w:kern w:val="0"/>
    </w:rPr>
  </w:style>
  <w:style w:type="paragraph" w:customStyle="1" w:styleId="affffff1">
    <w:name w:val="标准文件_版本"/>
    <w:basedOn w:val="affffff"/>
    <w:rsid w:val="00F4773F"/>
    <w:pPr>
      <w:adjustRightInd/>
      <w:snapToGrid/>
      <w:ind w:firstLineChars="0" w:firstLine="0"/>
    </w:pPr>
    <w:rPr>
      <w:rFonts w:ascii="宋体" w:hAnsi="宋体"/>
      <w:kern w:val="2"/>
    </w:rPr>
  </w:style>
  <w:style w:type="paragraph" w:customStyle="1" w:styleId="affffff2">
    <w:name w:val="标准文件_标准部门"/>
    <w:basedOn w:val="affffa"/>
    <w:rsid w:val="00F4773F"/>
    <w:pPr>
      <w:jc w:val="center"/>
    </w:pPr>
    <w:rPr>
      <w:rFonts w:ascii="黑体" w:eastAsia="黑体"/>
      <w:kern w:val="0"/>
      <w:sz w:val="44"/>
    </w:rPr>
  </w:style>
  <w:style w:type="paragraph" w:customStyle="1" w:styleId="affffff3">
    <w:name w:val="标准文件_标准代替"/>
    <w:basedOn w:val="affffa"/>
    <w:next w:val="affffa"/>
    <w:rsid w:val="00F4773F"/>
    <w:pPr>
      <w:spacing w:line="310" w:lineRule="exact"/>
      <w:jc w:val="right"/>
    </w:pPr>
    <w:rPr>
      <w:rFonts w:ascii="宋体" w:hAnsi="宋体"/>
      <w:kern w:val="0"/>
    </w:rPr>
  </w:style>
  <w:style w:type="paragraph" w:customStyle="1" w:styleId="affffff4">
    <w:name w:val="标准文件_标准名称标题"/>
    <w:basedOn w:val="affffa"/>
    <w:next w:val="affffa"/>
    <w:rsid w:val="00F4773F"/>
    <w:pPr>
      <w:widowControl/>
      <w:shd w:val="clear" w:color="FFFFFF" w:fill="FFFFFF"/>
      <w:adjustRightInd/>
      <w:spacing w:before="640" w:after="100"/>
      <w:jc w:val="center"/>
    </w:pPr>
    <w:rPr>
      <w:rFonts w:ascii="黑体" w:eastAsia="黑体"/>
      <w:kern w:val="0"/>
      <w:sz w:val="32"/>
    </w:rPr>
  </w:style>
  <w:style w:type="paragraph" w:customStyle="1" w:styleId="affffff5">
    <w:name w:val="标准文件_页眉奇数页"/>
    <w:next w:val="affffa"/>
    <w:rsid w:val="00F4773F"/>
    <w:pPr>
      <w:tabs>
        <w:tab w:val="center" w:pos="4154"/>
        <w:tab w:val="right" w:pos="8306"/>
      </w:tabs>
      <w:spacing w:after="120"/>
      <w:jc w:val="right"/>
    </w:pPr>
    <w:rPr>
      <w:rFonts w:ascii="黑体" w:eastAsia="黑体" w:hAnsi="宋体"/>
      <w:noProof/>
      <w:sz w:val="21"/>
    </w:rPr>
  </w:style>
  <w:style w:type="paragraph" w:customStyle="1" w:styleId="affffff6">
    <w:name w:val="标准文件_页眉偶数页"/>
    <w:basedOn w:val="affffff5"/>
    <w:next w:val="affffa"/>
    <w:rsid w:val="00F4773F"/>
    <w:pPr>
      <w:jc w:val="left"/>
    </w:pPr>
  </w:style>
  <w:style w:type="paragraph" w:customStyle="1" w:styleId="affffff7">
    <w:name w:val="标准文件_参考文献标题"/>
    <w:basedOn w:val="affffa"/>
    <w:next w:val="affffa"/>
    <w:rsid w:val="00F4773F"/>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0">
    <w:name w:val="标准文件_参考文献条目"/>
    <w:rsid w:val="00F4773F"/>
    <w:pPr>
      <w:numPr>
        <w:numId w:val="4"/>
      </w:numPr>
    </w:pPr>
    <w:rPr>
      <w:rFonts w:ascii="宋体" w:hAnsi="Times New Roman"/>
    </w:rPr>
  </w:style>
  <w:style w:type="paragraph" w:customStyle="1" w:styleId="affffff0">
    <w:name w:val="标准文件_段"/>
    <w:link w:val="Char"/>
    <w:rsid w:val="00F4773F"/>
    <w:pPr>
      <w:autoSpaceDE w:val="0"/>
      <w:autoSpaceDN w:val="0"/>
      <w:ind w:firstLineChars="200" w:firstLine="200"/>
      <w:jc w:val="both"/>
    </w:pPr>
    <w:rPr>
      <w:rFonts w:ascii="宋体" w:hAnsi="Times New Roman"/>
      <w:noProof/>
      <w:sz w:val="21"/>
    </w:rPr>
  </w:style>
  <w:style w:type="paragraph" w:customStyle="1" w:styleId="affff1">
    <w:name w:val="标准文件_二级条标题"/>
    <w:next w:val="affffff0"/>
    <w:rsid w:val="00F4773F"/>
    <w:pPr>
      <w:widowControl w:val="0"/>
      <w:numPr>
        <w:ilvl w:val="3"/>
        <w:numId w:val="24"/>
      </w:numPr>
      <w:spacing w:beforeLines="50" w:before="50" w:afterLines="50" w:after="50"/>
      <w:jc w:val="both"/>
      <w:outlineLvl w:val="2"/>
    </w:pPr>
    <w:rPr>
      <w:rFonts w:ascii="黑体" w:eastAsia="黑体" w:hAnsi="Times New Roman"/>
      <w:sz w:val="21"/>
    </w:rPr>
  </w:style>
  <w:style w:type="character" w:customStyle="1" w:styleId="affffff8">
    <w:name w:val="标准文件_发布"/>
    <w:rsid w:val="00F4773F"/>
    <w:rPr>
      <w:rFonts w:ascii="黑体" w:eastAsia="黑体"/>
      <w:spacing w:val="0"/>
      <w:w w:val="100"/>
      <w:position w:val="3"/>
      <w:sz w:val="28"/>
    </w:rPr>
  </w:style>
  <w:style w:type="paragraph" w:customStyle="1" w:styleId="af">
    <w:name w:val="标准文件_方框数字列项"/>
    <w:basedOn w:val="affffff0"/>
    <w:rsid w:val="00F4773F"/>
    <w:pPr>
      <w:numPr>
        <w:numId w:val="6"/>
      </w:numPr>
      <w:ind w:firstLineChars="0" w:firstLine="0"/>
    </w:pPr>
  </w:style>
  <w:style w:type="paragraph" w:customStyle="1" w:styleId="affffff9">
    <w:name w:val="标准文件_封面标准编号"/>
    <w:basedOn w:val="affffa"/>
    <w:next w:val="affffff3"/>
    <w:rsid w:val="00F4773F"/>
    <w:pPr>
      <w:spacing w:line="310" w:lineRule="exact"/>
      <w:jc w:val="right"/>
    </w:pPr>
    <w:rPr>
      <w:rFonts w:ascii="黑体" w:eastAsia="黑体"/>
      <w:kern w:val="0"/>
      <w:sz w:val="28"/>
    </w:rPr>
  </w:style>
  <w:style w:type="paragraph" w:customStyle="1" w:styleId="affffffa">
    <w:name w:val="标准文件_封面标准分类号"/>
    <w:basedOn w:val="affffa"/>
    <w:rsid w:val="00F4773F"/>
    <w:rPr>
      <w:rFonts w:ascii="黑体" w:eastAsia="黑体"/>
      <w:b/>
      <w:kern w:val="0"/>
      <w:sz w:val="28"/>
    </w:rPr>
  </w:style>
  <w:style w:type="paragraph" w:customStyle="1" w:styleId="affffffb">
    <w:name w:val="标准文件_封面标准名称"/>
    <w:basedOn w:val="affffa"/>
    <w:rsid w:val="00F4773F"/>
    <w:pPr>
      <w:spacing w:line="240" w:lineRule="auto"/>
      <w:jc w:val="center"/>
    </w:pPr>
    <w:rPr>
      <w:rFonts w:ascii="黑体" w:eastAsia="黑体"/>
      <w:kern w:val="0"/>
      <w:sz w:val="52"/>
    </w:rPr>
  </w:style>
  <w:style w:type="paragraph" w:customStyle="1" w:styleId="affffffc">
    <w:name w:val="标准文件_封面标准英文名称"/>
    <w:basedOn w:val="affffa"/>
    <w:rsid w:val="00F4773F"/>
    <w:pPr>
      <w:spacing w:line="240" w:lineRule="auto"/>
      <w:jc w:val="center"/>
    </w:pPr>
    <w:rPr>
      <w:rFonts w:ascii="黑体" w:eastAsia="黑体"/>
      <w:b/>
      <w:sz w:val="28"/>
    </w:rPr>
  </w:style>
  <w:style w:type="paragraph" w:customStyle="1" w:styleId="affffffd">
    <w:name w:val="标准文件_封面发布日期"/>
    <w:basedOn w:val="affffa"/>
    <w:rsid w:val="00F4773F"/>
    <w:pPr>
      <w:spacing w:line="310" w:lineRule="exact"/>
    </w:pPr>
    <w:rPr>
      <w:rFonts w:ascii="黑体" w:eastAsia="黑体"/>
      <w:kern w:val="0"/>
      <w:sz w:val="28"/>
    </w:rPr>
  </w:style>
  <w:style w:type="paragraph" w:customStyle="1" w:styleId="affffffe">
    <w:name w:val="标准文件_封面密级"/>
    <w:basedOn w:val="affffa"/>
    <w:rsid w:val="00F4773F"/>
    <w:rPr>
      <w:rFonts w:eastAsia="黑体"/>
      <w:sz w:val="32"/>
    </w:rPr>
  </w:style>
  <w:style w:type="paragraph" w:customStyle="1" w:styleId="afffffff">
    <w:name w:val="标准文件_封面实施日期"/>
    <w:basedOn w:val="affffa"/>
    <w:rsid w:val="00F4773F"/>
    <w:pPr>
      <w:spacing w:line="310" w:lineRule="exact"/>
      <w:jc w:val="right"/>
    </w:pPr>
    <w:rPr>
      <w:rFonts w:ascii="黑体" w:eastAsia="黑体"/>
      <w:sz w:val="28"/>
    </w:rPr>
  </w:style>
  <w:style w:type="paragraph" w:customStyle="1" w:styleId="afffffff0">
    <w:name w:val="标准文件_封面抬头"/>
    <w:basedOn w:val="affffff0"/>
    <w:rsid w:val="00F4773F"/>
    <w:pPr>
      <w:adjustRightInd w:val="0"/>
      <w:spacing w:line="800" w:lineRule="exact"/>
      <w:ind w:firstLineChars="0" w:firstLine="0"/>
      <w:jc w:val="distribute"/>
    </w:pPr>
    <w:rPr>
      <w:rFonts w:ascii="黑体" w:eastAsia="黑体"/>
      <w:b/>
      <w:sz w:val="64"/>
    </w:rPr>
  </w:style>
  <w:style w:type="paragraph" w:customStyle="1" w:styleId="afff6">
    <w:name w:val="标准文件_附录标识"/>
    <w:next w:val="affffff0"/>
    <w:rsid w:val="00F4773F"/>
    <w:pPr>
      <w:numPr>
        <w:numId w:val="9"/>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b">
    <w:name w:val="标准文件_附录表标题"/>
    <w:next w:val="affffff0"/>
    <w:rsid w:val="00F4773F"/>
    <w:pPr>
      <w:numPr>
        <w:ilvl w:val="1"/>
        <w:numId w:val="7"/>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7">
    <w:name w:val="标准文件_附录一级条标题"/>
    <w:next w:val="affffff0"/>
    <w:rsid w:val="00F4773F"/>
    <w:pPr>
      <w:widowControl w:val="0"/>
      <w:numPr>
        <w:ilvl w:val="1"/>
        <w:numId w:val="9"/>
      </w:numPr>
      <w:spacing w:beforeLines="50" w:before="50" w:afterLines="50" w:after="50"/>
      <w:jc w:val="both"/>
      <w:outlineLvl w:val="2"/>
    </w:pPr>
    <w:rPr>
      <w:rFonts w:ascii="黑体" w:eastAsia="黑体" w:hAnsi="Times New Roman"/>
      <w:kern w:val="21"/>
      <w:sz w:val="21"/>
    </w:rPr>
  </w:style>
  <w:style w:type="paragraph" w:customStyle="1" w:styleId="afff8">
    <w:name w:val="标准文件_附录二级条标题"/>
    <w:basedOn w:val="afff7"/>
    <w:next w:val="affffff0"/>
    <w:rsid w:val="00F4773F"/>
    <w:pPr>
      <w:widowControl/>
      <w:numPr>
        <w:ilvl w:val="2"/>
      </w:numPr>
      <w:wordWrap w:val="0"/>
      <w:overflowPunct w:val="0"/>
      <w:autoSpaceDE w:val="0"/>
      <w:autoSpaceDN w:val="0"/>
      <w:textAlignment w:val="baseline"/>
      <w:outlineLvl w:val="3"/>
    </w:pPr>
  </w:style>
  <w:style w:type="paragraph" w:customStyle="1" w:styleId="afffffff1">
    <w:name w:val="标准文件_附录公式"/>
    <w:basedOn w:val="affffff"/>
    <w:next w:val="affffff"/>
    <w:rsid w:val="00F4773F"/>
    <w:pPr>
      <w:tabs>
        <w:tab w:val="center" w:pos="4678"/>
        <w:tab w:val="right" w:leader="middleDot" w:pos="9356"/>
      </w:tabs>
      <w:spacing w:line="240" w:lineRule="auto"/>
      <w:ind w:right="-51" w:firstLineChars="0" w:firstLine="0"/>
    </w:pPr>
    <w:rPr>
      <w:rFonts w:ascii="宋体" w:hAnsi="宋体"/>
    </w:rPr>
  </w:style>
  <w:style w:type="paragraph" w:customStyle="1" w:styleId="afff9">
    <w:name w:val="标准文件_附录三级条标题"/>
    <w:next w:val="affffff0"/>
    <w:rsid w:val="00F4773F"/>
    <w:pPr>
      <w:widowControl w:val="0"/>
      <w:numPr>
        <w:ilvl w:val="3"/>
        <w:numId w:val="9"/>
      </w:numPr>
      <w:spacing w:beforeLines="50" w:before="50" w:afterLines="50" w:after="50"/>
      <w:jc w:val="both"/>
      <w:outlineLvl w:val="4"/>
    </w:pPr>
    <w:rPr>
      <w:rFonts w:ascii="黑体" w:eastAsia="黑体" w:hAnsi="Times New Roman"/>
      <w:kern w:val="21"/>
      <w:sz w:val="21"/>
    </w:rPr>
  </w:style>
  <w:style w:type="paragraph" w:customStyle="1" w:styleId="afffa">
    <w:name w:val="标准文件_附录四级条标题"/>
    <w:next w:val="affffff0"/>
    <w:rsid w:val="00F4773F"/>
    <w:pPr>
      <w:widowControl w:val="0"/>
      <w:numPr>
        <w:ilvl w:val="4"/>
        <w:numId w:val="9"/>
      </w:numPr>
      <w:spacing w:beforeLines="50" w:before="50" w:afterLines="50" w:after="50"/>
      <w:jc w:val="both"/>
      <w:outlineLvl w:val="5"/>
    </w:pPr>
    <w:rPr>
      <w:rFonts w:ascii="黑体" w:eastAsia="黑体" w:hAnsi="Times New Roman"/>
      <w:kern w:val="21"/>
      <w:sz w:val="21"/>
    </w:rPr>
  </w:style>
  <w:style w:type="paragraph" w:customStyle="1" w:styleId="aff2">
    <w:name w:val="标准文件_附录图标题"/>
    <w:next w:val="affffff0"/>
    <w:rsid w:val="00F4773F"/>
    <w:pPr>
      <w:numPr>
        <w:ilvl w:val="1"/>
        <w:numId w:val="8"/>
      </w:numPr>
      <w:adjustRightInd w:val="0"/>
      <w:snapToGrid w:val="0"/>
      <w:spacing w:beforeLines="50" w:before="50" w:afterLines="50" w:after="50"/>
      <w:jc w:val="center"/>
    </w:pPr>
    <w:rPr>
      <w:rFonts w:ascii="黑体" w:eastAsia="黑体" w:hAnsi="Times New Roman"/>
      <w:sz w:val="21"/>
    </w:rPr>
  </w:style>
  <w:style w:type="paragraph" w:customStyle="1" w:styleId="afffb">
    <w:name w:val="标准文件_附录五级条标题"/>
    <w:next w:val="affffff0"/>
    <w:rsid w:val="00F4773F"/>
    <w:pPr>
      <w:widowControl w:val="0"/>
      <w:numPr>
        <w:ilvl w:val="5"/>
        <w:numId w:val="9"/>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f2"/>
    <w:rsid w:val="00F4773F"/>
    <w:pPr>
      <w:numPr>
        <w:numId w:val="10"/>
      </w:numPr>
      <w:tabs>
        <w:tab w:val="left" w:pos="6406"/>
      </w:tabs>
      <w:spacing w:before="220" w:after="320"/>
      <w:jc w:val="center"/>
      <w:outlineLvl w:val="0"/>
    </w:pPr>
    <w:rPr>
      <w:rFonts w:ascii="黑体" w:eastAsia="黑体" w:hAnsi="Times New Roman"/>
      <w:sz w:val="21"/>
    </w:rPr>
  </w:style>
  <w:style w:type="paragraph" w:styleId="afffffff2">
    <w:name w:val="Body Text"/>
    <w:basedOn w:val="affffa"/>
    <w:link w:val="afffffff3"/>
    <w:uiPriority w:val="1"/>
    <w:qFormat/>
    <w:rsid w:val="00D4734F"/>
    <w:pPr>
      <w:spacing w:after="120"/>
    </w:pPr>
  </w:style>
  <w:style w:type="character" w:customStyle="1" w:styleId="afffffff3">
    <w:name w:val="正文文本 字符"/>
    <w:link w:val="afffffff2"/>
    <w:uiPriority w:val="1"/>
    <w:qFormat/>
    <w:rsid w:val="00D4734F"/>
    <w:rPr>
      <w:rFonts w:ascii="Times New Roman" w:eastAsia="宋体" w:hAnsi="Times New Roman" w:cs="Times New Roman"/>
      <w:szCs w:val="20"/>
    </w:rPr>
  </w:style>
  <w:style w:type="paragraph" w:customStyle="1" w:styleId="afffffff4">
    <w:name w:val="标准文件_附录章标题"/>
    <w:next w:val="affffff0"/>
    <w:rsid w:val="00F4773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5">
    <w:name w:val="标准文件_公式后的破折号"/>
    <w:basedOn w:val="affffff0"/>
    <w:next w:val="affffff0"/>
    <w:rsid w:val="00F4773F"/>
    <w:pPr>
      <w:ind w:leftChars="200" w:left="488" w:hangingChars="290" w:hanging="289"/>
    </w:pPr>
  </w:style>
  <w:style w:type="paragraph" w:customStyle="1" w:styleId="a7">
    <w:name w:val="标准文件_前言、引言标题"/>
    <w:next w:val="affffa"/>
    <w:rsid w:val="00F4773F"/>
    <w:pPr>
      <w:numPr>
        <w:numId w:val="21"/>
      </w:numPr>
      <w:shd w:val="clear" w:color="FFFFFF" w:fill="FFFFFF"/>
      <w:spacing w:afterLines="150" w:after="150"/>
      <w:jc w:val="center"/>
      <w:outlineLvl w:val="0"/>
    </w:pPr>
    <w:rPr>
      <w:rFonts w:ascii="黑体" w:eastAsia="黑体" w:hAnsi="Times New Roman"/>
      <w:sz w:val="32"/>
    </w:rPr>
  </w:style>
  <w:style w:type="paragraph" w:customStyle="1" w:styleId="afffffff6">
    <w:name w:val="标准文件_目次、标准名称标题"/>
    <w:basedOn w:val="a7"/>
    <w:next w:val="affffff0"/>
    <w:rsid w:val="00F4773F"/>
    <w:pPr>
      <w:spacing w:line="460" w:lineRule="exact"/>
    </w:pPr>
  </w:style>
  <w:style w:type="paragraph" w:customStyle="1" w:styleId="afffffff7">
    <w:name w:val="标准文件_目录标题"/>
    <w:basedOn w:val="affffa"/>
    <w:rsid w:val="00F4773F"/>
    <w:pPr>
      <w:spacing w:afterLines="150" w:after="150" w:line="240" w:lineRule="auto"/>
      <w:jc w:val="center"/>
    </w:pPr>
    <w:rPr>
      <w:rFonts w:ascii="黑体" w:eastAsia="黑体"/>
      <w:sz w:val="32"/>
    </w:rPr>
  </w:style>
  <w:style w:type="paragraph" w:customStyle="1" w:styleId="af4">
    <w:name w:val="标准文件_破折号列项"/>
    <w:rsid w:val="00F4773F"/>
    <w:pPr>
      <w:numPr>
        <w:numId w:val="11"/>
      </w:numPr>
      <w:adjustRightInd w:val="0"/>
      <w:snapToGrid w:val="0"/>
      <w:ind w:firstLineChars="200" w:firstLine="200"/>
    </w:pPr>
    <w:rPr>
      <w:rFonts w:ascii="Times New Roman" w:hAnsi="Times New Roman"/>
      <w:sz w:val="21"/>
    </w:rPr>
  </w:style>
  <w:style w:type="paragraph" w:customStyle="1" w:styleId="aff8">
    <w:name w:val="标准文件_破折号列项（二级）"/>
    <w:basedOn w:val="af4"/>
    <w:rsid w:val="00F4773F"/>
    <w:pPr>
      <w:numPr>
        <w:numId w:val="12"/>
      </w:numPr>
    </w:pPr>
  </w:style>
  <w:style w:type="paragraph" w:customStyle="1" w:styleId="affff2">
    <w:name w:val="标准文件_三级条标题"/>
    <w:basedOn w:val="affff1"/>
    <w:next w:val="affffff0"/>
    <w:rsid w:val="00F4773F"/>
    <w:pPr>
      <w:widowControl/>
      <w:numPr>
        <w:ilvl w:val="4"/>
      </w:numPr>
      <w:outlineLvl w:val="3"/>
    </w:pPr>
  </w:style>
  <w:style w:type="character" w:styleId="afffffff8">
    <w:name w:val="Subtle Reference"/>
    <w:uiPriority w:val="31"/>
    <w:qFormat/>
    <w:rsid w:val="001F69B4"/>
    <w:rPr>
      <w:smallCaps/>
      <w:color w:val="C0504D"/>
      <w:u w:val="single"/>
    </w:rPr>
  </w:style>
  <w:style w:type="paragraph" w:customStyle="1" w:styleId="afffffff9">
    <w:name w:val="标准文件_示例后续"/>
    <w:basedOn w:val="affffa"/>
    <w:rsid w:val="00F4773F"/>
    <w:pPr>
      <w:adjustRightInd/>
      <w:spacing w:line="240" w:lineRule="auto"/>
      <w:ind w:firstLineChars="200" w:firstLine="200"/>
    </w:pPr>
    <w:rPr>
      <w:sz w:val="18"/>
      <w:szCs w:val="24"/>
    </w:rPr>
  </w:style>
  <w:style w:type="paragraph" w:customStyle="1" w:styleId="afffc">
    <w:name w:val="标准文件_数字编号列项"/>
    <w:rsid w:val="00F4773F"/>
    <w:pPr>
      <w:numPr>
        <w:numId w:val="16"/>
      </w:numPr>
      <w:jc w:val="both"/>
    </w:pPr>
    <w:rPr>
      <w:rFonts w:ascii="宋体" w:hAnsi="宋体"/>
      <w:sz w:val="21"/>
    </w:rPr>
  </w:style>
  <w:style w:type="paragraph" w:customStyle="1" w:styleId="affff3">
    <w:name w:val="标准文件_四级条标题"/>
    <w:next w:val="affffff0"/>
    <w:rsid w:val="00F4773F"/>
    <w:pPr>
      <w:widowControl w:val="0"/>
      <w:numPr>
        <w:ilvl w:val="5"/>
        <w:numId w:val="24"/>
      </w:numPr>
      <w:spacing w:beforeLines="50" w:before="50" w:afterLines="50" w:after="50"/>
      <w:jc w:val="both"/>
      <w:outlineLvl w:val="4"/>
    </w:pPr>
    <w:rPr>
      <w:rFonts w:ascii="黑体" w:eastAsia="黑体" w:hAnsi="Times New Roman"/>
      <w:sz w:val="21"/>
    </w:rPr>
  </w:style>
  <w:style w:type="paragraph" w:styleId="afffffffa">
    <w:name w:val="footnote text"/>
    <w:basedOn w:val="affffa"/>
    <w:next w:val="affffa"/>
    <w:link w:val="afffffffb"/>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b">
    <w:name w:val="脚注文本 字符"/>
    <w:link w:val="afffffffa"/>
    <w:rsid w:val="00D4734F"/>
    <w:rPr>
      <w:rFonts w:ascii="宋体" w:eastAsia="宋体" w:hAnsi="Times New Roman" w:cs="Times New Roman"/>
      <w:sz w:val="18"/>
      <w:szCs w:val="18"/>
    </w:rPr>
  </w:style>
  <w:style w:type="paragraph" w:customStyle="1" w:styleId="afffffffc">
    <w:name w:val="标准文件_条文脚注"/>
    <w:basedOn w:val="afffffffa"/>
    <w:rsid w:val="00F4773F"/>
    <w:pPr>
      <w:adjustRightInd w:val="0"/>
      <w:spacing w:line="240" w:lineRule="auto"/>
      <w:ind w:leftChars="0" w:left="0" w:firstLineChars="200" w:firstLine="200"/>
      <w:jc w:val="both"/>
    </w:pPr>
    <w:rPr>
      <w:rFonts w:hAnsi="宋体"/>
    </w:rPr>
  </w:style>
  <w:style w:type="paragraph" w:customStyle="1" w:styleId="af9">
    <w:name w:val="标准文件_图表脚注"/>
    <w:basedOn w:val="affffa"/>
    <w:next w:val="affffff0"/>
    <w:rsid w:val="00F4773F"/>
    <w:pPr>
      <w:numPr>
        <w:numId w:val="17"/>
      </w:numPr>
      <w:spacing w:line="240" w:lineRule="auto"/>
      <w:jc w:val="left"/>
    </w:pPr>
    <w:rPr>
      <w:rFonts w:ascii="宋体" w:hAnsi="宋体"/>
      <w:sz w:val="18"/>
    </w:rPr>
  </w:style>
  <w:style w:type="character" w:styleId="afffffffd">
    <w:name w:val="footnote reference"/>
    <w:aliases w:val="标准文件_脚注引用"/>
    <w:rsid w:val="00F4773F"/>
    <w:rPr>
      <w:rFonts w:ascii="宋体" w:eastAsia="宋体" w:hAnsi="宋体" w:cs="Times New Roman"/>
      <w:spacing w:val="0"/>
      <w:sz w:val="18"/>
      <w:vertAlign w:val="superscript"/>
    </w:rPr>
  </w:style>
  <w:style w:type="character" w:customStyle="1" w:styleId="afffffffe">
    <w:name w:val="标准文件_图表脚注内容"/>
    <w:rsid w:val="00F4773F"/>
    <w:rPr>
      <w:rFonts w:ascii="宋体" w:eastAsia="宋体" w:hAnsi="宋体" w:cs="Times New Roman"/>
      <w:spacing w:val="0"/>
      <w:sz w:val="18"/>
      <w:vertAlign w:val="superscript"/>
    </w:rPr>
  </w:style>
  <w:style w:type="paragraph" w:customStyle="1" w:styleId="affff4">
    <w:name w:val="标准文件_五级条标题"/>
    <w:next w:val="affffff0"/>
    <w:rsid w:val="00F4773F"/>
    <w:pPr>
      <w:widowControl w:val="0"/>
      <w:numPr>
        <w:ilvl w:val="6"/>
        <w:numId w:val="24"/>
      </w:numPr>
      <w:spacing w:beforeLines="50" w:before="50" w:afterLines="50" w:after="50"/>
      <w:jc w:val="both"/>
      <w:outlineLvl w:val="5"/>
    </w:pPr>
    <w:rPr>
      <w:rFonts w:ascii="黑体" w:eastAsia="黑体" w:hAnsi="Times New Roman"/>
      <w:sz w:val="21"/>
    </w:rPr>
  </w:style>
  <w:style w:type="paragraph" w:customStyle="1" w:styleId="affff">
    <w:name w:val="标准文件_章标题"/>
    <w:next w:val="affffff0"/>
    <w:rsid w:val="00F4773F"/>
    <w:pPr>
      <w:numPr>
        <w:ilvl w:val="1"/>
        <w:numId w:val="24"/>
      </w:numPr>
      <w:spacing w:beforeLines="100" w:before="100" w:afterLines="100" w:after="100"/>
      <w:jc w:val="both"/>
      <w:outlineLvl w:val="0"/>
    </w:pPr>
    <w:rPr>
      <w:rFonts w:ascii="黑体" w:eastAsia="黑体" w:hAnsi="Times New Roman"/>
      <w:sz w:val="21"/>
    </w:rPr>
  </w:style>
  <w:style w:type="paragraph" w:customStyle="1" w:styleId="affff0">
    <w:name w:val="标准文件_一级条标题"/>
    <w:basedOn w:val="affff"/>
    <w:next w:val="affffff0"/>
    <w:rsid w:val="00F4773F"/>
    <w:pPr>
      <w:numPr>
        <w:ilvl w:val="2"/>
      </w:numPr>
      <w:spacing w:beforeLines="50" w:before="50" w:afterLines="50" w:after="50"/>
      <w:outlineLvl w:val="1"/>
    </w:pPr>
  </w:style>
  <w:style w:type="paragraph" w:customStyle="1" w:styleId="affffffff">
    <w:name w:val="标准文件_一致程度"/>
    <w:basedOn w:val="affffa"/>
    <w:rsid w:val="00F4773F"/>
    <w:pPr>
      <w:spacing w:line="440" w:lineRule="exact"/>
      <w:jc w:val="center"/>
    </w:pPr>
    <w:rPr>
      <w:sz w:val="28"/>
    </w:rPr>
  </w:style>
  <w:style w:type="paragraph" w:customStyle="1" w:styleId="affffffff0">
    <w:name w:val="标准文件_引言标题"/>
    <w:next w:val="affffa"/>
    <w:rsid w:val="00F4773F"/>
    <w:pPr>
      <w:shd w:val="clear" w:color="FFFFFF" w:fill="FFFFFF"/>
      <w:spacing w:before="540" w:after="600"/>
      <w:jc w:val="center"/>
      <w:outlineLvl w:val="0"/>
    </w:pPr>
    <w:rPr>
      <w:rFonts w:ascii="黑体" w:eastAsia="黑体" w:hAnsi="Times New Roman"/>
      <w:sz w:val="32"/>
    </w:rPr>
  </w:style>
  <w:style w:type="paragraph" w:customStyle="1" w:styleId="affffffff1">
    <w:name w:val="标准文件_英文图表脚注"/>
    <w:basedOn w:val="affffff"/>
    <w:rsid w:val="00F4773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F4773F"/>
    <w:pPr>
      <w:numPr>
        <w:ilvl w:val="1"/>
        <w:numId w:val="65"/>
      </w:numPr>
      <w:jc w:val="both"/>
    </w:pPr>
    <w:rPr>
      <w:rFonts w:ascii="宋体" w:hAnsi="Times New Roman"/>
      <w:sz w:val="21"/>
    </w:rPr>
  </w:style>
  <w:style w:type="paragraph" w:customStyle="1" w:styleId="af1">
    <w:name w:val="标准文件_英文注："/>
    <w:basedOn w:val="affffa"/>
    <w:next w:val="affffff0"/>
    <w:rsid w:val="00F4773F"/>
    <w:pPr>
      <w:numPr>
        <w:numId w:val="22"/>
      </w:numPr>
      <w:tabs>
        <w:tab w:val="left" w:pos="420"/>
      </w:tabs>
      <w:autoSpaceDE w:val="0"/>
      <w:autoSpaceDN w:val="0"/>
      <w:spacing w:line="240" w:lineRule="auto"/>
    </w:pPr>
    <w:rPr>
      <w:rFonts w:ascii="宋体" w:hAnsi="宋体"/>
      <w:kern w:val="0"/>
      <w:sz w:val="18"/>
      <w:szCs w:val="20"/>
    </w:rPr>
  </w:style>
  <w:style w:type="paragraph" w:customStyle="1" w:styleId="affc">
    <w:name w:val="标准文件_英文注×："/>
    <w:basedOn w:val="affffa"/>
    <w:rsid w:val="00F4773F"/>
    <w:pPr>
      <w:numPr>
        <w:numId w:val="23"/>
      </w:numPr>
      <w:tabs>
        <w:tab w:val="left" w:pos="210"/>
      </w:tabs>
      <w:autoSpaceDE w:val="0"/>
      <w:autoSpaceDN w:val="0"/>
      <w:spacing w:line="240" w:lineRule="auto"/>
    </w:pPr>
    <w:rPr>
      <w:rFonts w:ascii="宋体" w:hAnsi="宋体"/>
      <w:kern w:val="0"/>
      <w:szCs w:val="20"/>
    </w:rPr>
  </w:style>
  <w:style w:type="paragraph" w:customStyle="1" w:styleId="afff5">
    <w:name w:val="标准文件_正文表标题"/>
    <w:next w:val="affffff0"/>
    <w:rsid w:val="00F4773F"/>
    <w:pPr>
      <w:numPr>
        <w:numId w:val="25"/>
      </w:numPr>
      <w:tabs>
        <w:tab w:val="left" w:pos="0"/>
      </w:tabs>
      <w:spacing w:beforeLines="50" w:before="50" w:afterLines="50" w:after="50"/>
      <w:jc w:val="center"/>
    </w:pPr>
    <w:rPr>
      <w:rFonts w:ascii="黑体" w:eastAsia="黑体" w:hAnsi="Times New Roman"/>
      <w:sz w:val="21"/>
    </w:rPr>
  </w:style>
  <w:style w:type="paragraph" w:customStyle="1" w:styleId="affffffff2">
    <w:name w:val="标准文件_正文公式"/>
    <w:basedOn w:val="affffa"/>
    <w:next w:val="affffff"/>
    <w:rsid w:val="00F4773F"/>
    <w:pPr>
      <w:tabs>
        <w:tab w:val="center" w:pos="4678"/>
        <w:tab w:val="right" w:leader="middleDot" w:pos="9356"/>
      </w:tabs>
      <w:spacing w:line="240" w:lineRule="auto"/>
    </w:pPr>
    <w:rPr>
      <w:rFonts w:ascii="宋体" w:hAnsi="宋体"/>
    </w:rPr>
  </w:style>
  <w:style w:type="paragraph" w:customStyle="1" w:styleId="aff9">
    <w:name w:val="标准文件_正文图标题"/>
    <w:next w:val="affffff0"/>
    <w:rsid w:val="00F4773F"/>
    <w:pPr>
      <w:numPr>
        <w:numId w:val="26"/>
      </w:numPr>
      <w:spacing w:beforeLines="50" w:before="50" w:afterLines="50" w:after="50"/>
      <w:jc w:val="center"/>
    </w:pPr>
    <w:rPr>
      <w:rFonts w:ascii="黑体" w:eastAsia="黑体" w:hAnsi="Times New Roman"/>
      <w:sz w:val="21"/>
    </w:rPr>
  </w:style>
  <w:style w:type="paragraph" w:customStyle="1" w:styleId="affff8">
    <w:name w:val="标准文件_正文英文表标题"/>
    <w:next w:val="affffff0"/>
    <w:rsid w:val="00F4773F"/>
    <w:pPr>
      <w:numPr>
        <w:numId w:val="27"/>
      </w:numPr>
      <w:jc w:val="center"/>
    </w:pPr>
    <w:rPr>
      <w:rFonts w:ascii="黑体" w:eastAsia="黑体" w:hAnsi="Times New Roman"/>
      <w:sz w:val="21"/>
    </w:rPr>
  </w:style>
  <w:style w:type="paragraph" w:customStyle="1" w:styleId="aff4">
    <w:name w:val="标准文件_正文英文图标题"/>
    <w:next w:val="affffff0"/>
    <w:rsid w:val="00F4773F"/>
    <w:pPr>
      <w:numPr>
        <w:numId w:val="28"/>
      </w:numPr>
      <w:jc w:val="center"/>
    </w:pPr>
    <w:rPr>
      <w:rFonts w:ascii="黑体" w:eastAsia="黑体" w:hAnsi="Times New Roman"/>
      <w:sz w:val="21"/>
    </w:rPr>
  </w:style>
  <w:style w:type="paragraph" w:customStyle="1" w:styleId="afc">
    <w:name w:val="标准文件_编号列项（三级）"/>
    <w:rsid w:val="00F4773F"/>
    <w:pPr>
      <w:numPr>
        <w:ilvl w:val="2"/>
        <w:numId w:val="65"/>
      </w:numPr>
    </w:pPr>
    <w:rPr>
      <w:rFonts w:ascii="宋体" w:hAnsi="Times New Roman"/>
      <w:sz w:val="21"/>
    </w:rPr>
  </w:style>
  <w:style w:type="character" w:styleId="affffffff3">
    <w:name w:val="Hyperlink"/>
    <w:uiPriority w:val="99"/>
    <w:qFormat/>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fa"/>
    <w:rsid w:val="00D4734F"/>
    <w:pPr>
      <w:numPr>
        <w:ilvl w:val="3"/>
        <w:numId w:val="2"/>
      </w:numPr>
      <w:adjustRightInd/>
      <w:spacing w:line="240" w:lineRule="auto"/>
    </w:pPr>
    <w:rPr>
      <w:rFonts w:ascii="宋体" w:hAnsi="宋体"/>
      <w:szCs w:val="24"/>
    </w:rPr>
  </w:style>
  <w:style w:type="paragraph" w:customStyle="1" w:styleId="affffffff4">
    <w:name w:val="发布部门"/>
    <w:next w:val="affffff0"/>
    <w:qFormat/>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5">
    <w:name w:val="发布日期"/>
    <w:qFormat/>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f6">
    <w:name w:val="封面标准代替信息"/>
    <w:basedOn w:val="affffa"/>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7">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8">
    <w:name w:val="封面标准文稿编辑信息"/>
    <w:rsid w:val="00D4734F"/>
    <w:pPr>
      <w:spacing w:before="180" w:line="180" w:lineRule="exact"/>
      <w:jc w:val="center"/>
    </w:pPr>
    <w:rPr>
      <w:rFonts w:ascii="宋体" w:hAnsi="Times New Roman"/>
      <w:sz w:val="21"/>
    </w:rPr>
  </w:style>
  <w:style w:type="paragraph" w:customStyle="1" w:styleId="affffffff9">
    <w:name w:val="封面标准文稿类别"/>
    <w:rsid w:val="00D4734F"/>
    <w:pPr>
      <w:spacing w:before="440" w:line="400" w:lineRule="exact"/>
      <w:jc w:val="center"/>
    </w:pPr>
    <w:rPr>
      <w:rFonts w:ascii="宋体" w:hAnsi="Times New Roman"/>
      <w:sz w:val="24"/>
    </w:rPr>
  </w:style>
  <w:style w:type="paragraph" w:customStyle="1" w:styleId="affffffffa">
    <w:name w:val="封面标准英文名称"/>
    <w:rsid w:val="00815419"/>
    <w:pPr>
      <w:widowControl w:val="0"/>
      <w:spacing w:line="360" w:lineRule="exact"/>
      <w:jc w:val="center"/>
    </w:pPr>
    <w:rPr>
      <w:rFonts w:ascii="Times New Roman" w:hAnsi="Times New Roman"/>
      <w:sz w:val="28"/>
    </w:rPr>
  </w:style>
  <w:style w:type="paragraph" w:customStyle="1" w:styleId="affffffffb">
    <w:name w:val="封面一致性程度标识"/>
    <w:rsid w:val="00D4734F"/>
    <w:pPr>
      <w:spacing w:before="440" w:line="440" w:lineRule="exact"/>
      <w:jc w:val="center"/>
    </w:pPr>
    <w:rPr>
      <w:rFonts w:ascii="Times New Roman" w:hAnsi="Times New Roman"/>
      <w:sz w:val="28"/>
    </w:rPr>
  </w:style>
  <w:style w:type="paragraph" w:customStyle="1" w:styleId="affffffffc">
    <w:name w:val="封面正文"/>
    <w:rsid w:val="00D4734F"/>
    <w:pPr>
      <w:jc w:val="both"/>
    </w:pPr>
    <w:rPr>
      <w:rFonts w:ascii="Times New Roman" w:hAnsi="Times New Roman"/>
    </w:rPr>
  </w:style>
  <w:style w:type="paragraph" w:customStyle="1" w:styleId="affffffffd">
    <w:name w:val="附录二级无标题条"/>
    <w:basedOn w:val="affffa"/>
    <w:next w:val="af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e">
    <w:name w:val="附录三级无标题条"/>
    <w:basedOn w:val="affffffffd"/>
    <w:next w:val="affffff0"/>
    <w:rsid w:val="00D4734F"/>
    <w:pPr>
      <w:outlineLvl w:val="4"/>
    </w:pPr>
  </w:style>
  <w:style w:type="paragraph" w:customStyle="1" w:styleId="afffffffff">
    <w:name w:val="附录四级无标题条"/>
    <w:basedOn w:val="affffffffe"/>
    <w:next w:val="affffff0"/>
    <w:rsid w:val="00D4734F"/>
    <w:pPr>
      <w:outlineLvl w:val="5"/>
    </w:pPr>
  </w:style>
  <w:style w:type="paragraph" w:customStyle="1" w:styleId="afffffffff0">
    <w:name w:val="附录图"/>
    <w:next w:val="affffff0"/>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F4773F"/>
    <w:pPr>
      <w:numPr>
        <w:numId w:val="19"/>
      </w:numPr>
    </w:pPr>
    <w:rPr>
      <w:rFonts w:ascii="宋体" w:hAnsi="Times New Roman"/>
      <w:sz w:val="21"/>
    </w:rPr>
  </w:style>
  <w:style w:type="paragraph" w:customStyle="1" w:styleId="afffffffff1">
    <w:name w:val="附录五级无标题条"/>
    <w:basedOn w:val="afffffffff"/>
    <w:next w:val="affffff0"/>
    <w:rsid w:val="00D4734F"/>
    <w:pPr>
      <w:outlineLvl w:val="6"/>
    </w:pPr>
  </w:style>
  <w:style w:type="paragraph" w:customStyle="1" w:styleId="afffffffff2">
    <w:name w:val="附录性质"/>
    <w:basedOn w:val="affffa"/>
    <w:rsid w:val="00D4734F"/>
    <w:pPr>
      <w:widowControl/>
      <w:adjustRightInd/>
      <w:jc w:val="center"/>
    </w:pPr>
    <w:rPr>
      <w:rFonts w:ascii="黑体" w:eastAsia="黑体"/>
    </w:rPr>
  </w:style>
  <w:style w:type="paragraph" w:customStyle="1" w:styleId="afffffffff3">
    <w:name w:val="附录一级无标题条"/>
    <w:basedOn w:val="afffffff4"/>
    <w:next w:val="affffff0"/>
    <w:rsid w:val="00D4734F"/>
    <w:pPr>
      <w:autoSpaceDN w:val="0"/>
      <w:outlineLvl w:val="2"/>
    </w:pPr>
    <w:rPr>
      <w:rFonts w:ascii="宋体" w:eastAsia="宋体" w:hAnsi="宋体"/>
    </w:rPr>
  </w:style>
  <w:style w:type="character" w:customStyle="1" w:styleId="afffffffff4">
    <w:name w:val="个人答复风格"/>
    <w:rsid w:val="00D4734F"/>
    <w:rPr>
      <w:rFonts w:ascii="Arial" w:eastAsia="宋体" w:hAnsi="Arial" w:cs="Arial"/>
      <w:color w:val="auto"/>
      <w:spacing w:val="0"/>
      <w:sz w:val="20"/>
    </w:rPr>
  </w:style>
  <w:style w:type="character" w:customStyle="1" w:styleId="afffffffff5">
    <w:name w:val="个人撰写风格"/>
    <w:rsid w:val="00D4734F"/>
    <w:rPr>
      <w:rFonts w:ascii="Arial" w:eastAsia="宋体" w:hAnsi="Arial" w:cs="Arial"/>
      <w:color w:val="auto"/>
      <w:spacing w:val="0"/>
      <w:sz w:val="20"/>
    </w:rPr>
  </w:style>
  <w:style w:type="paragraph" w:customStyle="1" w:styleId="afffffffff6">
    <w:name w:val="脚注后续"/>
    <w:rsid w:val="00D4734F"/>
    <w:pPr>
      <w:ind w:leftChars="350" w:left="350"/>
      <w:jc w:val="both"/>
    </w:pPr>
    <w:rPr>
      <w:rFonts w:ascii="宋体" w:hAnsi="Times New Roman"/>
      <w:sz w:val="18"/>
    </w:rPr>
  </w:style>
  <w:style w:type="paragraph" w:customStyle="1" w:styleId="affff9">
    <w:name w:val="列项——"/>
    <w:rsid w:val="00D4734F"/>
    <w:pPr>
      <w:widowControl w:val="0"/>
      <w:numPr>
        <w:numId w:val="1"/>
      </w:numPr>
      <w:jc w:val="both"/>
    </w:pPr>
    <w:rPr>
      <w:rFonts w:ascii="宋体" w:hAnsi="宋体"/>
      <w:sz w:val="21"/>
    </w:rPr>
  </w:style>
  <w:style w:type="paragraph" w:customStyle="1" w:styleId="afffffffff7">
    <w:name w:val="列项·"/>
    <w:basedOn w:val="affffff0"/>
    <w:rsid w:val="00D4734F"/>
    <w:pPr>
      <w:tabs>
        <w:tab w:val="left" w:pos="840"/>
      </w:tabs>
    </w:pPr>
  </w:style>
  <w:style w:type="paragraph" w:customStyle="1" w:styleId="afffffffff8">
    <w:name w:val="目次、索引正文"/>
    <w:rsid w:val="00D4734F"/>
    <w:pPr>
      <w:spacing w:line="320" w:lineRule="exact"/>
      <w:jc w:val="both"/>
    </w:pPr>
    <w:rPr>
      <w:rFonts w:ascii="宋体" w:hAnsi="Times New Roman"/>
      <w:sz w:val="21"/>
    </w:rPr>
  </w:style>
  <w:style w:type="paragraph" w:customStyle="1" w:styleId="210">
    <w:name w:val="目录 21"/>
    <w:basedOn w:val="affffa"/>
    <w:next w:val="affffa"/>
    <w:autoRedefine/>
    <w:semiHidden/>
    <w:rsid w:val="00F4773F"/>
    <w:pPr>
      <w:adjustRightInd/>
      <w:spacing w:line="240" w:lineRule="auto"/>
      <w:jc w:val="left"/>
    </w:pPr>
    <w:rPr>
      <w:bCs/>
      <w:iCs/>
    </w:rPr>
  </w:style>
  <w:style w:type="paragraph" w:customStyle="1" w:styleId="31">
    <w:name w:val="目录 31"/>
    <w:basedOn w:val="affffa"/>
    <w:next w:val="affffa"/>
    <w:autoRedefine/>
    <w:semiHidden/>
    <w:rsid w:val="00F4773F"/>
    <w:pPr>
      <w:spacing w:line="240" w:lineRule="auto"/>
    </w:pPr>
    <w:rPr>
      <w:rFonts w:ascii="宋体" w:hAnsi="宋体"/>
      <w:iCs/>
    </w:rPr>
  </w:style>
  <w:style w:type="paragraph" w:customStyle="1" w:styleId="41">
    <w:name w:val="目录 41"/>
    <w:basedOn w:val="affffa"/>
    <w:next w:val="affffa"/>
    <w:autoRedefine/>
    <w:semiHidden/>
    <w:rsid w:val="00F4773F"/>
    <w:pPr>
      <w:adjustRightInd/>
      <w:spacing w:line="240" w:lineRule="auto"/>
      <w:jc w:val="left"/>
    </w:pPr>
  </w:style>
  <w:style w:type="paragraph" w:customStyle="1" w:styleId="51">
    <w:name w:val="目录 51"/>
    <w:basedOn w:val="affffa"/>
    <w:next w:val="affffa"/>
    <w:autoRedefine/>
    <w:semiHidden/>
    <w:rsid w:val="00F4773F"/>
    <w:pPr>
      <w:spacing w:line="240" w:lineRule="auto"/>
    </w:pPr>
    <w:rPr>
      <w:rFonts w:ascii="宋体" w:hAnsi="宋体"/>
    </w:rPr>
  </w:style>
  <w:style w:type="paragraph" w:customStyle="1" w:styleId="61">
    <w:name w:val="目录 61"/>
    <w:basedOn w:val="affffa"/>
    <w:next w:val="affffa"/>
    <w:autoRedefine/>
    <w:semiHidden/>
    <w:rsid w:val="00F4773F"/>
    <w:pPr>
      <w:adjustRightInd/>
      <w:spacing w:line="240" w:lineRule="auto"/>
      <w:jc w:val="left"/>
    </w:pPr>
  </w:style>
  <w:style w:type="paragraph" w:customStyle="1" w:styleId="71">
    <w:name w:val="目录 71"/>
    <w:basedOn w:val="61"/>
    <w:autoRedefine/>
    <w:semiHidden/>
    <w:rsid w:val="00F4773F"/>
    <w:pPr>
      <w:ind w:left="1260"/>
    </w:pPr>
  </w:style>
  <w:style w:type="paragraph" w:customStyle="1" w:styleId="81">
    <w:name w:val="目录 81"/>
    <w:basedOn w:val="71"/>
    <w:autoRedefine/>
    <w:semiHidden/>
    <w:rsid w:val="00F4773F"/>
    <w:pPr>
      <w:ind w:left="1470"/>
    </w:pPr>
  </w:style>
  <w:style w:type="paragraph" w:customStyle="1" w:styleId="91">
    <w:name w:val="目录 91"/>
    <w:basedOn w:val="81"/>
    <w:autoRedefine/>
    <w:semiHidden/>
    <w:rsid w:val="00F4773F"/>
    <w:pPr>
      <w:ind w:left="1680"/>
    </w:pPr>
  </w:style>
  <w:style w:type="paragraph" w:customStyle="1" w:styleId="afffffffff9">
    <w:name w:val="其他标准称谓"/>
    <w:rsid w:val="00D4734F"/>
    <w:pPr>
      <w:spacing w:line="0" w:lineRule="atLeast"/>
      <w:jc w:val="distribute"/>
    </w:pPr>
    <w:rPr>
      <w:rFonts w:ascii="黑体" w:eastAsia="黑体" w:hAnsi="宋体"/>
      <w:sz w:val="52"/>
    </w:rPr>
  </w:style>
  <w:style w:type="paragraph" w:customStyle="1" w:styleId="afffffffffa">
    <w:name w:val="其他发布部门"/>
    <w:basedOn w:val="affffffff4"/>
    <w:rsid w:val="00D4734F"/>
    <w:pPr>
      <w:framePr w:wrap="around"/>
      <w:spacing w:line="0" w:lineRule="atLeast"/>
    </w:pPr>
    <w:rPr>
      <w:rFonts w:ascii="黑体" w:eastAsia="黑体"/>
      <w:b w:val="0"/>
    </w:rPr>
  </w:style>
  <w:style w:type="paragraph" w:customStyle="1" w:styleId="afffe">
    <w:name w:val="前言标题"/>
    <w:next w:val="affffa"/>
    <w:rsid w:val="00D4734F"/>
    <w:pPr>
      <w:numPr>
        <w:numId w:val="24"/>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fa"/>
    <w:rsid w:val="00D4734F"/>
    <w:pPr>
      <w:numPr>
        <w:ilvl w:val="4"/>
        <w:numId w:val="2"/>
      </w:numPr>
      <w:adjustRightInd/>
      <w:spacing w:line="240" w:lineRule="auto"/>
    </w:pPr>
    <w:rPr>
      <w:rFonts w:ascii="宋体" w:hAnsi="宋体"/>
      <w:szCs w:val="24"/>
    </w:rPr>
  </w:style>
  <w:style w:type="paragraph" w:customStyle="1" w:styleId="afffffffffb">
    <w:name w:val="实施日期"/>
    <w:basedOn w:val="affffffff5"/>
    <w:qFormat/>
    <w:rsid w:val="00D4734F"/>
    <w:pPr>
      <w:framePr w:hSpace="0" w:wrap="around" w:xAlign="right"/>
      <w:jc w:val="right"/>
    </w:pPr>
  </w:style>
  <w:style w:type="paragraph" w:customStyle="1" w:styleId="a4">
    <w:name w:val="四级无标题条"/>
    <w:basedOn w:val="affffa"/>
    <w:rsid w:val="00D4734F"/>
    <w:pPr>
      <w:numPr>
        <w:ilvl w:val="5"/>
        <w:numId w:val="2"/>
      </w:numPr>
      <w:adjustRightInd/>
      <w:spacing w:line="240" w:lineRule="auto"/>
    </w:pPr>
    <w:rPr>
      <w:rFonts w:ascii="宋体" w:hAnsi="宋体"/>
      <w:szCs w:val="24"/>
    </w:rPr>
  </w:style>
  <w:style w:type="paragraph" w:styleId="afffffffffc">
    <w:name w:val="table of figures"/>
    <w:basedOn w:val="affffa"/>
    <w:next w:val="affffa"/>
    <w:semiHidden/>
    <w:rsid w:val="00F4773F"/>
    <w:pPr>
      <w:adjustRightInd/>
      <w:spacing w:line="240" w:lineRule="auto"/>
      <w:jc w:val="left"/>
    </w:pPr>
    <w:rPr>
      <w:szCs w:val="24"/>
    </w:rPr>
  </w:style>
  <w:style w:type="paragraph" w:customStyle="1" w:styleId="afffffffffd">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e">
    <w:name w:val="无标题条"/>
    <w:next w:val="affffff0"/>
    <w:rsid w:val="00D4734F"/>
    <w:pPr>
      <w:jc w:val="both"/>
    </w:pPr>
    <w:rPr>
      <w:rFonts w:ascii="宋体" w:hAnsi="宋体"/>
      <w:sz w:val="21"/>
    </w:rPr>
  </w:style>
  <w:style w:type="paragraph" w:customStyle="1" w:styleId="a5">
    <w:name w:val="五级无标题条"/>
    <w:basedOn w:val="affffa"/>
    <w:rsid w:val="00D4734F"/>
    <w:pPr>
      <w:numPr>
        <w:ilvl w:val="6"/>
        <w:numId w:val="2"/>
      </w:numPr>
      <w:adjustRightInd/>
    </w:pPr>
    <w:rPr>
      <w:szCs w:val="24"/>
    </w:rPr>
  </w:style>
  <w:style w:type="character" w:styleId="affffffffff">
    <w:name w:val="page number"/>
    <w:rsid w:val="00D4734F"/>
    <w:rPr>
      <w:rFonts w:ascii="宋体" w:eastAsia="宋体" w:hAnsi="Times New Roman"/>
      <w:sz w:val="18"/>
    </w:rPr>
  </w:style>
  <w:style w:type="paragraph" w:customStyle="1" w:styleId="a1">
    <w:name w:val="一级无标题条"/>
    <w:basedOn w:val="affffa"/>
    <w:rsid w:val="00D4734F"/>
    <w:pPr>
      <w:numPr>
        <w:ilvl w:val="2"/>
        <w:numId w:val="2"/>
      </w:numPr>
      <w:adjustRightInd/>
      <w:spacing w:before="10" w:after="10" w:line="240" w:lineRule="auto"/>
    </w:pPr>
    <w:rPr>
      <w:rFonts w:ascii="宋体" w:hAnsi="宋体"/>
      <w:szCs w:val="24"/>
    </w:rPr>
  </w:style>
  <w:style w:type="paragraph" w:styleId="affffffffff0">
    <w:name w:val="Normal Indent"/>
    <w:basedOn w:val="affffa"/>
    <w:rsid w:val="00D4734F"/>
    <w:pPr>
      <w:ind w:firstLine="420"/>
    </w:pPr>
  </w:style>
  <w:style w:type="paragraph" w:customStyle="1" w:styleId="affffffffff1">
    <w:name w:val="注:后续"/>
    <w:rsid w:val="00D4734F"/>
    <w:pPr>
      <w:spacing w:line="300" w:lineRule="exact"/>
      <w:ind w:leftChars="400" w:left="600" w:hangingChars="200" w:hanging="200"/>
      <w:jc w:val="both"/>
    </w:pPr>
    <w:rPr>
      <w:rFonts w:ascii="宋体" w:hAnsi="Times New Roman"/>
      <w:sz w:val="18"/>
    </w:rPr>
  </w:style>
  <w:style w:type="paragraph" w:customStyle="1" w:styleId="affffffffff2">
    <w:name w:val="注×:后续"/>
    <w:basedOn w:val="affffffffff1"/>
    <w:rsid w:val="00D4734F"/>
    <w:pPr>
      <w:ind w:leftChars="0" w:left="1406" w:firstLineChars="0" w:hanging="499"/>
    </w:pPr>
  </w:style>
  <w:style w:type="paragraph" w:customStyle="1" w:styleId="affffffffff3">
    <w:name w:val="标准文件_一级无标题"/>
    <w:basedOn w:val="affff0"/>
    <w:qFormat/>
    <w:rsid w:val="00F4773F"/>
    <w:pPr>
      <w:spacing w:beforeLines="0" w:before="0" w:afterLines="0" w:after="0"/>
      <w:outlineLvl w:val="9"/>
    </w:pPr>
    <w:rPr>
      <w:rFonts w:ascii="宋体" w:eastAsia="宋体"/>
    </w:rPr>
  </w:style>
  <w:style w:type="paragraph" w:customStyle="1" w:styleId="affffffffff4">
    <w:name w:val="标准文件_五级无标题"/>
    <w:basedOn w:val="affff4"/>
    <w:qFormat/>
    <w:rsid w:val="00F4773F"/>
    <w:pPr>
      <w:spacing w:beforeLines="0" w:before="0" w:afterLines="0" w:after="0"/>
      <w:outlineLvl w:val="9"/>
    </w:pPr>
    <w:rPr>
      <w:rFonts w:ascii="宋体" w:eastAsia="宋体"/>
    </w:rPr>
  </w:style>
  <w:style w:type="paragraph" w:customStyle="1" w:styleId="affffffffff5">
    <w:name w:val="标准文件_三级无标题"/>
    <w:basedOn w:val="affff2"/>
    <w:qFormat/>
    <w:rsid w:val="00F4773F"/>
    <w:pPr>
      <w:spacing w:beforeLines="0" w:before="0" w:afterLines="0" w:after="0"/>
      <w:outlineLvl w:val="9"/>
    </w:pPr>
    <w:rPr>
      <w:rFonts w:ascii="宋体" w:eastAsia="宋体"/>
    </w:rPr>
  </w:style>
  <w:style w:type="paragraph" w:customStyle="1" w:styleId="affffffffff6">
    <w:name w:val="标准文件_二级无标题"/>
    <w:basedOn w:val="affff1"/>
    <w:qFormat/>
    <w:rsid w:val="00F4773F"/>
    <w:pPr>
      <w:spacing w:beforeLines="0" w:before="0" w:afterLines="0" w:after="0"/>
      <w:outlineLvl w:val="9"/>
    </w:pPr>
    <w:rPr>
      <w:rFonts w:ascii="宋体" w:eastAsia="宋体"/>
    </w:rPr>
  </w:style>
  <w:style w:type="paragraph" w:customStyle="1" w:styleId="affffffffff7">
    <w:name w:val="标准_四级无标题"/>
    <w:basedOn w:val="affff3"/>
    <w:next w:val="affffff0"/>
    <w:qFormat/>
    <w:rsid w:val="00D27582"/>
    <w:rPr>
      <w:rFonts w:eastAsia="宋体"/>
    </w:rPr>
  </w:style>
  <w:style w:type="paragraph" w:customStyle="1" w:styleId="affffffffff8">
    <w:name w:val="标准文件_四级无标题"/>
    <w:basedOn w:val="affff3"/>
    <w:qFormat/>
    <w:rsid w:val="00F4773F"/>
    <w:pPr>
      <w:spacing w:beforeLines="0" w:before="0" w:afterLines="0" w:after="0"/>
      <w:outlineLvl w:val="9"/>
    </w:pPr>
    <w:rPr>
      <w:rFonts w:ascii="宋体" w:eastAsia="宋体" w:hAnsi="黑体"/>
      <w:szCs w:val="52"/>
    </w:rPr>
  </w:style>
  <w:style w:type="paragraph" w:customStyle="1" w:styleId="afff4">
    <w:name w:val="标准文件_大写罗马数字编号列项"/>
    <w:basedOn w:val="affffff0"/>
    <w:rsid w:val="00F4773F"/>
    <w:pPr>
      <w:numPr>
        <w:numId w:val="5"/>
      </w:numPr>
      <w:ind w:firstLineChars="0" w:firstLine="0"/>
    </w:pPr>
    <w:rPr>
      <w:rFonts w:ascii="Times New Roman" w:cs="Arial"/>
      <w:szCs w:val="28"/>
    </w:rPr>
  </w:style>
  <w:style w:type="paragraph" w:customStyle="1" w:styleId="af0">
    <w:name w:val="标准文件_小写罗马数字编号列项"/>
    <w:basedOn w:val="affffff0"/>
    <w:rsid w:val="00F4773F"/>
    <w:pPr>
      <w:numPr>
        <w:numId w:val="18"/>
      </w:numPr>
      <w:ind w:firstLineChars="0" w:firstLine="0"/>
    </w:pPr>
    <w:rPr>
      <w:rFonts w:cs="Arial"/>
      <w:szCs w:val="28"/>
    </w:rPr>
  </w:style>
  <w:style w:type="paragraph" w:customStyle="1" w:styleId="affffffffff9">
    <w:name w:val="标准文件_附录标题"/>
    <w:basedOn w:val="afff6"/>
    <w:qFormat/>
    <w:rsid w:val="00F4773F"/>
    <w:pPr>
      <w:numPr>
        <w:numId w:val="0"/>
      </w:numPr>
      <w:spacing w:after="280"/>
      <w:outlineLvl w:val="9"/>
    </w:pPr>
  </w:style>
  <w:style w:type="paragraph" w:customStyle="1" w:styleId="affffffffffa">
    <w:name w:val="标准文件_二级项"/>
    <w:rsid w:val="00F4773F"/>
    <w:rPr>
      <w:rFonts w:ascii="宋体" w:hAnsi="Times New Roman"/>
      <w:sz w:val="21"/>
    </w:rPr>
  </w:style>
  <w:style w:type="paragraph" w:customStyle="1" w:styleId="af8">
    <w:name w:val="标准文件_三级项"/>
    <w:basedOn w:val="affffa"/>
    <w:rsid w:val="00F4773F"/>
    <w:pPr>
      <w:numPr>
        <w:ilvl w:val="2"/>
        <w:numId w:val="19"/>
      </w:numPr>
      <w:spacing w:line="-300" w:lineRule="auto"/>
    </w:pPr>
    <w:rPr>
      <w:rFonts w:ascii="Times New Roman" w:hAnsi="Times New Roman"/>
    </w:rPr>
  </w:style>
  <w:style w:type="paragraph" w:customStyle="1" w:styleId="afffd">
    <w:name w:val="图表脚注说明"/>
    <w:basedOn w:val="affffa"/>
    <w:next w:val="affffff0"/>
    <w:rsid w:val="00D035EC"/>
    <w:pPr>
      <w:numPr>
        <w:numId w:val="3"/>
      </w:numPr>
      <w:adjustRightInd/>
      <w:spacing w:line="240" w:lineRule="auto"/>
      <w:ind w:left="783"/>
    </w:pPr>
    <w:rPr>
      <w:rFonts w:ascii="宋体" w:hAnsi="Times New Roman"/>
      <w:sz w:val="18"/>
      <w:szCs w:val="18"/>
    </w:rPr>
  </w:style>
  <w:style w:type="paragraph" w:customStyle="1" w:styleId="afa">
    <w:name w:val="标准文件_字母编号列项（一级）"/>
    <w:rsid w:val="00F4773F"/>
    <w:pPr>
      <w:numPr>
        <w:numId w:val="65"/>
      </w:numPr>
      <w:jc w:val="both"/>
    </w:pPr>
    <w:rPr>
      <w:rFonts w:ascii="宋体" w:hAnsi="Times New Roman"/>
      <w:sz w:val="21"/>
    </w:rPr>
  </w:style>
  <w:style w:type="paragraph" w:customStyle="1" w:styleId="affffffffffb">
    <w:name w:val="标准文件_索引字母"/>
    <w:next w:val="affffff0"/>
    <w:qFormat/>
    <w:rsid w:val="00F4773F"/>
    <w:pPr>
      <w:jc w:val="center"/>
    </w:pPr>
    <w:rPr>
      <w:rFonts w:ascii="宋体" w:eastAsia="Times New Roman" w:hAnsi="宋体"/>
      <w:b/>
      <w:kern w:val="2"/>
      <w:sz w:val="21"/>
    </w:rPr>
  </w:style>
  <w:style w:type="paragraph" w:customStyle="1" w:styleId="affffffffffc">
    <w:name w:val="标准文件_附录前"/>
    <w:next w:val="affffff0"/>
    <w:qFormat/>
    <w:rsid w:val="00F4773F"/>
    <w:pPr>
      <w:spacing w:line="20" w:lineRule="atLeast"/>
      <w:ind w:firstLine="200"/>
    </w:pPr>
    <w:rPr>
      <w:rFonts w:ascii="宋体" w:hAnsi="宋体"/>
      <w:kern w:val="2"/>
      <w:sz w:val="10"/>
    </w:rPr>
  </w:style>
  <w:style w:type="paragraph" w:customStyle="1" w:styleId="affffffffffd">
    <w:name w:val="标准文件_正文标准名称"/>
    <w:qFormat/>
    <w:rsid w:val="00F4773F"/>
    <w:pPr>
      <w:spacing w:after="640" w:line="400" w:lineRule="exact"/>
      <w:jc w:val="center"/>
    </w:pPr>
    <w:rPr>
      <w:rFonts w:ascii="黑体" w:eastAsia="黑体" w:hAnsi="黑体"/>
      <w:kern w:val="2"/>
      <w:sz w:val="32"/>
      <w:szCs w:val="32"/>
    </w:rPr>
  </w:style>
  <w:style w:type="paragraph" w:customStyle="1" w:styleId="affffffffffe">
    <w:name w:val="标准文件_表格"/>
    <w:basedOn w:val="affffff0"/>
    <w:qFormat/>
    <w:rsid w:val="00F4773F"/>
    <w:pPr>
      <w:ind w:firstLineChars="0" w:firstLine="0"/>
      <w:jc w:val="center"/>
    </w:pPr>
    <w:rPr>
      <w:sz w:val="18"/>
    </w:rPr>
  </w:style>
  <w:style w:type="paragraph" w:customStyle="1" w:styleId="affff7">
    <w:name w:val="标准文件_注："/>
    <w:next w:val="affffff0"/>
    <w:rsid w:val="00F4773F"/>
    <w:pPr>
      <w:widowControl w:val="0"/>
      <w:numPr>
        <w:numId w:val="29"/>
      </w:numPr>
      <w:autoSpaceDE w:val="0"/>
      <w:autoSpaceDN w:val="0"/>
      <w:jc w:val="both"/>
    </w:pPr>
    <w:rPr>
      <w:rFonts w:ascii="宋体" w:hAnsi="Times New Roman"/>
      <w:sz w:val="18"/>
      <w:szCs w:val="18"/>
    </w:rPr>
  </w:style>
  <w:style w:type="paragraph" w:customStyle="1" w:styleId="a6">
    <w:name w:val="标准文件_注×："/>
    <w:rsid w:val="00F4773F"/>
    <w:pPr>
      <w:widowControl w:val="0"/>
      <w:numPr>
        <w:numId w:val="30"/>
      </w:numPr>
      <w:autoSpaceDE w:val="0"/>
      <w:autoSpaceDN w:val="0"/>
      <w:jc w:val="both"/>
    </w:pPr>
    <w:rPr>
      <w:rFonts w:ascii="宋体" w:hAnsi="Times New Roman"/>
      <w:sz w:val="18"/>
      <w:szCs w:val="18"/>
    </w:rPr>
  </w:style>
  <w:style w:type="paragraph" w:customStyle="1" w:styleId="ae">
    <w:name w:val="标准文件_示例："/>
    <w:next w:val="afffffffffff"/>
    <w:rsid w:val="00F4773F"/>
    <w:pPr>
      <w:widowControl w:val="0"/>
      <w:numPr>
        <w:numId w:val="14"/>
      </w:numPr>
      <w:jc w:val="both"/>
    </w:pPr>
    <w:rPr>
      <w:rFonts w:ascii="宋体" w:hAnsi="Times New Roman"/>
      <w:sz w:val="18"/>
      <w:szCs w:val="18"/>
    </w:rPr>
  </w:style>
  <w:style w:type="paragraph" w:customStyle="1" w:styleId="aff3">
    <w:name w:val="标准文件_示例×："/>
    <w:basedOn w:val="affffa"/>
    <w:next w:val="afffffffffff"/>
    <w:qFormat/>
    <w:rsid w:val="00F4773F"/>
    <w:pPr>
      <w:widowControl/>
      <w:numPr>
        <w:numId w:val="15"/>
      </w:numPr>
      <w:adjustRightInd/>
      <w:spacing w:line="240" w:lineRule="auto"/>
    </w:pPr>
    <w:rPr>
      <w:rFonts w:ascii="宋体" w:hAnsi="Times New Roman"/>
      <w:kern w:val="0"/>
      <w:sz w:val="18"/>
      <w:szCs w:val="18"/>
    </w:rPr>
  </w:style>
  <w:style w:type="character" w:customStyle="1" w:styleId="Char">
    <w:name w:val="标准文件_段 Char"/>
    <w:link w:val="affffff0"/>
    <w:rsid w:val="00F4773F"/>
    <w:rPr>
      <w:rFonts w:ascii="宋体" w:hAnsi="Times New Roman"/>
      <w:noProof/>
      <w:sz w:val="21"/>
    </w:rPr>
  </w:style>
  <w:style w:type="paragraph" w:customStyle="1" w:styleId="afffffffffff0">
    <w:name w:val="标准文件_表格续"/>
    <w:basedOn w:val="affffff0"/>
    <w:next w:val="affffff0"/>
    <w:qFormat/>
    <w:rsid w:val="00F4773F"/>
    <w:pPr>
      <w:jc w:val="center"/>
    </w:pPr>
    <w:rPr>
      <w:rFonts w:ascii="黑体" w:eastAsia="黑体" w:hAnsi="黑体"/>
    </w:rPr>
  </w:style>
  <w:style w:type="paragraph" w:styleId="TOC1">
    <w:name w:val="toc 1"/>
    <w:basedOn w:val="affffa"/>
    <w:next w:val="affffa"/>
    <w:autoRedefine/>
    <w:uiPriority w:val="39"/>
    <w:unhideWhenUsed/>
    <w:rsid w:val="00F4773F"/>
    <w:rPr>
      <w:rFonts w:ascii="宋体"/>
    </w:rPr>
  </w:style>
  <w:style w:type="table" w:styleId="afffffffffff1">
    <w:name w:val="Table Grid"/>
    <w:basedOn w:val="affffc"/>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2">
    <w:name w:val="Placeholder Text"/>
    <w:basedOn w:val="affffb"/>
    <w:uiPriority w:val="99"/>
    <w:semiHidden/>
    <w:rsid w:val="00445574"/>
    <w:rPr>
      <w:color w:val="808080"/>
    </w:rPr>
  </w:style>
  <w:style w:type="paragraph" w:customStyle="1" w:styleId="2">
    <w:name w:val="标准文件_二级项2"/>
    <w:basedOn w:val="affffff0"/>
    <w:qFormat/>
    <w:rsid w:val="00F4773F"/>
    <w:pPr>
      <w:numPr>
        <w:ilvl w:val="1"/>
        <w:numId w:val="19"/>
      </w:numPr>
      <w:ind w:firstLineChars="0" w:firstLine="0"/>
    </w:pPr>
  </w:style>
  <w:style w:type="paragraph" w:customStyle="1" w:styleId="21">
    <w:name w:val="标准文件_三级项2"/>
    <w:basedOn w:val="affffff0"/>
    <w:qFormat/>
    <w:rsid w:val="00F4773F"/>
    <w:pPr>
      <w:numPr>
        <w:numId w:val="13"/>
      </w:numPr>
      <w:spacing w:line="300" w:lineRule="exact"/>
      <w:ind w:firstLineChars="0"/>
    </w:pPr>
    <w:rPr>
      <w:rFonts w:ascii="Times New Roman"/>
    </w:rPr>
  </w:style>
  <w:style w:type="paragraph" w:customStyle="1" w:styleId="20">
    <w:name w:val="标准文件_一级项2"/>
    <w:basedOn w:val="affffff0"/>
    <w:qFormat/>
    <w:rsid w:val="00F4773F"/>
    <w:pPr>
      <w:numPr>
        <w:numId w:val="20"/>
      </w:numPr>
      <w:spacing w:line="300" w:lineRule="exact"/>
      <w:ind w:firstLineChars="0"/>
    </w:pPr>
    <w:rPr>
      <w:rFonts w:ascii="Times New Roman"/>
    </w:rPr>
  </w:style>
  <w:style w:type="paragraph" w:customStyle="1" w:styleId="afffffffffff3">
    <w:name w:val="标准文件_提示"/>
    <w:basedOn w:val="affffff0"/>
    <w:next w:val="affffff0"/>
    <w:qFormat/>
    <w:rsid w:val="00F4773F"/>
    <w:pPr>
      <w:ind w:firstLine="420"/>
    </w:pPr>
    <w:rPr>
      <w:rFonts w:ascii="黑体" w:eastAsia="黑体"/>
    </w:rPr>
  </w:style>
  <w:style w:type="character" w:customStyle="1" w:styleId="afffffffffff4">
    <w:name w:val="标准文件_来源"/>
    <w:basedOn w:val="affffb"/>
    <w:uiPriority w:val="1"/>
    <w:qFormat/>
    <w:rsid w:val="00F4773F"/>
    <w:rPr>
      <w:rFonts w:eastAsia="宋体"/>
      <w:sz w:val="21"/>
    </w:rPr>
  </w:style>
  <w:style w:type="paragraph" w:customStyle="1" w:styleId="afffffffffff5">
    <w:name w:val="标准文件_图表说明"/>
    <w:qFormat/>
    <w:rsid w:val="00F4773F"/>
    <w:pPr>
      <w:spacing w:line="276" w:lineRule="auto"/>
      <w:ind w:firstLine="420"/>
    </w:pPr>
    <w:rPr>
      <w:rFonts w:ascii="宋体" w:hAnsi="宋体"/>
      <w:kern w:val="2"/>
      <w:sz w:val="18"/>
    </w:rPr>
  </w:style>
  <w:style w:type="paragraph" w:customStyle="1" w:styleId="afffffffffff6">
    <w:name w:val="其他发布日期"/>
    <w:basedOn w:val="affffffff5"/>
    <w:qFormat/>
    <w:rsid w:val="00CD50A1"/>
    <w:pPr>
      <w:framePr w:w="3997" w:h="471" w:hRule="exact" w:hSpace="0" w:vSpace="181" w:wrap="around" w:vAnchor="page" w:hAnchor="page" w:x="1419" w:y="14097"/>
    </w:pPr>
  </w:style>
  <w:style w:type="paragraph" w:customStyle="1" w:styleId="afffffffffff7">
    <w:name w:val="其他实施日期"/>
    <w:basedOn w:val="afffffffffb"/>
    <w:qFormat/>
    <w:rsid w:val="00CD50A1"/>
    <w:pPr>
      <w:framePr w:w="3997" w:h="471" w:hRule="exact" w:vSpace="181" w:wrap="around" w:vAnchor="page" w:hAnchor="page" w:x="7089" w:y="14097"/>
    </w:pPr>
  </w:style>
  <w:style w:type="paragraph" w:customStyle="1" w:styleId="afffffffffff8">
    <w:name w:val="标准文件_文件编号"/>
    <w:basedOn w:val="affffff0"/>
    <w:qFormat/>
    <w:rsid w:val="00F4773F"/>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9">
    <w:name w:val="标准文件_替换文件编号"/>
    <w:basedOn w:val="afffffffffff8"/>
    <w:qFormat/>
    <w:rsid w:val="00F4773F"/>
    <w:pPr>
      <w:framePr w:wrap="auto"/>
      <w:spacing w:before="57"/>
    </w:pPr>
    <w:rPr>
      <w:sz w:val="21"/>
    </w:rPr>
  </w:style>
  <w:style w:type="paragraph" w:customStyle="1" w:styleId="afffffffffffa">
    <w:name w:val="标准文件_文件名称"/>
    <w:basedOn w:val="affffff0"/>
    <w:next w:val="affffff0"/>
    <w:qFormat/>
    <w:rsid w:val="00F4773F"/>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a"/>
    <w:next w:val="affffa"/>
    <w:autoRedefine/>
    <w:uiPriority w:val="39"/>
    <w:unhideWhenUsed/>
    <w:qFormat/>
    <w:rsid w:val="00F4773F"/>
    <w:pPr>
      <w:spacing w:line="300" w:lineRule="exact"/>
      <w:ind w:left="420"/>
    </w:pPr>
    <w:rPr>
      <w:rFonts w:ascii="宋体"/>
    </w:rPr>
  </w:style>
  <w:style w:type="paragraph" w:styleId="TOC4">
    <w:name w:val="toc 4"/>
    <w:basedOn w:val="affffa"/>
    <w:next w:val="affffa"/>
    <w:autoRedefine/>
    <w:unhideWhenUsed/>
    <w:rsid w:val="00F4773F"/>
    <w:pPr>
      <w:tabs>
        <w:tab w:val="right" w:leader="dot" w:pos="9344"/>
      </w:tabs>
      <w:spacing w:line="300" w:lineRule="exact"/>
      <w:ind w:left="629"/>
    </w:pPr>
    <w:rPr>
      <w:rFonts w:ascii="宋体"/>
    </w:rPr>
  </w:style>
  <w:style w:type="paragraph" w:styleId="TOC5">
    <w:name w:val="toc 5"/>
    <w:basedOn w:val="affffa"/>
    <w:next w:val="affffa"/>
    <w:autoRedefine/>
    <w:unhideWhenUsed/>
    <w:rsid w:val="00F4773F"/>
    <w:pPr>
      <w:ind w:left="839"/>
    </w:pPr>
    <w:rPr>
      <w:rFonts w:ascii="宋体"/>
    </w:rPr>
  </w:style>
  <w:style w:type="paragraph" w:styleId="TOC6">
    <w:name w:val="toc 6"/>
    <w:basedOn w:val="affffa"/>
    <w:next w:val="affffa"/>
    <w:autoRedefine/>
    <w:unhideWhenUsed/>
    <w:rsid w:val="00F4773F"/>
    <w:pPr>
      <w:spacing w:line="300" w:lineRule="exact"/>
      <w:ind w:left="1049"/>
    </w:pPr>
    <w:rPr>
      <w:rFonts w:ascii="宋体"/>
    </w:rPr>
  </w:style>
  <w:style w:type="paragraph" w:styleId="TOC7">
    <w:name w:val="toc 7"/>
    <w:basedOn w:val="affffa"/>
    <w:next w:val="affffa"/>
    <w:autoRedefine/>
    <w:unhideWhenUsed/>
    <w:rsid w:val="00F4773F"/>
    <w:pPr>
      <w:tabs>
        <w:tab w:val="right" w:leader="dot" w:pos="9344"/>
      </w:tabs>
      <w:spacing w:line="300" w:lineRule="exact"/>
      <w:ind w:left="1259"/>
    </w:pPr>
    <w:rPr>
      <w:rFonts w:ascii="宋体"/>
    </w:rPr>
  </w:style>
  <w:style w:type="paragraph" w:customStyle="1" w:styleId="aff1">
    <w:name w:val="标准文件_附录图标号"/>
    <w:basedOn w:val="affffff0"/>
    <w:next w:val="affffff0"/>
    <w:qFormat/>
    <w:rsid w:val="00F4773F"/>
    <w:pPr>
      <w:numPr>
        <w:numId w:val="8"/>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f0"/>
    <w:next w:val="affffff0"/>
    <w:qFormat/>
    <w:rsid w:val="00F4773F"/>
    <w:pPr>
      <w:numPr>
        <w:numId w:val="7"/>
      </w:numPr>
      <w:spacing w:line="14" w:lineRule="exact"/>
      <w:ind w:firstLineChars="0" w:firstLine="0"/>
      <w:jc w:val="center"/>
    </w:pPr>
    <w:rPr>
      <w:rFonts w:eastAsia="黑体"/>
      <w:vanish/>
      <w:sz w:val="2"/>
    </w:rPr>
  </w:style>
  <w:style w:type="paragraph" w:styleId="TOC2">
    <w:name w:val="toc 2"/>
    <w:basedOn w:val="affffa"/>
    <w:next w:val="affffa"/>
    <w:autoRedefine/>
    <w:uiPriority w:val="39"/>
    <w:unhideWhenUsed/>
    <w:qFormat/>
    <w:rsid w:val="00F4773F"/>
    <w:pPr>
      <w:tabs>
        <w:tab w:val="right" w:leader="dot" w:pos="9344"/>
      </w:tabs>
      <w:spacing w:line="300" w:lineRule="exact"/>
      <w:ind w:left="210"/>
    </w:pPr>
    <w:rPr>
      <w:rFonts w:ascii="宋体"/>
    </w:rPr>
  </w:style>
  <w:style w:type="paragraph" w:customStyle="1" w:styleId="a8">
    <w:name w:val="标准文件_引言一级条标题"/>
    <w:basedOn w:val="affffff0"/>
    <w:next w:val="affffff0"/>
    <w:qFormat/>
    <w:rsid w:val="00F4773F"/>
    <w:pPr>
      <w:numPr>
        <w:ilvl w:val="1"/>
        <w:numId w:val="21"/>
      </w:numPr>
      <w:spacing w:beforeLines="50" w:before="50" w:afterLines="50" w:after="50"/>
      <w:ind w:firstLineChars="0"/>
    </w:pPr>
    <w:rPr>
      <w:rFonts w:ascii="黑体" w:eastAsia="黑体"/>
    </w:rPr>
  </w:style>
  <w:style w:type="paragraph" w:customStyle="1" w:styleId="a9">
    <w:name w:val="标准文件_引言二级条标题"/>
    <w:basedOn w:val="affffff0"/>
    <w:next w:val="affffff0"/>
    <w:qFormat/>
    <w:rsid w:val="00F4773F"/>
    <w:pPr>
      <w:numPr>
        <w:ilvl w:val="2"/>
        <w:numId w:val="21"/>
      </w:numPr>
      <w:spacing w:beforeLines="50" w:before="50" w:afterLines="50" w:after="50"/>
      <w:ind w:firstLineChars="0"/>
    </w:pPr>
    <w:rPr>
      <w:rFonts w:ascii="黑体" w:eastAsia="黑体"/>
    </w:rPr>
  </w:style>
  <w:style w:type="paragraph" w:customStyle="1" w:styleId="aa">
    <w:name w:val="标准文件_引言三级条标题"/>
    <w:basedOn w:val="affffff0"/>
    <w:next w:val="affffff0"/>
    <w:qFormat/>
    <w:rsid w:val="00F4773F"/>
    <w:pPr>
      <w:numPr>
        <w:ilvl w:val="3"/>
        <w:numId w:val="21"/>
      </w:numPr>
      <w:spacing w:beforeLines="50" w:before="50" w:afterLines="50" w:after="50"/>
      <w:ind w:firstLineChars="0"/>
    </w:pPr>
    <w:rPr>
      <w:rFonts w:ascii="黑体" w:eastAsia="黑体"/>
    </w:rPr>
  </w:style>
  <w:style w:type="paragraph" w:customStyle="1" w:styleId="ab">
    <w:name w:val="标准文件_引言四级条标题"/>
    <w:basedOn w:val="affffff0"/>
    <w:next w:val="affffff0"/>
    <w:qFormat/>
    <w:rsid w:val="00F4773F"/>
    <w:pPr>
      <w:numPr>
        <w:ilvl w:val="4"/>
        <w:numId w:val="21"/>
      </w:numPr>
      <w:spacing w:beforeLines="50" w:before="50" w:afterLines="50" w:after="50"/>
      <w:ind w:firstLineChars="0"/>
    </w:pPr>
    <w:rPr>
      <w:rFonts w:ascii="黑体" w:eastAsia="黑体"/>
    </w:rPr>
  </w:style>
  <w:style w:type="paragraph" w:customStyle="1" w:styleId="ac">
    <w:name w:val="标准文件_引言五级条标题"/>
    <w:basedOn w:val="affffff0"/>
    <w:next w:val="affffff0"/>
    <w:qFormat/>
    <w:rsid w:val="00F4773F"/>
    <w:pPr>
      <w:numPr>
        <w:ilvl w:val="5"/>
        <w:numId w:val="21"/>
      </w:numPr>
      <w:spacing w:beforeLines="50" w:before="50" w:afterLines="50" w:after="50"/>
      <w:ind w:firstLineChars="0"/>
    </w:pPr>
    <w:rPr>
      <w:rFonts w:ascii="黑体" w:eastAsia="黑体"/>
    </w:rPr>
  </w:style>
  <w:style w:type="paragraph" w:customStyle="1" w:styleId="afffffffffffb">
    <w:name w:val="标准文件_注后"/>
    <w:basedOn w:val="affffff0"/>
    <w:qFormat/>
    <w:rsid w:val="00F4773F"/>
    <w:pPr>
      <w:ind w:left="811" w:firstLineChars="0" w:firstLine="0"/>
    </w:pPr>
    <w:rPr>
      <w:sz w:val="18"/>
    </w:rPr>
  </w:style>
  <w:style w:type="paragraph" w:customStyle="1" w:styleId="X">
    <w:name w:val="标准文件_注X后"/>
    <w:basedOn w:val="affffff0"/>
    <w:qFormat/>
    <w:rsid w:val="00F4773F"/>
    <w:pPr>
      <w:ind w:left="811" w:firstLineChars="0" w:firstLine="0"/>
    </w:pPr>
    <w:rPr>
      <w:sz w:val="18"/>
    </w:rPr>
  </w:style>
  <w:style w:type="paragraph" w:customStyle="1" w:styleId="afffffffffffc">
    <w:name w:val="标准文件_示例后"/>
    <w:basedOn w:val="affffff0"/>
    <w:qFormat/>
    <w:rsid w:val="00F4773F"/>
    <w:pPr>
      <w:ind w:left="964" w:firstLineChars="0" w:firstLine="0"/>
    </w:pPr>
    <w:rPr>
      <w:sz w:val="18"/>
    </w:rPr>
  </w:style>
  <w:style w:type="paragraph" w:customStyle="1" w:styleId="X0">
    <w:name w:val="标准文件_示例X后"/>
    <w:basedOn w:val="affffff0"/>
    <w:link w:val="X1"/>
    <w:qFormat/>
    <w:rsid w:val="00F4773F"/>
    <w:pPr>
      <w:ind w:left="1049" w:firstLineChars="0" w:firstLine="0"/>
    </w:pPr>
    <w:rPr>
      <w:sz w:val="18"/>
    </w:rPr>
  </w:style>
  <w:style w:type="character" w:customStyle="1" w:styleId="X1">
    <w:name w:val="标准文件_示例X后 字符"/>
    <w:basedOn w:val="Char"/>
    <w:link w:val="X0"/>
    <w:rsid w:val="00F4773F"/>
    <w:rPr>
      <w:rFonts w:ascii="宋体" w:hAnsi="Times New Roman"/>
      <w:noProof/>
      <w:sz w:val="18"/>
    </w:rPr>
  </w:style>
  <w:style w:type="paragraph" w:customStyle="1" w:styleId="afffffffffffd">
    <w:name w:val="标准文件_索引项"/>
    <w:basedOn w:val="affffff0"/>
    <w:next w:val="affffff0"/>
    <w:qFormat/>
    <w:rsid w:val="00F4773F"/>
    <w:pPr>
      <w:tabs>
        <w:tab w:val="right" w:leader="dot" w:pos="9356"/>
      </w:tabs>
      <w:ind w:left="210" w:firstLineChars="0" w:hanging="210"/>
      <w:jc w:val="left"/>
    </w:pPr>
  </w:style>
  <w:style w:type="paragraph" w:customStyle="1" w:styleId="afffffffffffe">
    <w:name w:val="标准文件_附录一级无标题"/>
    <w:basedOn w:val="afff7"/>
    <w:qFormat/>
    <w:rsid w:val="00F4773F"/>
    <w:pPr>
      <w:spacing w:beforeLines="0" w:before="0" w:afterLines="0" w:after="0" w:line="276" w:lineRule="auto"/>
      <w:outlineLvl w:val="9"/>
    </w:pPr>
    <w:rPr>
      <w:rFonts w:ascii="宋体" w:eastAsia="宋体"/>
    </w:rPr>
  </w:style>
  <w:style w:type="paragraph" w:customStyle="1" w:styleId="affffffffffff">
    <w:name w:val="标准文件_附录二级无标题"/>
    <w:basedOn w:val="afff8"/>
    <w:rsid w:val="00F4773F"/>
    <w:pPr>
      <w:spacing w:beforeLines="0" w:before="0" w:afterLines="0" w:after="0" w:line="276" w:lineRule="auto"/>
      <w:outlineLvl w:val="9"/>
    </w:pPr>
    <w:rPr>
      <w:rFonts w:ascii="宋体" w:eastAsia="宋体"/>
    </w:rPr>
  </w:style>
  <w:style w:type="paragraph" w:customStyle="1" w:styleId="affffffffffff0">
    <w:name w:val="标准文件_附录三级无标题"/>
    <w:basedOn w:val="afff9"/>
    <w:qFormat/>
    <w:rsid w:val="00F4773F"/>
    <w:pPr>
      <w:spacing w:beforeLines="0" w:before="0" w:afterLines="0" w:after="0" w:line="276" w:lineRule="auto"/>
      <w:outlineLvl w:val="9"/>
    </w:pPr>
    <w:rPr>
      <w:rFonts w:ascii="宋体" w:eastAsia="宋体"/>
    </w:rPr>
  </w:style>
  <w:style w:type="paragraph" w:customStyle="1" w:styleId="affffffffffff1">
    <w:name w:val="标准文件_附录四级无标题"/>
    <w:basedOn w:val="afffa"/>
    <w:qFormat/>
    <w:rsid w:val="00F4773F"/>
    <w:pPr>
      <w:spacing w:beforeLines="0" w:before="0" w:afterLines="0" w:after="0" w:line="276" w:lineRule="auto"/>
      <w:outlineLvl w:val="9"/>
    </w:pPr>
    <w:rPr>
      <w:rFonts w:ascii="宋体" w:eastAsia="宋体"/>
    </w:rPr>
  </w:style>
  <w:style w:type="paragraph" w:customStyle="1" w:styleId="affffffffffff2">
    <w:name w:val="标准文件_附录五级无标题"/>
    <w:basedOn w:val="afffb"/>
    <w:qFormat/>
    <w:rsid w:val="00F4773F"/>
    <w:pPr>
      <w:spacing w:beforeLines="0" w:before="0" w:afterLines="0" w:after="0" w:line="276" w:lineRule="auto"/>
      <w:outlineLvl w:val="9"/>
    </w:pPr>
    <w:rPr>
      <w:rFonts w:ascii="宋体" w:eastAsia="宋体"/>
    </w:rPr>
  </w:style>
  <w:style w:type="paragraph" w:customStyle="1" w:styleId="afffffffffff">
    <w:name w:val="标准文件_示例内容"/>
    <w:basedOn w:val="affffff0"/>
    <w:qFormat/>
    <w:rsid w:val="00F4773F"/>
    <w:pPr>
      <w:ind w:firstLine="420"/>
    </w:pPr>
    <w:rPr>
      <w:sz w:val="18"/>
    </w:rPr>
  </w:style>
  <w:style w:type="paragraph" w:customStyle="1" w:styleId="affffffffffff3">
    <w:name w:val="标准文件_引言一级无标题"/>
    <w:basedOn w:val="a8"/>
    <w:next w:val="affffff0"/>
    <w:qFormat/>
    <w:rsid w:val="00F4773F"/>
    <w:pPr>
      <w:spacing w:beforeLines="0" w:before="0" w:afterLines="0" w:after="0" w:line="276" w:lineRule="auto"/>
    </w:pPr>
    <w:rPr>
      <w:rFonts w:ascii="宋体" w:eastAsia="宋体"/>
    </w:rPr>
  </w:style>
  <w:style w:type="paragraph" w:customStyle="1" w:styleId="affffffffffff4">
    <w:name w:val="标准文件_引言二级无标题"/>
    <w:basedOn w:val="a9"/>
    <w:next w:val="affffff0"/>
    <w:qFormat/>
    <w:rsid w:val="00F4773F"/>
    <w:pPr>
      <w:spacing w:beforeLines="0" w:before="0" w:afterLines="0" w:after="0" w:line="276" w:lineRule="auto"/>
    </w:pPr>
    <w:rPr>
      <w:rFonts w:ascii="宋体" w:eastAsia="宋体"/>
    </w:rPr>
  </w:style>
  <w:style w:type="paragraph" w:customStyle="1" w:styleId="affffffffffff5">
    <w:name w:val="标准文件_引言三级无标题"/>
    <w:basedOn w:val="aa"/>
    <w:next w:val="affffff0"/>
    <w:qFormat/>
    <w:rsid w:val="00F4773F"/>
    <w:pPr>
      <w:spacing w:beforeLines="0" w:before="0" w:afterLines="0" w:after="0" w:line="276" w:lineRule="auto"/>
    </w:pPr>
    <w:rPr>
      <w:rFonts w:ascii="宋体" w:eastAsia="宋体"/>
    </w:rPr>
  </w:style>
  <w:style w:type="paragraph" w:customStyle="1" w:styleId="affffffffffff6">
    <w:name w:val="标准文件_引言四级无标题"/>
    <w:basedOn w:val="ab"/>
    <w:next w:val="affffff0"/>
    <w:qFormat/>
    <w:rsid w:val="00F4773F"/>
    <w:pPr>
      <w:spacing w:beforeLines="0" w:before="0" w:afterLines="0" w:after="0" w:line="276" w:lineRule="auto"/>
    </w:pPr>
    <w:rPr>
      <w:rFonts w:ascii="宋体" w:eastAsia="宋体"/>
    </w:rPr>
  </w:style>
  <w:style w:type="paragraph" w:customStyle="1" w:styleId="affffffffffff7">
    <w:name w:val="标准文件_引言五级无标题"/>
    <w:basedOn w:val="ac"/>
    <w:next w:val="affffff0"/>
    <w:qFormat/>
    <w:rsid w:val="00F4773F"/>
    <w:pPr>
      <w:spacing w:beforeLines="0" w:before="0" w:afterLines="0" w:after="0" w:line="276" w:lineRule="auto"/>
    </w:pPr>
    <w:rPr>
      <w:rFonts w:ascii="宋体" w:eastAsia="宋体"/>
    </w:rPr>
  </w:style>
  <w:style w:type="paragraph" w:customStyle="1" w:styleId="affffffffffff8">
    <w:name w:val="标准文件_索引标题"/>
    <w:basedOn w:val="affffff7"/>
    <w:next w:val="affffff0"/>
    <w:qFormat/>
    <w:rsid w:val="00F4773F"/>
    <w:rPr>
      <w:rFonts w:hAnsi="黑体"/>
    </w:rPr>
  </w:style>
  <w:style w:type="paragraph" w:customStyle="1" w:styleId="affffffffffff9">
    <w:name w:val="标准文件_脚注内容"/>
    <w:basedOn w:val="affffff0"/>
    <w:qFormat/>
    <w:rsid w:val="00F4773F"/>
    <w:pPr>
      <w:ind w:leftChars="200" w:left="400" w:hangingChars="200" w:hanging="200"/>
    </w:pPr>
    <w:rPr>
      <w:sz w:val="15"/>
    </w:rPr>
  </w:style>
  <w:style w:type="paragraph" w:customStyle="1" w:styleId="affffffffffffa">
    <w:name w:val="标准文件_术语条一"/>
    <w:basedOn w:val="affffffffff3"/>
    <w:next w:val="affffff0"/>
    <w:qFormat/>
    <w:rsid w:val="00F4773F"/>
  </w:style>
  <w:style w:type="paragraph" w:customStyle="1" w:styleId="affffffffffffb">
    <w:name w:val="标准文件_术语条二"/>
    <w:basedOn w:val="affffffffff6"/>
    <w:next w:val="affffff0"/>
    <w:qFormat/>
    <w:rsid w:val="00F4773F"/>
  </w:style>
  <w:style w:type="paragraph" w:customStyle="1" w:styleId="affffffffffffc">
    <w:name w:val="标准文件_术语条三"/>
    <w:basedOn w:val="affffffffff5"/>
    <w:next w:val="affffff0"/>
    <w:qFormat/>
    <w:rsid w:val="00F4773F"/>
  </w:style>
  <w:style w:type="paragraph" w:customStyle="1" w:styleId="affffffffffffd">
    <w:name w:val="标准文件_术语条四"/>
    <w:basedOn w:val="affffffffff8"/>
    <w:next w:val="affffff0"/>
    <w:qFormat/>
    <w:rsid w:val="00F4773F"/>
  </w:style>
  <w:style w:type="paragraph" w:customStyle="1" w:styleId="affffffffffffe">
    <w:name w:val="标准文件_术语条五"/>
    <w:basedOn w:val="affffffffff4"/>
    <w:next w:val="affffff0"/>
    <w:qFormat/>
    <w:rsid w:val="00F4773F"/>
  </w:style>
  <w:style w:type="paragraph" w:customStyle="1" w:styleId="Default">
    <w:name w:val="Default"/>
    <w:qFormat/>
    <w:rsid w:val="00194C95"/>
    <w:pPr>
      <w:widowControl w:val="0"/>
      <w:autoSpaceDE w:val="0"/>
      <w:autoSpaceDN w:val="0"/>
      <w:adjustRightInd w:val="0"/>
    </w:pPr>
    <w:rPr>
      <w:rFonts w:ascii="宋体" w:cs="宋体"/>
      <w:color w:val="000000"/>
      <w:sz w:val="24"/>
      <w:szCs w:val="24"/>
    </w:rPr>
  </w:style>
  <w:style w:type="character" w:customStyle="1" w:styleId="afffffffffffff">
    <w:name w:val="发布"/>
    <w:basedOn w:val="affffb"/>
    <w:rsid w:val="007B7453"/>
    <w:rPr>
      <w:rFonts w:ascii="黑体" w:eastAsia="黑体"/>
      <w:spacing w:val="85"/>
      <w:w w:val="100"/>
      <w:position w:val="3"/>
      <w:sz w:val="28"/>
      <w:szCs w:val="28"/>
    </w:rPr>
  </w:style>
  <w:style w:type="paragraph" w:customStyle="1" w:styleId="afffffffffffff0">
    <w:name w:val="段"/>
    <w:link w:val="Char0"/>
    <w:qFormat/>
    <w:rsid w:val="00F4773F"/>
    <w:pPr>
      <w:autoSpaceDE w:val="0"/>
      <w:autoSpaceDN w:val="0"/>
      <w:ind w:firstLineChars="200" w:firstLine="200"/>
      <w:jc w:val="both"/>
    </w:pPr>
    <w:rPr>
      <w:rFonts w:ascii="宋体" w:hAnsi="Times New Roman"/>
      <w:sz w:val="21"/>
    </w:rPr>
  </w:style>
  <w:style w:type="paragraph" w:customStyle="1" w:styleId="afffffffffffff1">
    <w:name w:val="一级条标题"/>
    <w:basedOn w:val="affffa"/>
    <w:next w:val="affffa"/>
    <w:qFormat/>
    <w:rsid w:val="00F4773F"/>
    <w:pPr>
      <w:widowControl/>
      <w:tabs>
        <w:tab w:val="left" w:pos="360"/>
      </w:tabs>
      <w:adjustRightInd/>
      <w:spacing w:line="240" w:lineRule="auto"/>
      <w:outlineLvl w:val="2"/>
    </w:pPr>
    <w:rPr>
      <w:rFonts w:ascii="黑体" w:eastAsia="黑体" w:hAnsi="Times New Roman"/>
      <w:kern w:val="0"/>
      <w:szCs w:val="20"/>
    </w:rPr>
  </w:style>
  <w:style w:type="character" w:customStyle="1" w:styleId="Char0">
    <w:name w:val="段 Char"/>
    <w:link w:val="afffffffffffff0"/>
    <w:qFormat/>
    <w:rsid w:val="00F4773F"/>
    <w:rPr>
      <w:rFonts w:ascii="宋体" w:hAnsi="Times New Roman"/>
      <w:sz w:val="21"/>
    </w:rPr>
  </w:style>
  <w:style w:type="paragraph" w:customStyle="1" w:styleId="afffffffffffff2">
    <w:name w:val="正文表标题"/>
    <w:next w:val="afffffffffffff0"/>
    <w:rsid w:val="008029E9"/>
    <w:pPr>
      <w:spacing w:beforeLines="50" w:before="156" w:afterLines="50" w:after="156"/>
      <w:jc w:val="center"/>
    </w:pPr>
    <w:rPr>
      <w:rFonts w:ascii="黑体" w:eastAsia="黑体" w:hAnsi="Times New Roman"/>
      <w:sz w:val="21"/>
    </w:rPr>
  </w:style>
  <w:style w:type="paragraph" w:styleId="afffffffffffff3">
    <w:name w:val="List Paragraph"/>
    <w:basedOn w:val="affffa"/>
    <w:uiPriority w:val="34"/>
    <w:qFormat/>
    <w:rsid w:val="00BE436F"/>
    <w:pPr>
      <w:adjustRightInd/>
      <w:spacing w:line="240" w:lineRule="auto"/>
      <w:ind w:firstLineChars="200" w:firstLine="420"/>
    </w:pPr>
    <w:rPr>
      <w:szCs w:val="22"/>
    </w:rPr>
  </w:style>
  <w:style w:type="paragraph" w:customStyle="1" w:styleId="afffffffffffff4">
    <w:name w:val="附录二级条标题"/>
    <w:basedOn w:val="affffa"/>
    <w:next w:val="afffffffffffff0"/>
    <w:qFormat/>
    <w:rsid w:val="0003471E"/>
    <w:pPr>
      <w:widowControl/>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5">
    <w:name w:val="附录三级条标题"/>
    <w:basedOn w:val="afffffffffffff4"/>
    <w:next w:val="afffffffffffff0"/>
    <w:qFormat/>
    <w:rsid w:val="0003471E"/>
    <w:pPr>
      <w:outlineLvl w:val="4"/>
    </w:pPr>
  </w:style>
  <w:style w:type="paragraph" w:customStyle="1" w:styleId="afffffffffffff6">
    <w:name w:val="附录标识"/>
    <w:basedOn w:val="affffa"/>
    <w:next w:val="afffffffffffff0"/>
    <w:qFormat/>
    <w:rsid w:val="0003471E"/>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7">
    <w:name w:val="附录四级条标题"/>
    <w:basedOn w:val="afffffffffffff5"/>
    <w:next w:val="afffffffffffff0"/>
    <w:qFormat/>
    <w:rsid w:val="0003471E"/>
    <w:pPr>
      <w:outlineLvl w:val="5"/>
    </w:pPr>
  </w:style>
  <w:style w:type="paragraph" w:customStyle="1" w:styleId="afffffffffffff8">
    <w:name w:val="附录五级条标题"/>
    <w:basedOn w:val="afffffffffffff7"/>
    <w:next w:val="afffffffffffff0"/>
    <w:qFormat/>
    <w:rsid w:val="0003471E"/>
    <w:pPr>
      <w:outlineLvl w:val="6"/>
    </w:pPr>
  </w:style>
  <w:style w:type="paragraph" w:customStyle="1" w:styleId="afffffffffffff9">
    <w:name w:val="附录章标题"/>
    <w:next w:val="afffffffffffff0"/>
    <w:qFormat/>
    <w:rsid w:val="0003471E"/>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a">
    <w:name w:val="附录一级条标题"/>
    <w:basedOn w:val="afffffffffffff9"/>
    <w:next w:val="afffffffffffff0"/>
    <w:qFormat/>
    <w:rsid w:val="0003471E"/>
    <w:pPr>
      <w:autoSpaceDN w:val="0"/>
      <w:spacing w:beforeLines="50" w:before="50" w:afterLines="50" w:after="50"/>
      <w:outlineLvl w:val="2"/>
    </w:pPr>
  </w:style>
  <w:style w:type="paragraph" w:customStyle="1" w:styleId="afff2">
    <w:name w:val="附录表标号"/>
    <w:basedOn w:val="affffa"/>
    <w:next w:val="afffffffffffff0"/>
    <w:qFormat/>
    <w:rsid w:val="009239FC"/>
    <w:pPr>
      <w:numPr>
        <w:numId w:val="66"/>
      </w:numPr>
      <w:adjustRightInd/>
      <w:spacing w:line="14" w:lineRule="exact"/>
      <w:jc w:val="center"/>
      <w:outlineLvl w:val="0"/>
    </w:pPr>
    <w:rPr>
      <w:rFonts w:ascii="Times New Roman" w:hAnsi="Times New Roman"/>
      <w:color w:val="FFFFFF"/>
      <w:szCs w:val="24"/>
    </w:rPr>
  </w:style>
  <w:style w:type="paragraph" w:customStyle="1" w:styleId="afff3">
    <w:name w:val="附录表标题"/>
    <w:basedOn w:val="affffa"/>
    <w:next w:val="afffffffffffff0"/>
    <w:qFormat/>
    <w:rsid w:val="009239FC"/>
    <w:pPr>
      <w:numPr>
        <w:ilvl w:val="1"/>
        <w:numId w:val="66"/>
      </w:numPr>
      <w:tabs>
        <w:tab w:val="left" w:pos="0"/>
        <w:tab w:val="left" w:pos="180"/>
      </w:tabs>
      <w:adjustRightInd/>
      <w:spacing w:beforeLines="50" w:before="50" w:afterLines="50" w:after="50" w:line="240" w:lineRule="auto"/>
      <w:jc w:val="center"/>
    </w:pPr>
    <w:rPr>
      <w:rFonts w:ascii="黑体" w:eastAsia="黑体" w:hAnsi="Times New Roman"/>
    </w:rPr>
  </w:style>
  <w:style w:type="paragraph" w:customStyle="1" w:styleId="afffffffffffffb">
    <w:name w:val="标准书眉_奇数页"/>
    <w:next w:val="affffa"/>
    <w:qFormat/>
    <w:rsid w:val="00235F80"/>
    <w:pPr>
      <w:tabs>
        <w:tab w:val="center" w:pos="4154"/>
        <w:tab w:val="right" w:pos="8306"/>
      </w:tabs>
      <w:spacing w:after="220"/>
      <w:jc w:val="right"/>
    </w:pPr>
    <w:rPr>
      <w:rFonts w:ascii="黑体" w:eastAsia="黑体" w:hAnsi="Times New Roman"/>
      <w:sz w:val="21"/>
      <w:szCs w:val="21"/>
    </w:rPr>
  </w:style>
  <w:style w:type="paragraph" w:customStyle="1" w:styleId="afffffffffffffc">
    <w:name w:val="章标题"/>
    <w:next w:val="affffa"/>
    <w:qFormat/>
    <w:rsid w:val="00235F80"/>
    <w:pPr>
      <w:tabs>
        <w:tab w:val="left" w:pos="360"/>
      </w:tabs>
      <w:spacing w:beforeLines="50" w:afterLines="50"/>
      <w:jc w:val="both"/>
      <w:outlineLvl w:val="1"/>
    </w:pPr>
    <w:rPr>
      <w:rFonts w:ascii="黑体" w:eastAsia="黑体" w:hAnsi="Times New Roman"/>
      <w:sz w:val="21"/>
    </w:rPr>
  </w:style>
  <w:style w:type="paragraph" w:customStyle="1" w:styleId="a">
    <w:name w:val="前言、引言标题"/>
    <w:next w:val="affffa"/>
    <w:qFormat/>
    <w:rsid w:val="00235F80"/>
    <w:pPr>
      <w:numPr>
        <w:numId w:val="68"/>
      </w:numPr>
      <w:shd w:val="clear" w:color="FFFFFF" w:fill="FFFFFF"/>
      <w:tabs>
        <w:tab w:val="left" w:pos="360"/>
      </w:tabs>
      <w:spacing w:before="640" w:after="560"/>
      <w:jc w:val="center"/>
      <w:outlineLvl w:val="0"/>
    </w:pPr>
    <w:rPr>
      <w:rFonts w:ascii="黑体" w:eastAsia="黑体" w:hAnsi="Times New Roman"/>
      <w:sz w:val="32"/>
    </w:rPr>
  </w:style>
  <w:style w:type="paragraph" w:styleId="afffffffffffffd">
    <w:name w:val="annotation text"/>
    <w:basedOn w:val="affffa"/>
    <w:link w:val="afffffffffffffe"/>
    <w:uiPriority w:val="99"/>
    <w:unhideWhenUsed/>
    <w:qFormat/>
    <w:rsid w:val="00235F80"/>
    <w:pPr>
      <w:adjustRightInd/>
      <w:spacing w:line="240" w:lineRule="auto"/>
      <w:jc w:val="left"/>
    </w:pPr>
    <w:rPr>
      <w:szCs w:val="22"/>
    </w:rPr>
  </w:style>
  <w:style w:type="character" w:customStyle="1" w:styleId="afffffffffffffe">
    <w:name w:val="批注文字 字符"/>
    <w:basedOn w:val="affffb"/>
    <w:link w:val="afffffffffffffd"/>
    <w:uiPriority w:val="99"/>
    <w:qFormat/>
    <w:rsid w:val="00235F80"/>
    <w:rPr>
      <w:kern w:val="2"/>
      <w:sz w:val="21"/>
      <w:szCs w:val="22"/>
    </w:rPr>
  </w:style>
  <w:style w:type="character" w:styleId="affffffffffffff">
    <w:name w:val="annotation reference"/>
    <w:basedOn w:val="affffb"/>
    <w:uiPriority w:val="99"/>
    <w:unhideWhenUsed/>
    <w:qFormat/>
    <w:rsid w:val="00235F80"/>
    <w:rPr>
      <w:sz w:val="21"/>
      <w:szCs w:val="21"/>
    </w:rPr>
  </w:style>
  <w:style w:type="paragraph" w:styleId="affffffffffffff0">
    <w:name w:val="Date"/>
    <w:basedOn w:val="affffa"/>
    <w:next w:val="affffa"/>
    <w:link w:val="affffffffffffff1"/>
    <w:uiPriority w:val="99"/>
    <w:unhideWhenUsed/>
    <w:qFormat/>
    <w:rsid w:val="00235F80"/>
    <w:pPr>
      <w:adjustRightInd/>
      <w:spacing w:line="240" w:lineRule="auto"/>
      <w:ind w:leftChars="2500" w:left="100"/>
    </w:pPr>
    <w:rPr>
      <w:szCs w:val="22"/>
    </w:rPr>
  </w:style>
  <w:style w:type="character" w:customStyle="1" w:styleId="affffffffffffff1">
    <w:name w:val="日期 字符"/>
    <w:basedOn w:val="affffb"/>
    <w:link w:val="affffffffffffff0"/>
    <w:uiPriority w:val="99"/>
    <w:qFormat/>
    <w:rsid w:val="00235F80"/>
    <w:rPr>
      <w:kern w:val="2"/>
      <w:sz w:val="21"/>
      <w:szCs w:val="22"/>
    </w:rPr>
  </w:style>
  <w:style w:type="paragraph" w:styleId="affffffffffffff2">
    <w:name w:val="annotation subject"/>
    <w:basedOn w:val="afffffffffffffd"/>
    <w:next w:val="afffffffffffffd"/>
    <w:link w:val="affffffffffffff3"/>
    <w:uiPriority w:val="99"/>
    <w:unhideWhenUsed/>
    <w:qFormat/>
    <w:rsid w:val="00235F80"/>
    <w:rPr>
      <w:b/>
      <w:bCs/>
    </w:rPr>
  </w:style>
  <w:style w:type="character" w:customStyle="1" w:styleId="affffffffffffff3">
    <w:name w:val="批注主题 字符"/>
    <w:basedOn w:val="afffffffffffffe"/>
    <w:link w:val="affffffffffffff2"/>
    <w:uiPriority w:val="99"/>
    <w:qFormat/>
    <w:rsid w:val="00235F80"/>
    <w:rPr>
      <w:b/>
      <w:bCs/>
      <w:kern w:val="2"/>
      <w:sz w:val="21"/>
      <w:szCs w:val="22"/>
    </w:rPr>
  </w:style>
  <w:style w:type="paragraph" w:customStyle="1" w:styleId="11">
    <w:name w:val="列出段落1"/>
    <w:basedOn w:val="affffa"/>
    <w:uiPriority w:val="34"/>
    <w:qFormat/>
    <w:rsid w:val="00235F80"/>
    <w:pPr>
      <w:adjustRightInd/>
      <w:spacing w:line="240" w:lineRule="auto"/>
      <w:ind w:firstLineChars="200" w:firstLine="420"/>
    </w:pPr>
    <w:rPr>
      <w:szCs w:val="22"/>
    </w:rPr>
  </w:style>
  <w:style w:type="character" w:customStyle="1" w:styleId="12">
    <w:name w:val="明显参考1"/>
    <w:uiPriority w:val="32"/>
    <w:qFormat/>
    <w:rsid w:val="00235F80"/>
    <w:rPr>
      <w:b/>
      <w:bCs/>
      <w:smallCaps/>
      <w:color w:val="C0504D"/>
      <w:spacing w:val="5"/>
      <w:u w:val="single"/>
    </w:rPr>
  </w:style>
  <w:style w:type="paragraph" w:customStyle="1" w:styleId="affffffffffffff4">
    <w:name w:val="二级条标题"/>
    <w:basedOn w:val="afffffffffffff1"/>
    <w:next w:val="affffa"/>
    <w:qFormat/>
    <w:rsid w:val="00235F80"/>
    <w:pPr>
      <w:outlineLvl w:val="3"/>
    </w:pPr>
  </w:style>
  <w:style w:type="paragraph" w:customStyle="1" w:styleId="affffffffffffff5">
    <w:name w:val="四级条标题"/>
    <w:basedOn w:val="affffa"/>
    <w:next w:val="afffffffffffff0"/>
    <w:qFormat/>
    <w:rsid w:val="00235F80"/>
    <w:pPr>
      <w:widowControl/>
      <w:adjustRightInd/>
      <w:spacing w:beforeLines="50" w:before="50" w:afterLines="50" w:after="50" w:line="240" w:lineRule="auto"/>
      <w:jc w:val="left"/>
      <w:outlineLvl w:val="5"/>
    </w:pPr>
    <w:rPr>
      <w:rFonts w:ascii="黑体" w:eastAsia="黑体" w:hAnsi="Times New Roman"/>
      <w:kern w:val="0"/>
    </w:rPr>
  </w:style>
  <w:style w:type="paragraph" w:customStyle="1" w:styleId="affffffffffffff6">
    <w:name w:val="五级条标题"/>
    <w:basedOn w:val="affffffffffffff5"/>
    <w:next w:val="afffffffffffff0"/>
    <w:qFormat/>
    <w:rsid w:val="00235F80"/>
    <w:pPr>
      <w:outlineLvl w:val="6"/>
    </w:pPr>
  </w:style>
  <w:style w:type="paragraph" w:customStyle="1" w:styleId="13">
    <w:name w:val="修订1"/>
    <w:hidden/>
    <w:uiPriority w:val="99"/>
    <w:semiHidden/>
    <w:qFormat/>
    <w:rsid w:val="00235F80"/>
    <w:rPr>
      <w:kern w:val="2"/>
      <w:sz w:val="21"/>
      <w:szCs w:val="22"/>
    </w:rPr>
  </w:style>
  <w:style w:type="paragraph" w:customStyle="1" w:styleId="1111">
    <w:name w:val="1.1.1.1 三级条标题"/>
    <w:basedOn w:val="affffffffffffff4"/>
    <w:next w:val="afffffffffffff0"/>
    <w:qFormat/>
    <w:rsid w:val="00235F80"/>
    <w:pPr>
      <w:tabs>
        <w:tab w:val="clear" w:pos="360"/>
      </w:tabs>
      <w:spacing w:beforeLines="50" w:before="156" w:afterLines="50" w:after="156"/>
      <w:jc w:val="left"/>
    </w:pPr>
    <w:rPr>
      <w:szCs w:val="21"/>
    </w:rPr>
  </w:style>
  <w:style w:type="paragraph" w:styleId="affffffffffffff7">
    <w:name w:val="Revision"/>
    <w:hidden/>
    <w:uiPriority w:val="99"/>
    <w:semiHidden/>
    <w:rsid w:val="00235F80"/>
    <w:rPr>
      <w:kern w:val="2"/>
      <w:sz w:val="21"/>
      <w:szCs w:val="22"/>
    </w:rPr>
  </w:style>
  <w:style w:type="character" w:styleId="affffffffffffff8">
    <w:name w:val="Intense Reference"/>
    <w:uiPriority w:val="32"/>
    <w:qFormat/>
    <w:rsid w:val="00235F80"/>
    <w:rPr>
      <w:b/>
      <w:bCs/>
      <w:smallCaps/>
      <w:color w:val="C0504D"/>
      <w:spacing w:val="5"/>
      <w:u w:val="single"/>
    </w:rPr>
  </w:style>
  <w:style w:type="paragraph" w:customStyle="1" w:styleId="affffffffffffff9">
    <w:name w:val="标准书脚_奇数页"/>
    <w:rsid w:val="00235F80"/>
    <w:pPr>
      <w:spacing w:before="120"/>
      <w:ind w:right="198"/>
      <w:jc w:val="right"/>
    </w:pPr>
    <w:rPr>
      <w:rFonts w:ascii="宋体" w:hAnsi="Times New Roman"/>
      <w:sz w:val="18"/>
      <w:szCs w:val="18"/>
    </w:rPr>
  </w:style>
  <w:style w:type="paragraph" w:customStyle="1" w:styleId="24">
    <w:name w:val="封面标准号2"/>
    <w:rsid w:val="00235F80"/>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fa">
    <w:name w:val="列项——（一级）"/>
    <w:rsid w:val="00235F80"/>
    <w:pPr>
      <w:widowControl w:val="0"/>
      <w:ind w:left="833" w:hanging="408"/>
      <w:jc w:val="both"/>
    </w:pPr>
    <w:rPr>
      <w:rFonts w:ascii="宋体" w:hAnsi="Times New Roman"/>
      <w:sz w:val="21"/>
    </w:rPr>
  </w:style>
  <w:style w:type="paragraph" w:customStyle="1" w:styleId="affffffffffffffb">
    <w:name w:val="列项●（二级）"/>
    <w:rsid w:val="00235F80"/>
    <w:pPr>
      <w:tabs>
        <w:tab w:val="num" w:pos="760"/>
        <w:tab w:val="left" w:pos="840"/>
      </w:tabs>
      <w:ind w:left="1264" w:hanging="413"/>
      <w:jc w:val="both"/>
    </w:pPr>
    <w:rPr>
      <w:rFonts w:ascii="宋体" w:hAnsi="Times New Roman"/>
      <w:sz w:val="21"/>
    </w:rPr>
  </w:style>
  <w:style w:type="paragraph" w:customStyle="1" w:styleId="affffffffffffffc">
    <w:name w:val="目次、标准名称标题"/>
    <w:basedOn w:val="affffa"/>
    <w:next w:val="afffffffffffff0"/>
    <w:rsid w:val="00235F80"/>
    <w:pPr>
      <w:keepNext/>
      <w:pageBreakBefore/>
      <w:widowControl/>
      <w:shd w:val="clear" w:color="FFFFFF" w:fill="FFFFFF"/>
      <w:adjustRightInd/>
      <w:spacing w:before="640" w:after="560" w:line="460" w:lineRule="exact"/>
      <w:contextualSpacing/>
      <w:jc w:val="center"/>
      <w:outlineLvl w:val="0"/>
    </w:pPr>
    <w:rPr>
      <w:rFonts w:ascii="黑体" w:eastAsia="黑体" w:hAnsi="Times New Roman"/>
      <w:kern w:val="0"/>
      <w:sz w:val="32"/>
      <w:szCs w:val="20"/>
    </w:rPr>
  </w:style>
  <w:style w:type="paragraph" w:customStyle="1" w:styleId="affffffffffffffd">
    <w:name w:val="三级条标题"/>
    <w:basedOn w:val="affffffffffffff4"/>
    <w:next w:val="afffffffffffff0"/>
    <w:rsid w:val="00235F80"/>
    <w:pPr>
      <w:tabs>
        <w:tab w:val="clear" w:pos="360"/>
      </w:tabs>
      <w:spacing w:beforeLines="50" w:before="50" w:afterLines="50" w:after="50"/>
      <w:jc w:val="left"/>
      <w:outlineLvl w:val="4"/>
    </w:pPr>
    <w:rPr>
      <w:szCs w:val="21"/>
    </w:rPr>
  </w:style>
  <w:style w:type="paragraph" w:customStyle="1" w:styleId="affffffffffffffe">
    <w:name w:val="示例"/>
    <w:next w:val="afffffffffffffff"/>
    <w:rsid w:val="00235F80"/>
    <w:pPr>
      <w:widowControl w:val="0"/>
      <w:ind w:firstLine="363"/>
      <w:jc w:val="both"/>
    </w:pPr>
    <w:rPr>
      <w:rFonts w:ascii="宋体" w:hAnsi="Times New Roman"/>
      <w:sz w:val="18"/>
      <w:szCs w:val="18"/>
    </w:rPr>
  </w:style>
  <w:style w:type="paragraph" w:customStyle="1" w:styleId="aff6">
    <w:name w:val="数字编号列项（二级）"/>
    <w:rsid w:val="00235F80"/>
    <w:pPr>
      <w:numPr>
        <w:ilvl w:val="1"/>
        <w:numId w:val="75"/>
      </w:numPr>
      <w:jc w:val="both"/>
    </w:pPr>
    <w:rPr>
      <w:rFonts w:ascii="宋体" w:hAnsi="Times New Roman"/>
      <w:sz w:val="21"/>
    </w:rPr>
  </w:style>
  <w:style w:type="paragraph" w:customStyle="1" w:styleId="afffffffffffffff0">
    <w:name w:val="注："/>
    <w:next w:val="afffffffffffff0"/>
    <w:rsid w:val="00235F80"/>
    <w:pPr>
      <w:widowControl w:val="0"/>
      <w:autoSpaceDE w:val="0"/>
      <w:autoSpaceDN w:val="0"/>
      <w:ind w:left="726" w:hanging="363"/>
      <w:jc w:val="both"/>
    </w:pPr>
    <w:rPr>
      <w:rFonts w:ascii="宋体" w:hAnsi="Times New Roman"/>
      <w:sz w:val="18"/>
      <w:szCs w:val="18"/>
    </w:rPr>
  </w:style>
  <w:style w:type="paragraph" w:customStyle="1" w:styleId="afffffffffffffff1">
    <w:name w:val="注×："/>
    <w:rsid w:val="00235F80"/>
    <w:pPr>
      <w:widowControl w:val="0"/>
      <w:autoSpaceDE w:val="0"/>
      <w:autoSpaceDN w:val="0"/>
      <w:ind w:left="811" w:hanging="448"/>
      <w:jc w:val="both"/>
    </w:pPr>
    <w:rPr>
      <w:rFonts w:ascii="宋体" w:hAnsi="Times New Roman"/>
      <w:sz w:val="18"/>
      <w:szCs w:val="18"/>
    </w:rPr>
  </w:style>
  <w:style w:type="paragraph" w:customStyle="1" w:styleId="aff5">
    <w:name w:val="字母编号列项（一级）"/>
    <w:rsid w:val="00235F80"/>
    <w:pPr>
      <w:numPr>
        <w:numId w:val="75"/>
      </w:numPr>
      <w:jc w:val="both"/>
    </w:pPr>
    <w:rPr>
      <w:rFonts w:ascii="宋体" w:hAnsi="Times New Roman"/>
      <w:sz w:val="21"/>
    </w:rPr>
  </w:style>
  <w:style w:type="paragraph" w:customStyle="1" w:styleId="afffffffffffffff2">
    <w:name w:val="列项◆（三级）"/>
    <w:basedOn w:val="affffa"/>
    <w:rsid w:val="00235F80"/>
    <w:pPr>
      <w:tabs>
        <w:tab w:val="num" w:pos="1678"/>
      </w:tabs>
      <w:adjustRightInd/>
      <w:spacing w:line="240" w:lineRule="auto"/>
      <w:ind w:left="1678" w:hanging="414"/>
      <w:contextualSpacing/>
    </w:pPr>
    <w:rPr>
      <w:rFonts w:ascii="宋体" w:hAnsi="Times New Roman"/>
    </w:rPr>
  </w:style>
  <w:style w:type="paragraph" w:customStyle="1" w:styleId="aff7">
    <w:name w:val="编号列项（三级）"/>
    <w:rsid w:val="00235F80"/>
    <w:pPr>
      <w:numPr>
        <w:ilvl w:val="2"/>
        <w:numId w:val="75"/>
      </w:numPr>
    </w:pPr>
    <w:rPr>
      <w:rFonts w:ascii="宋体" w:hAnsi="Times New Roman"/>
      <w:sz w:val="21"/>
    </w:rPr>
  </w:style>
  <w:style w:type="paragraph" w:customStyle="1" w:styleId="afffffffffffffff3">
    <w:name w:val="示例×："/>
    <w:basedOn w:val="afffffffffffffc"/>
    <w:qFormat/>
    <w:rsid w:val="00235F80"/>
    <w:pPr>
      <w:tabs>
        <w:tab w:val="clear" w:pos="360"/>
      </w:tabs>
      <w:spacing w:beforeLines="0" w:afterLines="0"/>
      <w:ind w:firstLine="363"/>
      <w:outlineLvl w:val="9"/>
    </w:pPr>
    <w:rPr>
      <w:rFonts w:ascii="宋体" w:eastAsia="宋体"/>
      <w:sz w:val="18"/>
      <w:szCs w:val="18"/>
    </w:rPr>
  </w:style>
  <w:style w:type="paragraph" w:customStyle="1" w:styleId="afe">
    <w:name w:val="二级无"/>
    <w:basedOn w:val="affffffffffffff4"/>
    <w:rsid w:val="00235F80"/>
    <w:pPr>
      <w:numPr>
        <w:ilvl w:val="2"/>
        <w:numId w:val="70"/>
      </w:numPr>
      <w:tabs>
        <w:tab w:val="clear" w:pos="360"/>
      </w:tabs>
      <w:jc w:val="left"/>
    </w:pPr>
    <w:rPr>
      <w:rFonts w:ascii="宋体" w:eastAsia="宋体"/>
      <w:szCs w:val="21"/>
    </w:rPr>
  </w:style>
  <w:style w:type="paragraph" w:customStyle="1" w:styleId="afffffffffffffff4">
    <w:name w:val="注：（正文）"/>
    <w:basedOn w:val="afffffffffffffff0"/>
    <w:next w:val="afffffffffffff0"/>
    <w:rsid w:val="00235F80"/>
  </w:style>
  <w:style w:type="paragraph" w:customStyle="1" w:styleId="af3">
    <w:name w:val="注×：（正文）"/>
    <w:rsid w:val="00235F80"/>
    <w:pPr>
      <w:numPr>
        <w:numId w:val="71"/>
      </w:numPr>
      <w:jc w:val="both"/>
    </w:pPr>
    <w:rPr>
      <w:rFonts w:ascii="宋体" w:hAnsi="Times New Roman"/>
      <w:sz w:val="18"/>
      <w:szCs w:val="18"/>
    </w:rPr>
  </w:style>
  <w:style w:type="paragraph" w:customStyle="1" w:styleId="afffffffffffffff5">
    <w:name w:val="标准书脚_偶数页"/>
    <w:rsid w:val="00235F80"/>
    <w:pPr>
      <w:spacing w:before="120"/>
      <w:ind w:left="221"/>
    </w:pPr>
    <w:rPr>
      <w:rFonts w:ascii="宋体" w:hAnsi="Times New Roman"/>
      <w:sz w:val="18"/>
      <w:szCs w:val="18"/>
    </w:rPr>
  </w:style>
  <w:style w:type="paragraph" w:customStyle="1" w:styleId="afffffffffffffff6">
    <w:name w:val="标准书眉_偶数页"/>
    <w:basedOn w:val="afffffffffffffb"/>
    <w:next w:val="affffa"/>
    <w:rsid w:val="00235F80"/>
    <w:pPr>
      <w:jc w:val="left"/>
    </w:pPr>
    <w:rPr>
      <w:noProof/>
    </w:rPr>
  </w:style>
  <w:style w:type="paragraph" w:customStyle="1" w:styleId="afffffffffffffff7">
    <w:name w:val="参考文献"/>
    <w:basedOn w:val="affffa"/>
    <w:next w:val="afffffffffffff0"/>
    <w:rsid w:val="00235F80"/>
    <w:pPr>
      <w:keepNext/>
      <w:pageBreakBefore/>
      <w:widowControl/>
      <w:shd w:val="clear" w:color="FFFFFF" w:fill="FFFFFF"/>
      <w:adjustRightInd/>
      <w:spacing w:before="640" w:after="200" w:line="240" w:lineRule="auto"/>
      <w:contextualSpacing/>
      <w:jc w:val="center"/>
      <w:outlineLvl w:val="0"/>
    </w:pPr>
    <w:rPr>
      <w:rFonts w:ascii="黑体" w:eastAsia="黑体" w:hAnsi="Times New Roman"/>
      <w:kern w:val="0"/>
      <w:szCs w:val="20"/>
    </w:rPr>
  </w:style>
  <w:style w:type="paragraph" w:customStyle="1" w:styleId="afffffffffffffff8">
    <w:name w:val="参考文献、索引标题"/>
    <w:basedOn w:val="affffa"/>
    <w:next w:val="afffffffffffff0"/>
    <w:rsid w:val="00235F80"/>
    <w:pPr>
      <w:keepNext/>
      <w:pageBreakBefore/>
      <w:widowControl/>
      <w:shd w:val="clear" w:color="FFFFFF" w:fill="FFFFFF"/>
      <w:adjustRightInd/>
      <w:spacing w:before="640" w:after="200" w:line="240" w:lineRule="auto"/>
      <w:contextualSpacing/>
      <w:jc w:val="center"/>
      <w:outlineLvl w:val="0"/>
    </w:pPr>
    <w:rPr>
      <w:rFonts w:ascii="黑体" w:eastAsia="黑体" w:hAnsi="Times New Roman"/>
      <w:kern w:val="0"/>
      <w:szCs w:val="20"/>
    </w:rPr>
  </w:style>
  <w:style w:type="paragraph" w:customStyle="1" w:styleId="14">
    <w:name w:val="封面标准号1"/>
    <w:rsid w:val="00235F80"/>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f9">
    <w:name w:val="附录标题"/>
    <w:basedOn w:val="afffffffffffff0"/>
    <w:next w:val="afffffffffffff0"/>
    <w:rsid w:val="00235F80"/>
    <w:pPr>
      <w:tabs>
        <w:tab w:val="center" w:pos="4201"/>
        <w:tab w:val="right" w:leader="dot" w:pos="9298"/>
      </w:tabs>
      <w:ind w:firstLineChars="0" w:firstLine="0"/>
      <w:jc w:val="center"/>
    </w:pPr>
    <w:rPr>
      <w:rFonts w:ascii="黑体" w:eastAsia="黑体"/>
      <w:noProof/>
    </w:rPr>
  </w:style>
  <w:style w:type="paragraph" w:customStyle="1" w:styleId="affe">
    <w:name w:val="附录二级无"/>
    <w:basedOn w:val="afffffffffffff4"/>
    <w:rsid w:val="00235F80"/>
    <w:pPr>
      <w:numPr>
        <w:ilvl w:val="3"/>
        <w:numId w:val="69"/>
      </w:numPr>
      <w:tabs>
        <w:tab w:val="clear" w:pos="360"/>
      </w:tabs>
      <w:spacing w:beforeLines="0" w:before="0" w:afterLines="0" w:after="0"/>
      <w:contextualSpacing/>
    </w:pPr>
    <w:rPr>
      <w:rFonts w:ascii="宋体" w:eastAsia="宋体"/>
      <w:szCs w:val="21"/>
    </w:rPr>
  </w:style>
  <w:style w:type="paragraph" w:customStyle="1" w:styleId="afffffffffffffffa">
    <w:name w:val="附录公式"/>
    <w:basedOn w:val="afffffffffffff0"/>
    <w:next w:val="afffffffffffff0"/>
    <w:link w:val="Char1"/>
    <w:qFormat/>
    <w:rsid w:val="00235F80"/>
    <w:pPr>
      <w:tabs>
        <w:tab w:val="center" w:pos="4201"/>
        <w:tab w:val="right" w:leader="dot" w:pos="9298"/>
      </w:tabs>
      <w:ind w:firstLine="420"/>
    </w:pPr>
    <w:rPr>
      <w:noProof/>
    </w:rPr>
  </w:style>
  <w:style w:type="character" w:customStyle="1" w:styleId="Char1">
    <w:name w:val="附录公式 Char"/>
    <w:link w:val="afffffffffffffffa"/>
    <w:rsid w:val="00235F80"/>
    <w:rPr>
      <w:rFonts w:ascii="宋体" w:hAnsi="Times New Roman"/>
      <w:noProof/>
      <w:sz w:val="21"/>
    </w:rPr>
  </w:style>
  <w:style w:type="paragraph" w:customStyle="1" w:styleId="afffffffffffffffb">
    <w:name w:val="附录公式编号制表符"/>
    <w:basedOn w:val="affffa"/>
    <w:next w:val="afffffffffffff0"/>
    <w:qFormat/>
    <w:rsid w:val="00235F80"/>
    <w:pPr>
      <w:widowControl/>
      <w:tabs>
        <w:tab w:val="center" w:pos="4201"/>
        <w:tab w:val="right" w:leader="dot" w:pos="9298"/>
      </w:tabs>
      <w:autoSpaceDE w:val="0"/>
      <w:autoSpaceDN w:val="0"/>
      <w:adjustRightInd/>
      <w:spacing w:line="240" w:lineRule="auto"/>
      <w:contextualSpacing/>
    </w:pPr>
    <w:rPr>
      <w:rFonts w:ascii="宋体" w:hAnsi="Times New Roman"/>
      <w:noProof/>
      <w:kern w:val="0"/>
      <w:szCs w:val="20"/>
    </w:rPr>
  </w:style>
  <w:style w:type="paragraph" w:customStyle="1" w:styleId="afff">
    <w:name w:val="附录三级无"/>
    <w:basedOn w:val="afffffffffffff5"/>
    <w:rsid w:val="00235F80"/>
    <w:pPr>
      <w:numPr>
        <w:ilvl w:val="4"/>
        <w:numId w:val="69"/>
      </w:numPr>
      <w:tabs>
        <w:tab w:val="clear" w:pos="360"/>
      </w:tabs>
      <w:spacing w:beforeLines="0" w:before="0" w:afterLines="0" w:after="0"/>
      <w:contextualSpacing/>
    </w:pPr>
    <w:rPr>
      <w:rFonts w:ascii="宋体" w:eastAsia="宋体"/>
      <w:szCs w:val="21"/>
    </w:rPr>
  </w:style>
  <w:style w:type="paragraph" w:customStyle="1" w:styleId="affff6">
    <w:name w:val="附录数字编号列项（二级）"/>
    <w:qFormat/>
    <w:rsid w:val="00235F80"/>
    <w:pPr>
      <w:numPr>
        <w:ilvl w:val="1"/>
        <w:numId w:val="73"/>
      </w:numPr>
    </w:pPr>
    <w:rPr>
      <w:rFonts w:ascii="宋体" w:hAnsi="Times New Roman"/>
      <w:sz w:val="21"/>
    </w:rPr>
  </w:style>
  <w:style w:type="paragraph" w:customStyle="1" w:styleId="afff0">
    <w:name w:val="附录四级无"/>
    <w:basedOn w:val="afffffffffffff7"/>
    <w:rsid w:val="00235F80"/>
    <w:pPr>
      <w:numPr>
        <w:ilvl w:val="5"/>
        <w:numId w:val="69"/>
      </w:numPr>
      <w:tabs>
        <w:tab w:val="clear" w:pos="360"/>
      </w:tabs>
      <w:spacing w:beforeLines="0" w:before="0" w:afterLines="0" w:after="0"/>
      <w:contextualSpacing/>
    </w:pPr>
    <w:rPr>
      <w:rFonts w:ascii="宋体" w:eastAsia="宋体"/>
      <w:szCs w:val="21"/>
    </w:rPr>
  </w:style>
  <w:style w:type="paragraph" w:customStyle="1" w:styleId="af5">
    <w:name w:val="附录图标号"/>
    <w:basedOn w:val="affffa"/>
    <w:rsid w:val="00235F80"/>
    <w:pPr>
      <w:keepNext/>
      <w:pageBreakBefore/>
      <w:widowControl/>
      <w:numPr>
        <w:numId w:val="72"/>
      </w:numPr>
      <w:adjustRightInd/>
      <w:spacing w:line="14" w:lineRule="exact"/>
      <w:ind w:left="0" w:firstLine="363"/>
      <w:contextualSpacing/>
      <w:jc w:val="center"/>
      <w:outlineLvl w:val="0"/>
    </w:pPr>
    <w:rPr>
      <w:rFonts w:ascii="Times New Roman" w:hAnsi="Times New Roman"/>
      <w:color w:val="FFFFFF"/>
      <w:szCs w:val="24"/>
    </w:rPr>
  </w:style>
  <w:style w:type="paragraph" w:customStyle="1" w:styleId="af6">
    <w:name w:val="附录图标题"/>
    <w:basedOn w:val="affffa"/>
    <w:next w:val="afffffffffffff0"/>
    <w:rsid w:val="00235F80"/>
    <w:pPr>
      <w:numPr>
        <w:ilvl w:val="1"/>
        <w:numId w:val="72"/>
      </w:numPr>
      <w:tabs>
        <w:tab w:val="num" w:pos="363"/>
      </w:tabs>
      <w:adjustRightInd/>
      <w:spacing w:beforeLines="50" w:before="50" w:afterLines="50" w:after="50" w:line="240" w:lineRule="auto"/>
      <w:ind w:left="0" w:firstLine="0"/>
      <w:contextualSpacing/>
      <w:jc w:val="center"/>
    </w:pPr>
    <w:rPr>
      <w:rFonts w:ascii="黑体" w:eastAsia="黑体" w:hAnsi="Times New Roman"/>
    </w:rPr>
  </w:style>
  <w:style w:type="paragraph" w:customStyle="1" w:styleId="afff1">
    <w:name w:val="附录五级无"/>
    <w:basedOn w:val="afffffffffffff8"/>
    <w:rsid w:val="00235F80"/>
    <w:pPr>
      <w:numPr>
        <w:ilvl w:val="6"/>
        <w:numId w:val="69"/>
      </w:numPr>
      <w:tabs>
        <w:tab w:val="clear" w:pos="360"/>
      </w:tabs>
      <w:spacing w:beforeLines="0" w:before="0" w:afterLines="0" w:after="0"/>
      <w:contextualSpacing/>
    </w:pPr>
    <w:rPr>
      <w:rFonts w:ascii="宋体" w:eastAsia="宋体"/>
      <w:szCs w:val="21"/>
    </w:rPr>
  </w:style>
  <w:style w:type="paragraph" w:customStyle="1" w:styleId="affd">
    <w:name w:val="附录一级无"/>
    <w:basedOn w:val="afffffffffffffa"/>
    <w:rsid w:val="00235F80"/>
    <w:pPr>
      <w:numPr>
        <w:ilvl w:val="2"/>
        <w:numId w:val="69"/>
      </w:numPr>
      <w:tabs>
        <w:tab w:val="clear" w:pos="360"/>
      </w:tabs>
      <w:spacing w:beforeLines="0" w:before="0" w:afterLines="0" w:after="0"/>
    </w:pPr>
    <w:rPr>
      <w:rFonts w:ascii="宋体" w:eastAsia="宋体"/>
      <w:szCs w:val="21"/>
    </w:rPr>
  </w:style>
  <w:style w:type="paragraph" w:customStyle="1" w:styleId="affff5">
    <w:name w:val="附录字母编号列项（一级）"/>
    <w:qFormat/>
    <w:rsid w:val="00235F80"/>
    <w:pPr>
      <w:numPr>
        <w:numId w:val="73"/>
      </w:numPr>
    </w:pPr>
    <w:rPr>
      <w:rFonts w:ascii="宋体" w:hAnsi="Times New Roman"/>
      <w:noProof/>
      <w:sz w:val="21"/>
    </w:rPr>
  </w:style>
  <w:style w:type="paragraph" w:customStyle="1" w:styleId="afffffffffffffffc">
    <w:name w:val="列项说明"/>
    <w:basedOn w:val="affffa"/>
    <w:rsid w:val="00235F80"/>
    <w:pPr>
      <w:spacing w:line="320" w:lineRule="exact"/>
      <w:ind w:leftChars="200" w:left="400" w:hangingChars="200" w:hanging="200"/>
      <w:contextualSpacing/>
      <w:jc w:val="left"/>
      <w:textAlignment w:val="baseline"/>
    </w:pPr>
    <w:rPr>
      <w:rFonts w:ascii="宋体" w:hAnsi="Times New Roman"/>
      <w:kern w:val="0"/>
      <w:szCs w:val="20"/>
    </w:rPr>
  </w:style>
  <w:style w:type="paragraph" w:customStyle="1" w:styleId="afffffffffffffffd">
    <w:name w:val="列项说明数字编号"/>
    <w:rsid w:val="00235F80"/>
    <w:pPr>
      <w:ind w:leftChars="400" w:left="600" w:hangingChars="200" w:hanging="200"/>
    </w:pPr>
    <w:rPr>
      <w:rFonts w:ascii="宋体" w:hAnsi="Times New Roman"/>
      <w:sz w:val="21"/>
    </w:rPr>
  </w:style>
  <w:style w:type="paragraph" w:styleId="TOC8">
    <w:name w:val="toc 8"/>
    <w:basedOn w:val="affffa"/>
    <w:next w:val="affffa"/>
    <w:autoRedefine/>
    <w:rsid w:val="00235F80"/>
    <w:pPr>
      <w:tabs>
        <w:tab w:val="right" w:leader="dot" w:pos="9241"/>
      </w:tabs>
      <w:adjustRightInd/>
      <w:spacing w:line="240" w:lineRule="auto"/>
      <w:ind w:firstLineChars="600" w:firstLine="607"/>
      <w:contextualSpacing/>
      <w:jc w:val="left"/>
    </w:pPr>
    <w:rPr>
      <w:rFonts w:ascii="宋体" w:hAnsi="Times New Roman"/>
    </w:rPr>
  </w:style>
  <w:style w:type="paragraph" w:styleId="TOC9">
    <w:name w:val="toc 9"/>
    <w:basedOn w:val="affffa"/>
    <w:next w:val="affffa"/>
    <w:autoRedefine/>
    <w:rsid w:val="00235F80"/>
    <w:pPr>
      <w:adjustRightInd/>
      <w:spacing w:line="240" w:lineRule="auto"/>
      <w:ind w:left="1470"/>
      <w:contextualSpacing/>
      <w:jc w:val="left"/>
    </w:pPr>
    <w:rPr>
      <w:rFonts w:ascii="Times New Roman" w:hAnsi="Times New Roman"/>
      <w:sz w:val="20"/>
      <w:szCs w:val="20"/>
    </w:rPr>
  </w:style>
  <w:style w:type="paragraph" w:customStyle="1" w:styleId="afffffffffffffffe">
    <w:name w:val="其他标准标志"/>
    <w:basedOn w:val="afffffa"/>
    <w:rsid w:val="00235F80"/>
    <w:pPr>
      <w:framePr w:w="6101" w:h="1389" w:hRule="exact" w:hSpace="181" w:vSpace="181" w:wrap="around" w:vAnchor="page" w:hAnchor="page" w:x="4673" w:y="942"/>
    </w:pPr>
    <w:rPr>
      <w:szCs w:val="96"/>
    </w:rPr>
  </w:style>
  <w:style w:type="paragraph" w:customStyle="1" w:styleId="affffffffffffffff">
    <w:name w:val="三级无"/>
    <w:basedOn w:val="affffffffffffffd"/>
    <w:rsid w:val="00235F80"/>
    <w:pPr>
      <w:spacing w:beforeLines="0" w:before="0" w:afterLines="0" w:after="0"/>
    </w:pPr>
    <w:rPr>
      <w:rFonts w:ascii="宋体" w:eastAsia="宋体"/>
    </w:rPr>
  </w:style>
  <w:style w:type="paragraph" w:customStyle="1" w:styleId="affffffffffffffff0">
    <w:name w:val="示例后文字"/>
    <w:basedOn w:val="afffffffffffff0"/>
    <w:next w:val="afffffffffffff0"/>
    <w:qFormat/>
    <w:rsid w:val="00235F80"/>
    <w:pPr>
      <w:tabs>
        <w:tab w:val="center" w:pos="4201"/>
        <w:tab w:val="right" w:leader="dot" w:pos="9298"/>
      </w:tabs>
      <w:ind w:firstLine="360"/>
    </w:pPr>
    <w:rPr>
      <w:noProof/>
      <w:sz w:val="18"/>
    </w:rPr>
  </w:style>
  <w:style w:type="paragraph" w:customStyle="1" w:styleId="ad">
    <w:name w:val="首示例"/>
    <w:next w:val="afffffffffffff0"/>
    <w:link w:val="Char2"/>
    <w:qFormat/>
    <w:rsid w:val="00235F80"/>
    <w:pPr>
      <w:numPr>
        <w:numId w:val="74"/>
      </w:numPr>
      <w:tabs>
        <w:tab w:val="num" w:pos="360"/>
      </w:tabs>
      <w:ind w:firstLine="0"/>
    </w:pPr>
    <w:rPr>
      <w:rFonts w:ascii="宋体" w:hAnsi="宋体"/>
      <w:kern w:val="2"/>
      <w:sz w:val="18"/>
      <w:szCs w:val="18"/>
    </w:rPr>
  </w:style>
  <w:style w:type="character" w:customStyle="1" w:styleId="Char2">
    <w:name w:val="首示例 Char"/>
    <w:link w:val="ad"/>
    <w:rsid w:val="00235F80"/>
    <w:rPr>
      <w:rFonts w:ascii="宋体" w:hAnsi="宋体"/>
      <w:kern w:val="2"/>
      <w:sz w:val="18"/>
      <w:szCs w:val="18"/>
    </w:rPr>
  </w:style>
  <w:style w:type="paragraph" w:customStyle="1" w:styleId="aff">
    <w:name w:val="四级无"/>
    <w:basedOn w:val="affffffffffffff5"/>
    <w:rsid w:val="00235F80"/>
    <w:pPr>
      <w:numPr>
        <w:ilvl w:val="4"/>
        <w:numId w:val="70"/>
      </w:numPr>
      <w:spacing w:beforeLines="0" w:before="0" w:afterLines="0" w:after="0"/>
      <w:contextualSpacing/>
    </w:pPr>
    <w:rPr>
      <w:rFonts w:ascii="宋体" w:eastAsia="宋体"/>
    </w:rPr>
  </w:style>
  <w:style w:type="paragraph" w:styleId="15">
    <w:name w:val="index 1"/>
    <w:basedOn w:val="affffa"/>
    <w:next w:val="afffffffffffff0"/>
    <w:rsid w:val="00235F80"/>
    <w:pPr>
      <w:tabs>
        <w:tab w:val="right" w:leader="dot" w:pos="9299"/>
      </w:tabs>
      <w:adjustRightInd/>
      <w:spacing w:line="240" w:lineRule="auto"/>
      <w:contextualSpacing/>
      <w:jc w:val="left"/>
    </w:pPr>
    <w:rPr>
      <w:rFonts w:ascii="宋体" w:hAnsi="Times New Roman"/>
    </w:rPr>
  </w:style>
  <w:style w:type="paragraph" w:styleId="25">
    <w:name w:val="index 2"/>
    <w:basedOn w:val="affffa"/>
    <w:next w:val="affffa"/>
    <w:autoRedefine/>
    <w:rsid w:val="00235F80"/>
    <w:pPr>
      <w:adjustRightInd/>
      <w:spacing w:line="240" w:lineRule="auto"/>
      <w:ind w:left="420" w:hanging="210"/>
      <w:contextualSpacing/>
      <w:jc w:val="left"/>
    </w:pPr>
    <w:rPr>
      <w:rFonts w:ascii="宋体" w:hAnsi="宋体"/>
      <w:sz w:val="20"/>
      <w:szCs w:val="20"/>
    </w:rPr>
  </w:style>
  <w:style w:type="paragraph" w:styleId="32">
    <w:name w:val="index 3"/>
    <w:basedOn w:val="affffa"/>
    <w:next w:val="affffa"/>
    <w:autoRedefine/>
    <w:rsid w:val="00235F80"/>
    <w:pPr>
      <w:adjustRightInd/>
      <w:spacing w:line="240" w:lineRule="auto"/>
      <w:ind w:left="630" w:hanging="210"/>
      <w:contextualSpacing/>
      <w:jc w:val="left"/>
    </w:pPr>
    <w:rPr>
      <w:rFonts w:ascii="宋体" w:hAnsi="宋体"/>
      <w:sz w:val="20"/>
      <w:szCs w:val="20"/>
    </w:rPr>
  </w:style>
  <w:style w:type="paragraph" w:styleId="42">
    <w:name w:val="index 4"/>
    <w:basedOn w:val="affffa"/>
    <w:next w:val="affffa"/>
    <w:autoRedefine/>
    <w:rsid w:val="00235F80"/>
    <w:pPr>
      <w:adjustRightInd/>
      <w:spacing w:line="240" w:lineRule="auto"/>
      <w:ind w:left="840" w:hanging="210"/>
      <w:contextualSpacing/>
      <w:jc w:val="left"/>
    </w:pPr>
    <w:rPr>
      <w:rFonts w:ascii="宋体" w:hAnsi="宋体"/>
      <w:sz w:val="20"/>
      <w:szCs w:val="20"/>
    </w:rPr>
  </w:style>
  <w:style w:type="paragraph" w:styleId="52">
    <w:name w:val="index 5"/>
    <w:basedOn w:val="affffa"/>
    <w:next w:val="affffa"/>
    <w:autoRedefine/>
    <w:rsid w:val="00235F80"/>
    <w:pPr>
      <w:adjustRightInd/>
      <w:spacing w:line="240" w:lineRule="auto"/>
      <w:ind w:left="1050" w:hanging="210"/>
      <w:contextualSpacing/>
      <w:jc w:val="left"/>
    </w:pPr>
    <w:rPr>
      <w:rFonts w:ascii="宋体" w:hAnsi="宋体"/>
      <w:sz w:val="20"/>
      <w:szCs w:val="20"/>
    </w:rPr>
  </w:style>
  <w:style w:type="paragraph" w:styleId="62">
    <w:name w:val="index 6"/>
    <w:basedOn w:val="affffa"/>
    <w:next w:val="affffa"/>
    <w:autoRedefine/>
    <w:rsid w:val="00235F80"/>
    <w:pPr>
      <w:adjustRightInd/>
      <w:spacing w:line="240" w:lineRule="auto"/>
      <w:ind w:left="1260" w:hanging="210"/>
      <w:contextualSpacing/>
      <w:jc w:val="left"/>
    </w:pPr>
    <w:rPr>
      <w:rFonts w:ascii="宋体" w:hAnsi="宋体"/>
      <w:sz w:val="20"/>
      <w:szCs w:val="20"/>
    </w:rPr>
  </w:style>
  <w:style w:type="paragraph" w:styleId="72">
    <w:name w:val="index 7"/>
    <w:basedOn w:val="affffa"/>
    <w:next w:val="affffa"/>
    <w:autoRedefine/>
    <w:rsid w:val="00235F80"/>
    <w:pPr>
      <w:adjustRightInd/>
      <w:spacing w:line="240" w:lineRule="auto"/>
      <w:ind w:left="1470" w:hanging="210"/>
      <w:contextualSpacing/>
      <w:jc w:val="left"/>
    </w:pPr>
    <w:rPr>
      <w:rFonts w:ascii="宋体" w:hAnsi="宋体"/>
      <w:sz w:val="20"/>
      <w:szCs w:val="20"/>
    </w:rPr>
  </w:style>
  <w:style w:type="paragraph" w:styleId="82">
    <w:name w:val="index 8"/>
    <w:basedOn w:val="affffa"/>
    <w:next w:val="affffa"/>
    <w:autoRedefine/>
    <w:rsid w:val="00235F80"/>
    <w:pPr>
      <w:adjustRightInd/>
      <w:spacing w:line="240" w:lineRule="auto"/>
      <w:ind w:left="1680" w:hanging="210"/>
      <w:contextualSpacing/>
      <w:jc w:val="left"/>
    </w:pPr>
    <w:rPr>
      <w:rFonts w:ascii="宋体" w:hAnsi="宋体"/>
      <w:sz w:val="20"/>
      <w:szCs w:val="20"/>
    </w:rPr>
  </w:style>
  <w:style w:type="paragraph" w:styleId="92">
    <w:name w:val="index 9"/>
    <w:basedOn w:val="affffa"/>
    <w:next w:val="affffa"/>
    <w:autoRedefine/>
    <w:rsid w:val="00235F80"/>
    <w:pPr>
      <w:adjustRightInd/>
      <w:spacing w:line="240" w:lineRule="auto"/>
      <w:ind w:left="1890" w:hanging="210"/>
      <w:contextualSpacing/>
      <w:jc w:val="left"/>
    </w:pPr>
    <w:rPr>
      <w:rFonts w:ascii="宋体" w:hAnsi="宋体"/>
      <w:sz w:val="20"/>
      <w:szCs w:val="20"/>
    </w:rPr>
  </w:style>
  <w:style w:type="paragraph" w:styleId="affffffffffffffff1">
    <w:name w:val="index heading"/>
    <w:basedOn w:val="affffa"/>
    <w:next w:val="15"/>
    <w:rsid w:val="00235F80"/>
    <w:pPr>
      <w:adjustRightInd/>
      <w:spacing w:before="120" w:after="120" w:line="240" w:lineRule="auto"/>
      <w:contextualSpacing/>
      <w:jc w:val="center"/>
    </w:pPr>
    <w:rPr>
      <w:rFonts w:ascii="宋体" w:hAnsi="宋体"/>
      <w:b/>
      <w:bCs/>
      <w:iCs/>
      <w:szCs w:val="20"/>
    </w:rPr>
  </w:style>
  <w:style w:type="paragraph" w:styleId="affffffffffffffff2">
    <w:name w:val="caption"/>
    <w:basedOn w:val="affffa"/>
    <w:next w:val="affffa"/>
    <w:qFormat/>
    <w:rsid w:val="00235F80"/>
    <w:pPr>
      <w:adjustRightInd/>
      <w:spacing w:before="152" w:after="160" w:line="240" w:lineRule="auto"/>
      <w:contextualSpacing/>
    </w:pPr>
    <w:rPr>
      <w:rFonts w:ascii="Arial" w:eastAsia="黑体" w:hAnsi="Arial" w:cs="Arial"/>
      <w:sz w:val="20"/>
      <w:szCs w:val="20"/>
    </w:rPr>
  </w:style>
  <w:style w:type="paragraph" w:customStyle="1" w:styleId="affffffffffffffff3">
    <w:name w:val="条文脚注"/>
    <w:basedOn w:val="afffffffa"/>
    <w:rsid w:val="00235F80"/>
    <w:pPr>
      <w:spacing w:line="240" w:lineRule="auto"/>
      <w:ind w:leftChars="0" w:left="0" w:firstLineChars="0" w:firstLine="0"/>
      <w:contextualSpacing/>
      <w:jc w:val="both"/>
    </w:pPr>
    <w:rPr>
      <w:rFonts w:hAnsi="Times New Roman"/>
    </w:rPr>
  </w:style>
  <w:style w:type="paragraph" w:customStyle="1" w:styleId="affffffffffffffff4">
    <w:name w:val="图标脚注说明"/>
    <w:basedOn w:val="afffffffffffff0"/>
    <w:rsid w:val="00235F80"/>
    <w:pPr>
      <w:tabs>
        <w:tab w:val="center" w:pos="4201"/>
        <w:tab w:val="right" w:leader="dot" w:pos="9298"/>
      </w:tabs>
      <w:ind w:left="840" w:firstLineChars="0" w:hanging="420"/>
    </w:pPr>
    <w:rPr>
      <w:noProof/>
      <w:sz w:val="18"/>
      <w:szCs w:val="18"/>
    </w:rPr>
  </w:style>
  <w:style w:type="paragraph" w:customStyle="1" w:styleId="affffffffffffffff5">
    <w:name w:val="图的脚注"/>
    <w:next w:val="afffffffffffff0"/>
    <w:autoRedefine/>
    <w:qFormat/>
    <w:rsid w:val="00235F80"/>
    <w:pPr>
      <w:widowControl w:val="0"/>
      <w:ind w:leftChars="200" w:left="840" w:hangingChars="200" w:hanging="420"/>
      <w:jc w:val="both"/>
    </w:pPr>
    <w:rPr>
      <w:rFonts w:ascii="宋体" w:hAnsi="Times New Roman"/>
      <w:sz w:val="18"/>
    </w:rPr>
  </w:style>
  <w:style w:type="paragraph" w:styleId="affffffffffffffff6">
    <w:name w:val="endnote text"/>
    <w:basedOn w:val="affffa"/>
    <w:link w:val="affffffffffffffff7"/>
    <w:rsid w:val="00235F80"/>
    <w:pPr>
      <w:adjustRightInd/>
      <w:snapToGrid w:val="0"/>
      <w:spacing w:line="240" w:lineRule="auto"/>
      <w:contextualSpacing/>
      <w:jc w:val="left"/>
    </w:pPr>
    <w:rPr>
      <w:rFonts w:ascii="Times New Roman" w:hAnsi="Times New Roman"/>
      <w:szCs w:val="24"/>
    </w:rPr>
  </w:style>
  <w:style w:type="character" w:customStyle="1" w:styleId="affffffffffffffff7">
    <w:name w:val="尾注文本 字符"/>
    <w:basedOn w:val="affffb"/>
    <w:link w:val="affffffffffffffff6"/>
    <w:rsid w:val="00235F80"/>
    <w:rPr>
      <w:rFonts w:ascii="Times New Roman" w:hAnsi="Times New Roman"/>
      <w:kern w:val="2"/>
      <w:sz w:val="21"/>
      <w:szCs w:val="24"/>
    </w:rPr>
  </w:style>
  <w:style w:type="character" w:styleId="affffffffffffffff8">
    <w:name w:val="endnote reference"/>
    <w:rsid w:val="00235F80"/>
    <w:rPr>
      <w:vertAlign w:val="superscript"/>
    </w:rPr>
  </w:style>
  <w:style w:type="paragraph" w:styleId="affffffffffffffff9">
    <w:name w:val="Document Map"/>
    <w:basedOn w:val="affffa"/>
    <w:link w:val="affffffffffffffffa"/>
    <w:rsid w:val="00235F80"/>
    <w:pPr>
      <w:shd w:val="clear" w:color="auto" w:fill="000080"/>
      <w:adjustRightInd/>
      <w:spacing w:line="240" w:lineRule="auto"/>
      <w:contextualSpacing/>
    </w:pPr>
    <w:rPr>
      <w:rFonts w:ascii="Times New Roman" w:hAnsi="Times New Roman"/>
      <w:szCs w:val="24"/>
    </w:rPr>
  </w:style>
  <w:style w:type="character" w:customStyle="1" w:styleId="affffffffffffffffa">
    <w:name w:val="文档结构图 字符"/>
    <w:basedOn w:val="affffb"/>
    <w:link w:val="affffffffffffffff9"/>
    <w:rsid w:val="00235F80"/>
    <w:rPr>
      <w:rFonts w:ascii="Times New Roman" w:hAnsi="Times New Roman"/>
      <w:kern w:val="2"/>
      <w:sz w:val="21"/>
      <w:szCs w:val="24"/>
      <w:shd w:val="clear" w:color="auto" w:fill="000080"/>
    </w:rPr>
  </w:style>
  <w:style w:type="paragraph" w:customStyle="1" w:styleId="aff0">
    <w:name w:val="五级无"/>
    <w:basedOn w:val="affffffffffffff6"/>
    <w:rsid w:val="00235F80"/>
    <w:pPr>
      <w:numPr>
        <w:ilvl w:val="5"/>
        <w:numId w:val="70"/>
      </w:numPr>
      <w:spacing w:beforeLines="0" w:before="0" w:afterLines="0" w:after="0"/>
      <w:contextualSpacing/>
    </w:pPr>
    <w:rPr>
      <w:rFonts w:ascii="宋体" w:eastAsia="宋体"/>
    </w:rPr>
  </w:style>
  <w:style w:type="paragraph" w:customStyle="1" w:styleId="afd">
    <w:name w:val="一级无"/>
    <w:basedOn w:val="afffffffffffff1"/>
    <w:rsid w:val="00235F80"/>
    <w:pPr>
      <w:numPr>
        <w:ilvl w:val="1"/>
        <w:numId w:val="70"/>
      </w:numPr>
      <w:tabs>
        <w:tab w:val="clear" w:pos="360"/>
      </w:tabs>
      <w:jc w:val="left"/>
    </w:pPr>
    <w:rPr>
      <w:rFonts w:ascii="宋体" w:eastAsia="宋体"/>
      <w:szCs w:val="21"/>
    </w:rPr>
  </w:style>
  <w:style w:type="character" w:styleId="affffffffffffffffb">
    <w:name w:val="FollowedHyperlink"/>
    <w:rsid w:val="00235F80"/>
    <w:rPr>
      <w:color w:val="800080"/>
      <w:u w:val="single"/>
    </w:rPr>
  </w:style>
  <w:style w:type="paragraph" w:customStyle="1" w:styleId="affffffffffffffffc">
    <w:name w:val="正文公式编号制表符"/>
    <w:basedOn w:val="afffffffffffff0"/>
    <w:next w:val="afffffffffffff0"/>
    <w:qFormat/>
    <w:rsid w:val="00235F80"/>
    <w:pPr>
      <w:tabs>
        <w:tab w:val="center" w:pos="4201"/>
        <w:tab w:val="right" w:leader="dot" w:pos="9298"/>
      </w:tabs>
      <w:ind w:firstLineChars="0" w:firstLine="0"/>
    </w:pPr>
    <w:rPr>
      <w:noProof/>
    </w:rPr>
  </w:style>
  <w:style w:type="paragraph" w:customStyle="1" w:styleId="affffffffffffffffd">
    <w:name w:val="正文图标题"/>
    <w:next w:val="afffffffffffff0"/>
    <w:rsid w:val="00235F80"/>
    <w:pPr>
      <w:tabs>
        <w:tab w:val="num" w:pos="360"/>
      </w:tabs>
      <w:spacing w:beforeLines="50" w:before="156" w:afterLines="50" w:after="156"/>
      <w:jc w:val="center"/>
    </w:pPr>
    <w:rPr>
      <w:rFonts w:ascii="黑体" w:eastAsia="黑体" w:hAnsi="Times New Roman"/>
      <w:sz w:val="21"/>
    </w:rPr>
  </w:style>
  <w:style w:type="paragraph" w:customStyle="1" w:styleId="affffffffffffffffe">
    <w:name w:val="终结线"/>
    <w:basedOn w:val="affffa"/>
    <w:rsid w:val="00235F80"/>
    <w:pPr>
      <w:framePr w:hSpace="181" w:vSpace="181" w:wrap="around" w:vAnchor="text" w:hAnchor="margin" w:xAlign="center" w:y="285"/>
      <w:adjustRightInd/>
      <w:spacing w:line="240" w:lineRule="auto"/>
      <w:contextualSpacing/>
    </w:pPr>
    <w:rPr>
      <w:rFonts w:ascii="Times New Roman" w:hAnsi="Times New Roman"/>
      <w:szCs w:val="24"/>
    </w:rPr>
  </w:style>
  <w:style w:type="paragraph" w:customStyle="1" w:styleId="26">
    <w:name w:val="封面标准名称2"/>
    <w:basedOn w:val="affffffff7"/>
    <w:rsid w:val="00235F80"/>
    <w:pPr>
      <w:framePr w:w="9639" w:wrap="around" w:vAnchor="page" w:hAnchor="page" w:y="4469"/>
      <w:spacing w:beforeLines="630" w:before="630"/>
    </w:pPr>
  </w:style>
  <w:style w:type="paragraph" w:customStyle="1" w:styleId="27">
    <w:name w:val="封面标准英文名称2"/>
    <w:basedOn w:val="affffffffa"/>
    <w:rsid w:val="00235F8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b"/>
    <w:rsid w:val="00235F8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9"/>
    <w:rsid w:val="00235F8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8"/>
    <w:rsid w:val="00235F80"/>
    <w:pPr>
      <w:framePr w:w="9639" w:h="6917" w:hRule="exact" w:wrap="around" w:vAnchor="page" w:hAnchor="page" w:xAlign="center" w:y="4469" w:anchorLock="1"/>
      <w:widowControl w:val="0"/>
      <w:spacing w:after="160"/>
      <w:textAlignment w:val="center"/>
    </w:pPr>
    <w:rPr>
      <w:szCs w:val="28"/>
    </w:rPr>
  </w:style>
  <w:style w:type="paragraph" w:customStyle="1" w:styleId="afffffffffffffff">
    <w:name w:val="示例内容"/>
    <w:rsid w:val="00235F80"/>
    <w:pPr>
      <w:ind w:firstLineChars="200" w:firstLine="200"/>
    </w:pPr>
    <w:rPr>
      <w:rFonts w:ascii="宋体" w:hAnsi="Times New Roman"/>
      <w:noProof/>
      <w:sz w:val="18"/>
      <w:szCs w:val="18"/>
    </w:rPr>
  </w:style>
  <w:style w:type="paragraph" w:customStyle="1" w:styleId="msonormal0">
    <w:name w:val="msonormal"/>
    <w:basedOn w:val="affffa"/>
    <w:rsid w:val="00235F80"/>
    <w:pPr>
      <w:widowControl/>
      <w:adjustRightInd/>
      <w:spacing w:before="100" w:beforeAutospacing="1" w:after="100" w:afterAutospacing="1" w:line="240" w:lineRule="auto"/>
      <w:contextualSpacing/>
      <w:jc w:val="left"/>
    </w:pPr>
    <w:rPr>
      <w:rFonts w:ascii="Times New Roman" w:eastAsia="Times New Roman" w:hAnsi="Times New Roman"/>
      <w:kern w:val="0"/>
      <w:sz w:val="24"/>
      <w:szCs w:val="24"/>
    </w:rPr>
  </w:style>
  <w:style w:type="character" w:customStyle="1" w:styleId="DateChar1">
    <w:name w:val="Date Char1"/>
    <w:basedOn w:val="affffb"/>
    <w:uiPriority w:val="99"/>
    <w:semiHidden/>
    <w:rsid w:val="00235F80"/>
    <w:rPr>
      <w:rFonts w:ascii="Calibri" w:eastAsia="宋体" w:hAnsi="Calibri" w:cs="Times New Roman"/>
    </w:rPr>
  </w:style>
  <w:style w:type="character" w:customStyle="1" w:styleId="BalloonTextChar1">
    <w:name w:val="Balloon Text Char1"/>
    <w:basedOn w:val="affffb"/>
    <w:uiPriority w:val="99"/>
    <w:semiHidden/>
    <w:rsid w:val="00235F80"/>
    <w:rPr>
      <w:rFonts w:ascii="Segoe UI" w:eastAsia="宋体" w:hAnsi="Segoe UI" w:cs="Segoe UI"/>
      <w:sz w:val="18"/>
      <w:szCs w:val="18"/>
    </w:rPr>
  </w:style>
  <w:style w:type="character" w:customStyle="1" w:styleId="CommentSubjectChar1">
    <w:name w:val="Comment Subject Char1"/>
    <w:basedOn w:val="afffffffffffffe"/>
    <w:uiPriority w:val="99"/>
    <w:semiHidden/>
    <w:rsid w:val="00235F80"/>
    <w:rPr>
      <w:rFonts w:ascii="Calibri" w:eastAsia="宋体" w:hAnsi="Calibri" w:cs="Times New Roman"/>
      <w:b/>
      <w:bCs/>
      <w:kern w:val="2"/>
      <w:sz w:val="21"/>
      <w:szCs w:val="22"/>
    </w:rPr>
  </w:style>
  <w:style w:type="character" w:customStyle="1" w:styleId="EndnoteTextChar1">
    <w:name w:val="Endnote Text Char1"/>
    <w:basedOn w:val="affffb"/>
    <w:uiPriority w:val="99"/>
    <w:semiHidden/>
    <w:rsid w:val="00235F80"/>
    <w:rPr>
      <w:rFonts w:ascii="Calibri" w:eastAsia="宋体" w:hAnsi="Calibri" w:cs="Times New Roman"/>
      <w:sz w:val="20"/>
      <w:szCs w:val="20"/>
    </w:rPr>
  </w:style>
  <w:style w:type="character" w:customStyle="1" w:styleId="DocumentMapChar1">
    <w:name w:val="Document Map Char1"/>
    <w:basedOn w:val="affffb"/>
    <w:uiPriority w:val="99"/>
    <w:semiHidden/>
    <w:rsid w:val="00235F80"/>
    <w:rPr>
      <w:rFonts w:ascii="Segoe UI" w:eastAsia="宋体"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9756479">
      <w:bodyDiv w:val="1"/>
      <w:marLeft w:val="0"/>
      <w:marRight w:val="0"/>
      <w:marTop w:val="0"/>
      <w:marBottom w:val="0"/>
      <w:divBdr>
        <w:top w:val="none" w:sz="0" w:space="0" w:color="auto"/>
        <w:left w:val="none" w:sz="0" w:space="0" w:color="auto"/>
        <w:bottom w:val="none" w:sz="0" w:space="0" w:color="auto"/>
        <w:right w:val="none" w:sz="0" w:space="0" w:color="auto"/>
      </w:divBdr>
    </w:div>
    <w:div w:id="190531222">
      <w:bodyDiv w:val="1"/>
      <w:marLeft w:val="0"/>
      <w:marRight w:val="0"/>
      <w:marTop w:val="0"/>
      <w:marBottom w:val="0"/>
      <w:divBdr>
        <w:top w:val="none" w:sz="0" w:space="0" w:color="auto"/>
        <w:left w:val="none" w:sz="0" w:space="0" w:color="auto"/>
        <w:bottom w:val="none" w:sz="0" w:space="0" w:color="auto"/>
        <w:right w:val="none" w:sz="0" w:space="0" w:color="auto"/>
      </w:divBdr>
    </w:div>
    <w:div w:id="492141602">
      <w:bodyDiv w:val="1"/>
      <w:marLeft w:val="0"/>
      <w:marRight w:val="0"/>
      <w:marTop w:val="0"/>
      <w:marBottom w:val="0"/>
      <w:divBdr>
        <w:top w:val="none" w:sz="0" w:space="0" w:color="auto"/>
        <w:left w:val="none" w:sz="0" w:space="0" w:color="auto"/>
        <w:bottom w:val="none" w:sz="0" w:space="0" w:color="auto"/>
        <w:right w:val="none" w:sz="0" w:space="0" w:color="auto"/>
      </w:divBdr>
    </w:div>
    <w:div w:id="499588121">
      <w:bodyDiv w:val="1"/>
      <w:marLeft w:val="0"/>
      <w:marRight w:val="0"/>
      <w:marTop w:val="0"/>
      <w:marBottom w:val="0"/>
      <w:divBdr>
        <w:top w:val="none" w:sz="0" w:space="0" w:color="auto"/>
        <w:left w:val="none" w:sz="0" w:space="0" w:color="auto"/>
        <w:bottom w:val="none" w:sz="0" w:space="0" w:color="auto"/>
        <w:right w:val="none" w:sz="0" w:space="0" w:color="auto"/>
      </w:divBdr>
    </w:div>
    <w:div w:id="532885530">
      <w:bodyDiv w:val="1"/>
      <w:marLeft w:val="0"/>
      <w:marRight w:val="0"/>
      <w:marTop w:val="0"/>
      <w:marBottom w:val="0"/>
      <w:divBdr>
        <w:top w:val="none" w:sz="0" w:space="0" w:color="auto"/>
        <w:left w:val="none" w:sz="0" w:space="0" w:color="auto"/>
        <w:bottom w:val="none" w:sz="0" w:space="0" w:color="auto"/>
        <w:right w:val="none" w:sz="0" w:space="0" w:color="auto"/>
      </w:divBdr>
    </w:div>
    <w:div w:id="624849235">
      <w:bodyDiv w:val="1"/>
      <w:marLeft w:val="0"/>
      <w:marRight w:val="0"/>
      <w:marTop w:val="0"/>
      <w:marBottom w:val="0"/>
      <w:divBdr>
        <w:top w:val="none" w:sz="0" w:space="0" w:color="auto"/>
        <w:left w:val="none" w:sz="0" w:space="0" w:color="auto"/>
        <w:bottom w:val="none" w:sz="0" w:space="0" w:color="auto"/>
        <w:right w:val="none" w:sz="0" w:space="0" w:color="auto"/>
      </w:divBdr>
    </w:div>
    <w:div w:id="625308924">
      <w:bodyDiv w:val="1"/>
      <w:marLeft w:val="0"/>
      <w:marRight w:val="0"/>
      <w:marTop w:val="0"/>
      <w:marBottom w:val="0"/>
      <w:divBdr>
        <w:top w:val="none" w:sz="0" w:space="0" w:color="auto"/>
        <w:left w:val="none" w:sz="0" w:space="0" w:color="auto"/>
        <w:bottom w:val="none" w:sz="0" w:space="0" w:color="auto"/>
        <w:right w:val="none" w:sz="0" w:space="0" w:color="auto"/>
      </w:divBdr>
    </w:div>
    <w:div w:id="827328676">
      <w:bodyDiv w:val="1"/>
      <w:marLeft w:val="0"/>
      <w:marRight w:val="0"/>
      <w:marTop w:val="0"/>
      <w:marBottom w:val="0"/>
      <w:divBdr>
        <w:top w:val="none" w:sz="0" w:space="0" w:color="auto"/>
        <w:left w:val="none" w:sz="0" w:space="0" w:color="auto"/>
        <w:bottom w:val="none" w:sz="0" w:space="0" w:color="auto"/>
        <w:right w:val="none" w:sz="0" w:space="0" w:color="auto"/>
      </w:divBdr>
    </w:div>
    <w:div w:id="854925621">
      <w:bodyDiv w:val="1"/>
      <w:marLeft w:val="0"/>
      <w:marRight w:val="0"/>
      <w:marTop w:val="0"/>
      <w:marBottom w:val="0"/>
      <w:divBdr>
        <w:top w:val="none" w:sz="0" w:space="0" w:color="auto"/>
        <w:left w:val="none" w:sz="0" w:space="0" w:color="auto"/>
        <w:bottom w:val="none" w:sz="0" w:space="0" w:color="auto"/>
        <w:right w:val="none" w:sz="0" w:space="0" w:color="auto"/>
      </w:divBdr>
    </w:div>
    <w:div w:id="897785606">
      <w:bodyDiv w:val="1"/>
      <w:marLeft w:val="0"/>
      <w:marRight w:val="0"/>
      <w:marTop w:val="0"/>
      <w:marBottom w:val="0"/>
      <w:divBdr>
        <w:top w:val="none" w:sz="0" w:space="0" w:color="auto"/>
        <w:left w:val="none" w:sz="0" w:space="0" w:color="auto"/>
        <w:bottom w:val="none" w:sz="0" w:space="0" w:color="auto"/>
        <w:right w:val="none" w:sz="0" w:space="0" w:color="auto"/>
      </w:divBdr>
    </w:div>
    <w:div w:id="908809940">
      <w:bodyDiv w:val="1"/>
      <w:marLeft w:val="0"/>
      <w:marRight w:val="0"/>
      <w:marTop w:val="0"/>
      <w:marBottom w:val="0"/>
      <w:divBdr>
        <w:top w:val="none" w:sz="0" w:space="0" w:color="auto"/>
        <w:left w:val="none" w:sz="0" w:space="0" w:color="auto"/>
        <w:bottom w:val="none" w:sz="0" w:space="0" w:color="auto"/>
        <w:right w:val="none" w:sz="0" w:space="0" w:color="auto"/>
      </w:divBdr>
    </w:div>
    <w:div w:id="1010526539">
      <w:bodyDiv w:val="1"/>
      <w:marLeft w:val="0"/>
      <w:marRight w:val="0"/>
      <w:marTop w:val="0"/>
      <w:marBottom w:val="0"/>
      <w:divBdr>
        <w:top w:val="none" w:sz="0" w:space="0" w:color="auto"/>
        <w:left w:val="none" w:sz="0" w:space="0" w:color="auto"/>
        <w:bottom w:val="none" w:sz="0" w:space="0" w:color="auto"/>
        <w:right w:val="none" w:sz="0" w:space="0" w:color="auto"/>
      </w:divBdr>
    </w:div>
    <w:div w:id="1267076591">
      <w:bodyDiv w:val="1"/>
      <w:marLeft w:val="0"/>
      <w:marRight w:val="0"/>
      <w:marTop w:val="0"/>
      <w:marBottom w:val="0"/>
      <w:divBdr>
        <w:top w:val="none" w:sz="0" w:space="0" w:color="auto"/>
        <w:left w:val="none" w:sz="0" w:space="0" w:color="auto"/>
        <w:bottom w:val="none" w:sz="0" w:space="0" w:color="auto"/>
        <w:right w:val="none" w:sz="0" w:space="0" w:color="auto"/>
      </w:divBdr>
    </w:div>
    <w:div w:id="1358116419">
      <w:bodyDiv w:val="1"/>
      <w:marLeft w:val="0"/>
      <w:marRight w:val="0"/>
      <w:marTop w:val="0"/>
      <w:marBottom w:val="0"/>
      <w:divBdr>
        <w:top w:val="none" w:sz="0" w:space="0" w:color="auto"/>
        <w:left w:val="none" w:sz="0" w:space="0" w:color="auto"/>
        <w:bottom w:val="none" w:sz="0" w:space="0" w:color="auto"/>
        <w:right w:val="none" w:sz="0" w:space="0" w:color="auto"/>
      </w:divBdr>
    </w:div>
    <w:div w:id="1490634211">
      <w:bodyDiv w:val="1"/>
      <w:marLeft w:val="0"/>
      <w:marRight w:val="0"/>
      <w:marTop w:val="0"/>
      <w:marBottom w:val="0"/>
      <w:divBdr>
        <w:top w:val="none" w:sz="0" w:space="0" w:color="auto"/>
        <w:left w:val="none" w:sz="0" w:space="0" w:color="auto"/>
        <w:bottom w:val="none" w:sz="0" w:space="0" w:color="auto"/>
        <w:right w:val="none" w:sz="0" w:space="0" w:color="auto"/>
      </w:divBdr>
    </w:div>
    <w:div w:id="1541741907">
      <w:bodyDiv w:val="1"/>
      <w:marLeft w:val="0"/>
      <w:marRight w:val="0"/>
      <w:marTop w:val="0"/>
      <w:marBottom w:val="0"/>
      <w:divBdr>
        <w:top w:val="none" w:sz="0" w:space="0" w:color="auto"/>
        <w:left w:val="none" w:sz="0" w:space="0" w:color="auto"/>
        <w:bottom w:val="none" w:sz="0" w:space="0" w:color="auto"/>
        <w:right w:val="none" w:sz="0" w:space="0" w:color="auto"/>
      </w:divBdr>
    </w:div>
    <w:div w:id="1568612485">
      <w:bodyDiv w:val="1"/>
      <w:marLeft w:val="0"/>
      <w:marRight w:val="0"/>
      <w:marTop w:val="0"/>
      <w:marBottom w:val="0"/>
      <w:divBdr>
        <w:top w:val="none" w:sz="0" w:space="0" w:color="auto"/>
        <w:left w:val="none" w:sz="0" w:space="0" w:color="auto"/>
        <w:bottom w:val="none" w:sz="0" w:space="0" w:color="auto"/>
        <w:right w:val="none" w:sz="0" w:space="0" w:color="auto"/>
      </w:divBdr>
    </w:div>
    <w:div w:id="1569881821">
      <w:bodyDiv w:val="1"/>
      <w:marLeft w:val="0"/>
      <w:marRight w:val="0"/>
      <w:marTop w:val="0"/>
      <w:marBottom w:val="0"/>
      <w:divBdr>
        <w:top w:val="none" w:sz="0" w:space="0" w:color="auto"/>
        <w:left w:val="none" w:sz="0" w:space="0" w:color="auto"/>
        <w:bottom w:val="none" w:sz="0" w:space="0" w:color="auto"/>
        <w:right w:val="none" w:sz="0" w:space="0" w:color="auto"/>
      </w:divBdr>
    </w:div>
    <w:div w:id="1681396423">
      <w:bodyDiv w:val="1"/>
      <w:marLeft w:val="0"/>
      <w:marRight w:val="0"/>
      <w:marTop w:val="0"/>
      <w:marBottom w:val="0"/>
      <w:divBdr>
        <w:top w:val="none" w:sz="0" w:space="0" w:color="auto"/>
        <w:left w:val="none" w:sz="0" w:space="0" w:color="auto"/>
        <w:bottom w:val="none" w:sz="0" w:space="0" w:color="auto"/>
        <w:right w:val="none" w:sz="0" w:space="0" w:color="auto"/>
      </w:divBdr>
    </w:div>
    <w:div w:id="1727410121">
      <w:bodyDiv w:val="1"/>
      <w:marLeft w:val="0"/>
      <w:marRight w:val="0"/>
      <w:marTop w:val="0"/>
      <w:marBottom w:val="0"/>
      <w:divBdr>
        <w:top w:val="none" w:sz="0" w:space="0" w:color="auto"/>
        <w:left w:val="none" w:sz="0" w:space="0" w:color="auto"/>
        <w:bottom w:val="none" w:sz="0" w:space="0" w:color="auto"/>
        <w:right w:val="none" w:sz="0" w:space="0" w:color="auto"/>
      </w:divBdr>
    </w:div>
    <w:div w:id="1770546638">
      <w:bodyDiv w:val="1"/>
      <w:marLeft w:val="0"/>
      <w:marRight w:val="0"/>
      <w:marTop w:val="0"/>
      <w:marBottom w:val="0"/>
      <w:divBdr>
        <w:top w:val="none" w:sz="0" w:space="0" w:color="auto"/>
        <w:left w:val="none" w:sz="0" w:space="0" w:color="auto"/>
        <w:bottom w:val="none" w:sz="0" w:space="0" w:color="auto"/>
        <w:right w:val="none" w:sz="0" w:space="0" w:color="auto"/>
      </w:divBdr>
    </w:div>
    <w:div w:id="2110271285">
      <w:bodyDiv w:val="1"/>
      <w:marLeft w:val="0"/>
      <w:marRight w:val="0"/>
      <w:marTop w:val="0"/>
      <w:marBottom w:val="0"/>
      <w:divBdr>
        <w:top w:val="none" w:sz="0" w:space="0" w:color="auto"/>
        <w:left w:val="none" w:sz="0" w:space="0" w:color="auto"/>
        <w:bottom w:val="none" w:sz="0" w:space="0" w:color="auto"/>
        <w:right w:val="none" w:sz="0" w:space="0" w:color="auto"/>
      </w:divBdr>
    </w:div>
    <w:div w:id="21412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C9BC69F75E434E9C36C526267CE5A8"/>
        <w:category>
          <w:name w:val="常规"/>
          <w:gallery w:val="placeholder"/>
        </w:category>
        <w:types>
          <w:type w:val="bbPlcHdr"/>
        </w:types>
        <w:behaviors>
          <w:behavior w:val="content"/>
        </w:behaviors>
        <w:guid w:val="{BAFA3825-366F-4B90-A88D-58883A533784}"/>
      </w:docPartPr>
      <w:docPartBody>
        <w:p w:rsidR="00606255" w:rsidRDefault="002E1374">
          <w:pPr>
            <w:pStyle w:val="69C9BC69F75E434E9C36C526267CE5A8"/>
          </w:pPr>
          <w:r w:rsidRPr="00751A05">
            <w:rPr>
              <w:rStyle w:val="a3"/>
              <w:rFonts w:hint="eastAsia"/>
            </w:rPr>
            <w:t>单击或点击此处输入文字。</w:t>
          </w:r>
        </w:p>
      </w:docPartBody>
    </w:docPart>
    <w:docPart>
      <w:docPartPr>
        <w:name w:val="8942CBA855244526AACF50A663667166"/>
        <w:category>
          <w:name w:val="常规"/>
          <w:gallery w:val="placeholder"/>
        </w:category>
        <w:types>
          <w:type w:val="bbPlcHdr"/>
        </w:types>
        <w:behaviors>
          <w:behavior w:val="content"/>
        </w:behaviors>
        <w:guid w:val="{E6A5E82D-A43D-4D86-8020-36F793E13201}"/>
      </w:docPartPr>
      <w:docPartBody>
        <w:p w:rsidR="00606255" w:rsidRDefault="002E1374">
          <w:pPr>
            <w:pStyle w:val="8942CBA855244526AACF50A663667166"/>
          </w:pPr>
          <w:r w:rsidRPr="00FB6243">
            <w:rPr>
              <w:rStyle w:val="a3"/>
              <w:rFonts w:hint="eastAsia"/>
            </w:rPr>
            <w:t>选择一项。</w:t>
          </w:r>
        </w:p>
      </w:docPartBody>
    </w:docPart>
    <w:docPart>
      <w:docPartPr>
        <w:name w:val="46AA8206CF7D400AA45921F9968AA58F"/>
        <w:category>
          <w:name w:val="常规"/>
          <w:gallery w:val="placeholder"/>
        </w:category>
        <w:types>
          <w:type w:val="bbPlcHdr"/>
        </w:types>
        <w:behaviors>
          <w:behavior w:val="content"/>
        </w:behaviors>
        <w:guid w:val="{9DFA470A-324A-4857-9D53-00385AD49C18}"/>
      </w:docPartPr>
      <w:docPartBody>
        <w:p w:rsidR="00606255" w:rsidRDefault="002E1374">
          <w:pPr>
            <w:pStyle w:val="46AA8206CF7D400AA45921F9968AA58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74"/>
    <w:rsid w:val="0023525B"/>
    <w:rsid w:val="002D5C93"/>
    <w:rsid w:val="002E1374"/>
    <w:rsid w:val="003057FF"/>
    <w:rsid w:val="00335295"/>
    <w:rsid w:val="00423986"/>
    <w:rsid w:val="00434150"/>
    <w:rsid w:val="004B0769"/>
    <w:rsid w:val="005D4A60"/>
    <w:rsid w:val="00606255"/>
    <w:rsid w:val="006678DD"/>
    <w:rsid w:val="006B5045"/>
    <w:rsid w:val="006E3384"/>
    <w:rsid w:val="006E39CC"/>
    <w:rsid w:val="00775364"/>
    <w:rsid w:val="0088545D"/>
    <w:rsid w:val="008A6B56"/>
    <w:rsid w:val="008C7980"/>
    <w:rsid w:val="008F7920"/>
    <w:rsid w:val="00A9044D"/>
    <w:rsid w:val="00AE6286"/>
    <w:rsid w:val="00B1510C"/>
    <w:rsid w:val="00B82EB2"/>
    <w:rsid w:val="00CB485D"/>
    <w:rsid w:val="00E176E8"/>
    <w:rsid w:val="00E365DC"/>
    <w:rsid w:val="00E47FD7"/>
    <w:rsid w:val="00E71EF5"/>
    <w:rsid w:val="00EB6B35"/>
    <w:rsid w:val="00ED7CBE"/>
    <w:rsid w:val="00F6524D"/>
    <w:rsid w:val="00F81ADB"/>
    <w:rsid w:val="00FF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9C9BC69F75E434E9C36C526267CE5A8">
    <w:name w:val="69C9BC69F75E434E9C36C526267CE5A8"/>
    <w:pPr>
      <w:widowControl w:val="0"/>
      <w:jc w:val="both"/>
    </w:pPr>
  </w:style>
  <w:style w:type="paragraph" w:customStyle="1" w:styleId="8942CBA855244526AACF50A663667166">
    <w:name w:val="8942CBA855244526AACF50A663667166"/>
    <w:pPr>
      <w:widowControl w:val="0"/>
      <w:jc w:val="both"/>
    </w:pPr>
  </w:style>
  <w:style w:type="paragraph" w:customStyle="1" w:styleId="46AA8206CF7D400AA45921F9968AA58F">
    <w:name w:val="46AA8206CF7D400AA45921F9968AA5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13</TotalTime>
  <Pages>1</Pages>
  <Words>4403</Words>
  <Characters>25099</Characters>
  <Application>Microsoft Office Word</Application>
  <DocSecurity>0</DocSecurity>
  <Lines>209</Lines>
  <Paragraphs>58</Paragraphs>
  <ScaleCrop>false</ScaleCrop>
  <Company>PCMI</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yang zhang</dc:creator>
  <cp:keywords/>
  <dc:description>&lt;config cover="true" show_menu="true" version="1.0.0" doctype="SDKXY"&gt;_x000d_
&lt;/config&gt;</dc:description>
  <cp:lastModifiedBy>月 张</cp:lastModifiedBy>
  <cp:revision>11</cp:revision>
  <cp:lastPrinted>2021-07-13T06:42:00Z</cp:lastPrinted>
  <dcterms:created xsi:type="dcterms:W3CDTF">2021-07-13T03:43:00Z</dcterms:created>
  <dcterms:modified xsi:type="dcterms:W3CDTF">2021-07-13T06:44:00Z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