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13E67" w14:textId="77777777" w:rsidR="00B36E46" w:rsidRDefault="00B36E46" w:rsidP="00B36E46">
      <w:pPr>
        <w:jc w:val="center"/>
        <w:rPr>
          <w:rFonts w:ascii="黑体" w:eastAsia="黑体" w:hAnsi="黑体"/>
          <w:sz w:val="32"/>
          <w:szCs w:val="32"/>
        </w:rPr>
      </w:pPr>
      <w:r>
        <w:rPr>
          <w:rFonts w:ascii="黑体" w:eastAsia="黑体" w:hAnsi="黑体" w:hint="eastAsia"/>
          <w:sz w:val="32"/>
          <w:szCs w:val="32"/>
        </w:rPr>
        <w:t>中国计算机用户协会团体标准</w:t>
      </w:r>
    </w:p>
    <w:p w14:paraId="7A25BE30" w14:textId="557D34D9" w:rsidR="00B36E46" w:rsidRDefault="00B36E46" w:rsidP="00B36E46">
      <w:pPr>
        <w:jc w:val="center"/>
        <w:rPr>
          <w:rFonts w:ascii="黑体" w:eastAsia="黑体" w:hAnsi="黑体"/>
          <w:sz w:val="32"/>
          <w:szCs w:val="32"/>
        </w:rPr>
      </w:pPr>
      <w:r>
        <w:rPr>
          <w:rFonts w:ascii="黑体" w:eastAsia="黑体" w:hAnsi="黑体" w:hint="eastAsia"/>
          <w:sz w:val="32"/>
          <w:szCs w:val="32"/>
        </w:rPr>
        <w:t>《</w:t>
      </w:r>
      <w:r w:rsidRPr="00B36E46">
        <w:rPr>
          <w:rFonts w:ascii="黑体" w:eastAsia="黑体" w:hAnsi="黑体" w:hint="eastAsia"/>
          <w:sz w:val="32"/>
          <w:szCs w:val="32"/>
        </w:rPr>
        <w:t>超级计算数据中心设计要求</w:t>
      </w:r>
      <w:r>
        <w:rPr>
          <w:rFonts w:ascii="黑体" w:eastAsia="黑体" w:hAnsi="黑体" w:hint="eastAsia"/>
          <w:sz w:val="32"/>
          <w:szCs w:val="32"/>
        </w:rPr>
        <w:t>》</w:t>
      </w:r>
    </w:p>
    <w:p w14:paraId="14FE1DF1" w14:textId="45F717F4" w:rsidR="00B36E46" w:rsidRDefault="00B36E46" w:rsidP="00B36E46">
      <w:pPr>
        <w:jc w:val="center"/>
        <w:outlineLvl w:val="0"/>
        <w:rPr>
          <w:rFonts w:ascii="黑体" w:eastAsia="黑体" w:hAnsi="黑体"/>
          <w:sz w:val="32"/>
          <w:szCs w:val="32"/>
        </w:rPr>
      </w:pPr>
      <w:r>
        <w:rPr>
          <w:rFonts w:ascii="黑体" w:eastAsia="黑体" w:hAnsi="黑体" w:hint="eastAsia"/>
          <w:sz w:val="32"/>
          <w:szCs w:val="32"/>
        </w:rPr>
        <w:t>（</w:t>
      </w:r>
      <w:r w:rsidRPr="00B36E46">
        <w:rPr>
          <w:rFonts w:ascii="黑体" w:eastAsia="黑体" w:hAnsi="黑体" w:hint="eastAsia"/>
          <w:sz w:val="32"/>
          <w:szCs w:val="32"/>
        </w:rPr>
        <w:t>征求意见</w:t>
      </w:r>
      <w:r>
        <w:rPr>
          <w:rFonts w:ascii="黑体" w:eastAsia="黑体" w:hAnsi="黑体" w:hint="eastAsia"/>
          <w:sz w:val="32"/>
          <w:szCs w:val="32"/>
        </w:rPr>
        <w:t>稿）编制说明</w:t>
      </w:r>
    </w:p>
    <w:p w14:paraId="73CF6C9B" w14:textId="77777777" w:rsidR="00B36E46" w:rsidRDefault="00B36E46" w:rsidP="00B36E46">
      <w:pPr>
        <w:jc w:val="center"/>
        <w:rPr>
          <w:rFonts w:ascii="黑体" w:eastAsia="黑体" w:hAnsi="黑体"/>
          <w:sz w:val="32"/>
          <w:szCs w:val="32"/>
        </w:rPr>
      </w:pPr>
    </w:p>
    <w:p w14:paraId="77867024" w14:textId="77777777" w:rsidR="00B36E46" w:rsidRDefault="00B36E46" w:rsidP="00B36E46">
      <w:pPr>
        <w:jc w:val="left"/>
        <w:outlineLvl w:val="0"/>
        <w:rPr>
          <w:rFonts w:ascii="黑体" w:eastAsia="黑体" w:hAnsi="黑体"/>
          <w:b/>
          <w:sz w:val="28"/>
          <w:szCs w:val="28"/>
        </w:rPr>
      </w:pPr>
      <w:r>
        <w:rPr>
          <w:rFonts w:ascii="黑体" w:eastAsia="黑体" w:hAnsi="黑体" w:hint="eastAsia"/>
          <w:b/>
          <w:sz w:val="28"/>
          <w:szCs w:val="28"/>
        </w:rPr>
        <w:t>一、标准编制的背景</w:t>
      </w:r>
    </w:p>
    <w:p w14:paraId="2FF265CF" w14:textId="77777777" w:rsidR="00B36E46" w:rsidRPr="006347E2" w:rsidRDefault="00B36E46" w:rsidP="00B36E46">
      <w:pPr>
        <w:spacing w:line="360" w:lineRule="auto"/>
        <w:ind w:firstLineChars="200" w:firstLine="480"/>
        <w:rPr>
          <w:rFonts w:ascii="宋体" w:eastAsia="宋体" w:hAnsi="宋体"/>
          <w:sz w:val="24"/>
          <w:szCs w:val="24"/>
        </w:rPr>
      </w:pPr>
      <w:r w:rsidRPr="006347E2">
        <w:rPr>
          <w:rFonts w:ascii="宋体" w:eastAsia="宋体" w:hAnsi="宋体" w:hint="eastAsia"/>
          <w:sz w:val="24"/>
          <w:szCs w:val="24"/>
        </w:rPr>
        <w:t>超级计算代表了当代信息技术的最高水平，是一个国家科技实力的重要标志。目前，随着新一波科技革命浪潮的到来，将不可避免地出现一轮超级计算中心的建设热潮。</w:t>
      </w:r>
    </w:p>
    <w:p w14:paraId="013891B1" w14:textId="77777777" w:rsidR="00B36E46" w:rsidRPr="006347E2" w:rsidRDefault="00B36E46" w:rsidP="00B36E46">
      <w:pPr>
        <w:spacing w:line="360" w:lineRule="auto"/>
        <w:ind w:firstLineChars="200" w:firstLine="480"/>
        <w:rPr>
          <w:rFonts w:ascii="宋体" w:eastAsia="宋体" w:hAnsi="宋体"/>
          <w:sz w:val="24"/>
          <w:szCs w:val="24"/>
        </w:rPr>
      </w:pPr>
      <w:r w:rsidRPr="006347E2">
        <w:rPr>
          <w:rFonts w:ascii="宋体" w:eastAsia="宋体" w:hAnsi="宋体" w:hint="eastAsia"/>
          <w:sz w:val="24"/>
          <w:szCs w:val="24"/>
        </w:rPr>
        <w:t>现有的国家规范中，并没有专门针对超级计算数据中心的专业设计标准。</w:t>
      </w:r>
      <w:r w:rsidRPr="006347E2">
        <w:rPr>
          <w:rFonts w:ascii="宋体" w:eastAsia="宋体" w:hAnsi="宋体"/>
          <w:sz w:val="24"/>
          <w:szCs w:val="24"/>
        </w:rPr>
        <w:t>GB50174在许多方面都不能满足超算数据中心要求，比如承重、供配电、制冷、网络等；而超级计算中心节点之间数据交换延迟要求非常高，对设备之间布置要求严格。</w:t>
      </w:r>
      <w:proofErr w:type="gramStart"/>
      <w:r w:rsidRPr="006347E2">
        <w:rPr>
          <w:rFonts w:ascii="宋体" w:eastAsia="宋体" w:hAnsi="宋体"/>
          <w:sz w:val="24"/>
          <w:szCs w:val="24"/>
        </w:rPr>
        <w:t>超算中心</w:t>
      </w:r>
      <w:proofErr w:type="gramEnd"/>
      <w:r w:rsidRPr="006347E2">
        <w:rPr>
          <w:rFonts w:ascii="宋体" w:eastAsia="宋体" w:hAnsi="宋体"/>
          <w:sz w:val="24"/>
          <w:szCs w:val="24"/>
        </w:rPr>
        <w:t>能耗是脉冲式的，一般运算单元</w:t>
      </w:r>
      <w:proofErr w:type="gramStart"/>
      <w:r w:rsidRPr="006347E2">
        <w:rPr>
          <w:rFonts w:ascii="宋体" w:eastAsia="宋体" w:hAnsi="宋体"/>
          <w:sz w:val="24"/>
          <w:szCs w:val="24"/>
        </w:rPr>
        <w:t>不</w:t>
      </w:r>
      <w:proofErr w:type="gramEnd"/>
      <w:r w:rsidRPr="006347E2">
        <w:rPr>
          <w:rFonts w:ascii="宋体" w:eastAsia="宋体" w:hAnsi="宋体"/>
          <w:sz w:val="24"/>
          <w:szCs w:val="24"/>
        </w:rPr>
        <w:t>配置UPS，与现有标准冲突。GB50174不适应液冷服务器的应用，传统电能能效也需要重新探讨。</w:t>
      </w:r>
    </w:p>
    <w:p w14:paraId="5147E7D7" w14:textId="2B0A2667" w:rsidR="00B36E46" w:rsidRPr="006347E2" w:rsidRDefault="00B36E46" w:rsidP="00B36E46">
      <w:pPr>
        <w:spacing w:line="360" w:lineRule="auto"/>
        <w:ind w:firstLineChars="200" w:firstLine="480"/>
        <w:rPr>
          <w:rFonts w:ascii="宋体" w:eastAsia="宋体" w:hAnsi="宋体"/>
          <w:sz w:val="24"/>
          <w:szCs w:val="24"/>
        </w:rPr>
      </w:pPr>
      <w:r w:rsidRPr="006347E2">
        <w:rPr>
          <w:rFonts w:ascii="宋体" w:eastAsia="宋体" w:hAnsi="宋体" w:hint="eastAsia"/>
          <w:sz w:val="24"/>
          <w:szCs w:val="24"/>
        </w:rPr>
        <w:t>因此，制订超级计算数据中心设计</w:t>
      </w:r>
      <w:r w:rsidR="00247213" w:rsidRPr="006347E2">
        <w:rPr>
          <w:rFonts w:ascii="宋体" w:eastAsia="宋体" w:hAnsi="宋体" w:hint="eastAsia"/>
          <w:sz w:val="24"/>
          <w:szCs w:val="24"/>
        </w:rPr>
        <w:t>规范</w:t>
      </w:r>
      <w:r w:rsidRPr="006347E2">
        <w:rPr>
          <w:rFonts w:ascii="宋体" w:eastAsia="宋体" w:hAnsi="宋体" w:hint="eastAsia"/>
          <w:sz w:val="24"/>
          <w:szCs w:val="24"/>
        </w:rPr>
        <w:t>是对现有国家规范的补充。同时，对指导相关单位规划设计超级计算数据中心具有重要的指导意义。</w:t>
      </w:r>
    </w:p>
    <w:p w14:paraId="4E95F6A6" w14:textId="77777777" w:rsidR="00B36E46" w:rsidRDefault="00B36E46" w:rsidP="00B36E46">
      <w:pPr>
        <w:jc w:val="left"/>
        <w:outlineLvl w:val="0"/>
        <w:rPr>
          <w:rFonts w:ascii="黑体" w:eastAsia="黑体" w:hAnsi="黑体"/>
          <w:b/>
          <w:sz w:val="28"/>
          <w:szCs w:val="28"/>
        </w:rPr>
      </w:pPr>
      <w:r>
        <w:rPr>
          <w:rFonts w:ascii="黑体" w:eastAsia="黑体" w:hAnsi="黑体" w:hint="eastAsia"/>
          <w:b/>
          <w:sz w:val="28"/>
          <w:szCs w:val="28"/>
        </w:rPr>
        <w:t>二、任务来源</w:t>
      </w:r>
    </w:p>
    <w:p w14:paraId="6A242C72" w14:textId="4A3BF085" w:rsidR="00B36E46" w:rsidRPr="006347E2" w:rsidRDefault="00B36E46" w:rsidP="00B36E46">
      <w:pPr>
        <w:spacing w:line="360" w:lineRule="auto"/>
        <w:ind w:firstLineChars="200" w:firstLine="480"/>
        <w:rPr>
          <w:rFonts w:ascii="宋体" w:eastAsia="宋体" w:hAnsi="宋体"/>
          <w:sz w:val="24"/>
          <w:szCs w:val="24"/>
        </w:rPr>
      </w:pPr>
      <w:r w:rsidRPr="006347E2">
        <w:rPr>
          <w:rFonts w:ascii="宋体" w:eastAsia="宋体" w:hAnsi="宋体" w:hint="eastAsia"/>
          <w:sz w:val="24"/>
          <w:szCs w:val="24"/>
        </w:rPr>
        <w:t>根据中国计算机用户协会下达的</w:t>
      </w:r>
      <w:r w:rsidRPr="006347E2">
        <w:rPr>
          <w:rFonts w:ascii="宋体" w:eastAsia="宋体" w:hAnsi="宋体"/>
          <w:sz w:val="24"/>
          <w:szCs w:val="24"/>
        </w:rPr>
        <w:t>2021</w:t>
      </w:r>
      <w:r w:rsidRPr="006347E2">
        <w:rPr>
          <w:rFonts w:ascii="宋体" w:eastAsia="宋体" w:hAnsi="宋体" w:hint="eastAsia"/>
          <w:sz w:val="24"/>
          <w:szCs w:val="24"/>
        </w:rPr>
        <w:t>年</w:t>
      </w:r>
      <w:r w:rsidRPr="006347E2">
        <w:rPr>
          <w:rFonts w:ascii="宋体" w:eastAsia="宋体" w:hAnsi="宋体" w:hint="eastAsia"/>
          <w:color w:val="FF0000"/>
          <w:sz w:val="24"/>
          <w:szCs w:val="24"/>
        </w:rPr>
        <w:t>第</w:t>
      </w:r>
      <w:r w:rsidRPr="006347E2">
        <w:rPr>
          <w:rFonts w:ascii="宋体" w:eastAsia="宋体" w:hAnsi="宋体"/>
          <w:color w:val="FF0000"/>
          <w:sz w:val="24"/>
          <w:szCs w:val="24"/>
        </w:rPr>
        <w:t>1</w:t>
      </w:r>
      <w:r w:rsidRPr="006347E2">
        <w:rPr>
          <w:rFonts w:ascii="宋体" w:eastAsia="宋体" w:hAnsi="宋体" w:hint="eastAsia"/>
          <w:color w:val="FF0000"/>
          <w:sz w:val="24"/>
          <w:szCs w:val="24"/>
        </w:rPr>
        <w:t>批</w:t>
      </w:r>
      <w:r w:rsidRPr="006347E2">
        <w:rPr>
          <w:rFonts w:ascii="宋体" w:eastAsia="宋体" w:hAnsi="宋体" w:hint="eastAsia"/>
          <w:sz w:val="24"/>
          <w:szCs w:val="24"/>
        </w:rPr>
        <w:t>团体标准制修订计划， 北京科计通电子工程有限公司和中国计算机用户协会数据中心分会作为主要牵头单位筹建了标准起草组，承担《超级计算数据中心设计要求》标准的</w:t>
      </w:r>
      <w:r w:rsidR="00247213" w:rsidRPr="006347E2">
        <w:rPr>
          <w:rFonts w:ascii="宋体" w:eastAsia="宋体" w:hAnsi="宋体" w:hint="eastAsia"/>
          <w:sz w:val="24"/>
          <w:szCs w:val="24"/>
        </w:rPr>
        <w:t>编制</w:t>
      </w:r>
      <w:r w:rsidRPr="006347E2">
        <w:rPr>
          <w:rFonts w:ascii="宋体" w:eastAsia="宋体" w:hAnsi="宋体" w:hint="eastAsia"/>
          <w:sz w:val="24"/>
          <w:szCs w:val="24"/>
        </w:rPr>
        <w:t>任务。该标准的</w:t>
      </w:r>
      <w:bookmarkStart w:id="0" w:name="_Hlk76718566"/>
      <w:r w:rsidRPr="006347E2">
        <w:rPr>
          <w:rFonts w:ascii="宋体" w:eastAsia="宋体" w:hAnsi="宋体" w:hint="eastAsia"/>
          <w:sz w:val="24"/>
          <w:szCs w:val="24"/>
        </w:rPr>
        <w:t>立项计划号为</w:t>
      </w:r>
      <w:r w:rsidRPr="006347E2">
        <w:rPr>
          <w:rFonts w:ascii="宋体" w:eastAsia="宋体" w:hAnsi="宋体"/>
          <w:sz w:val="24"/>
          <w:szCs w:val="24"/>
        </w:rPr>
        <w:t>T/CCUA LX001-2021</w:t>
      </w:r>
      <w:bookmarkEnd w:id="0"/>
      <w:r w:rsidRPr="006347E2">
        <w:rPr>
          <w:rFonts w:ascii="宋体" w:eastAsia="宋体" w:hAnsi="宋体" w:hint="eastAsia"/>
          <w:sz w:val="24"/>
          <w:szCs w:val="24"/>
        </w:rPr>
        <w:t>，技术归口单位为中国计算机用户协会。</w:t>
      </w:r>
    </w:p>
    <w:p w14:paraId="08CA1212" w14:textId="510C9C37" w:rsidR="00B36E46" w:rsidRDefault="00B36E46" w:rsidP="00B36E46">
      <w:pPr>
        <w:jc w:val="left"/>
        <w:outlineLvl w:val="0"/>
        <w:rPr>
          <w:rFonts w:ascii="黑体" w:eastAsia="黑体" w:hAnsi="黑体"/>
          <w:b/>
          <w:sz w:val="28"/>
          <w:szCs w:val="28"/>
        </w:rPr>
      </w:pPr>
      <w:r>
        <w:rPr>
          <w:rFonts w:ascii="黑体" w:eastAsia="黑体" w:hAnsi="黑体" w:hint="eastAsia"/>
          <w:b/>
          <w:sz w:val="28"/>
          <w:szCs w:val="28"/>
        </w:rPr>
        <w:t>三、编制过程</w:t>
      </w:r>
    </w:p>
    <w:p w14:paraId="224B9F1A" w14:textId="5842A9ED" w:rsidR="004441EA" w:rsidRPr="006347E2" w:rsidRDefault="004441EA" w:rsidP="004441EA">
      <w:pPr>
        <w:spacing w:line="360" w:lineRule="auto"/>
        <w:ind w:firstLineChars="200" w:firstLine="480"/>
        <w:rPr>
          <w:rFonts w:ascii="宋体" w:eastAsia="宋体" w:hAnsi="宋体"/>
          <w:sz w:val="24"/>
          <w:szCs w:val="24"/>
        </w:rPr>
      </w:pPr>
      <w:r w:rsidRPr="006347E2">
        <w:rPr>
          <w:rFonts w:ascii="宋体" w:eastAsia="宋体" w:hAnsi="宋体" w:hint="eastAsia"/>
          <w:sz w:val="24"/>
          <w:szCs w:val="24"/>
        </w:rPr>
        <w:t>在下达计划号前，按照《</w:t>
      </w:r>
      <w:r w:rsidRPr="006347E2">
        <w:rPr>
          <w:rFonts w:ascii="宋体" w:eastAsia="宋体" w:hAnsi="宋体"/>
          <w:sz w:val="24"/>
          <w:szCs w:val="24"/>
        </w:rPr>
        <w:t>中国计算机用户协会团体标准暂行管理办法</w:t>
      </w:r>
      <w:r w:rsidRPr="006347E2">
        <w:rPr>
          <w:rFonts w:ascii="宋体" w:eastAsia="宋体" w:hAnsi="宋体" w:hint="eastAsia"/>
          <w:sz w:val="24"/>
          <w:szCs w:val="24"/>
        </w:rPr>
        <w:t>》</w:t>
      </w:r>
      <w:r w:rsidRPr="006347E2">
        <w:rPr>
          <w:rFonts w:ascii="宋体" w:eastAsia="宋体" w:hAnsi="宋体"/>
          <w:sz w:val="24"/>
          <w:szCs w:val="24"/>
        </w:rPr>
        <w:t>（2020 年修订版）</w:t>
      </w:r>
      <w:r w:rsidRPr="006347E2">
        <w:rPr>
          <w:rFonts w:ascii="宋体" w:eastAsia="宋体" w:hAnsi="宋体" w:hint="eastAsia"/>
          <w:sz w:val="24"/>
          <w:szCs w:val="24"/>
        </w:rPr>
        <w:t>文件精神，</w:t>
      </w:r>
      <w:r w:rsidRPr="006347E2">
        <w:rPr>
          <w:rFonts w:ascii="宋体" w:eastAsia="宋体" w:hAnsi="宋体"/>
          <w:sz w:val="24"/>
          <w:szCs w:val="24"/>
        </w:rPr>
        <w:t>2021年2月2日北京科计通电子工程有限公司</w:t>
      </w:r>
      <w:r w:rsidRPr="006347E2">
        <w:rPr>
          <w:rFonts w:ascii="宋体" w:eastAsia="宋体" w:hAnsi="宋体" w:hint="eastAsia"/>
          <w:sz w:val="24"/>
          <w:szCs w:val="24"/>
        </w:rPr>
        <w:t>参加</w:t>
      </w:r>
      <w:r w:rsidRPr="006347E2">
        <w:rPr>
          <w:rFonts w:ascii="宋体" w:eastAsia="宋体" w:hAnsi="宋体"/>
          <w:sz w:val="24"/>
          <w:szCs w:val="24"/>
        </w:rPr>
        <w:t>标准立项评议会</w:t>
      </w:r>
      <w:r w:rsidRPr="006347E2">
        <w:rPr>
          <w:rFonts w:ascii="宋体" w:eastAsia="宋体" w:hAnsi="宋体" w:hint="eastAsia"/>
          <w:sz w:val="24"/>
          <w:szCs w:val="24"/>
        </w:rPr>
        <w:t>，</w:t>
      </w:r>
      <w:r w:rsidRPr="006347E2">
        <w:rPr>
          <w:rFonts w:ascii="宋体" w:eastAsia="宋体" w:hAnsi="宋体"/>
          <w:sz w:val="24"/>
          <w:szCs w:val="24"/>
        </w:rPr>
        <w:t>对《超级计算数据中心设计规范》团体标准进行了项目</w:t>
      </w:r>
      <w:r w:rsidRPr="006347E2">
        <w:rPr>
          <w:rFonts w:ascii="宋体" w:eastAsia="宋体" w:hAnsi="宋体" w:hint="eastAsia"/>
          <w:sz w:val="24"/>
          <w:szCs w:val="24"/>
        </w:rPr>
        <w:t>立项答辩</w:t>
      </w:r>
      <w:r w:rsidRPr="006347E2">
        <w:rPr>
          <w:rFonts w:ascii="宋体" w:eastAsia="宋体" w:hAnsi="宋体"/>
          <w:sz w:val="24"/>
          <w:szCs w:val="24"/>
        </w:rPr>
        <w:t>。随后，中国计算机用户协会标委会组织有关专家进行了立项论证讨论。各位专家充分讨论所有意见及建议后，最终统一意见：将团体标准名称改为《超级计算数据中心设计要求》；进一步规范相关术语；标准编制过程中，考虑相关建设指标</w:t>
      </w:r>
      <w:r w:rsidRPr="006347E2">
        <w:rPr>
          <w:rFonts w:ascii="宋体" w:eastAsia="宋体" w:hAnsi="宋体"/>
          <w:sz w:val="24"/>
          <w:szCs w:val="24"/>
        </w:rPr>
        <w:lastRenderedPageBreak/>
        <w:t>的设定。专家一致同意通过本团标立项，下达了立项通知：立项计划号为T/CCUA LX001-2021。</w:t>
      </w:r>
    </w:p>
    <w:p w14:paraId="37D7F9F9" w14:textId="554148CF" w:rsidR="00F2501A" w:rsidRPr="006347E2" w:rsidRDefault="00F2501A" w:rsidP="00F2501A">
      <w:pPr>
        <w:spacing w:line="360" w:lineRule="auto"/>
        <w:ind w:firstLineChars="200" w:firstLine="480"/>
        <w:rPr>
          <w:rFonts w:ascii="宋体" w:eastAsia="宋体" w:hAnsi="宋体"/>
          <w:sz w:val="24"/>
          <w:szCs w:val="24"/>
        </w:rPr>
      </w:pPr>
      <w:r w:rsidRPr="006347E2">
        <w:rPr>
          <w:rFonts w:ascii="宋体" w:eastAsia="宋体" w:hAnsi="宋体"/>
          <w:sz w:val="24"/>
          <w:szCs w:val="24"/>
        </w:rPr>
        <w:t>2021年3月16日，北京科计通电子工程有限公司和中国计算机用户协会数据中心分会共同举办了《超级计算数据中心设计要求》团体标准启动会。会上介绍了《超级计算数据中心设计要求》团体标准的项目基本情况；梳理了编制流程；明确了总体编制计划、标准大纲；成立了标准工作组，并分配了编制工作；最后，工作组专家就编制相关问题进行探讨。启动会为编制《超级计算数据中心设计要求》做好了前期准备工作。</w:t>
      </w:r>
    </w:p>
    <w:p w14:paraId="5F9EFD3B" w14:textId="1C1744F7" w:rsidR="00374636" w:rsidRPr="006347E2" w:rsidRDefault="00374636" w:rsidP="00DE1BB5">
      <w:pPr>
        <w:spacing w:line="360" w:lineRule="auto"/>
        <w:ind w:firstLineChars="200" w:firstLine="480"/>
        <w:rPr>
          <w:rFonts w:ascii="宋体" w:eastAsia="宋体" w:hAnsi="宋体"/>
          <w:sz w:val="24"/>
          <w:szCs w:val="24"/>
        </w:rPr>
      </w:pPr>
      <w:r w:rsidRPr="006347E2">
        <w:rPr>
          <w:rFonts w:ascii="宋体" w:eastAsia="宋体" w:hAnsi="宋体"/>
          <w:sz w:val="24"/>
          <w:szCs w:val="24"/>
        </w:rPr>
        <w:t>2021年4月，标准起草组完成了《超级计算数据中心设计要求》标准草案的初稿，于2021年4月开始在起草组评审委员会内进行评审。最终达成一致意见，共经历了3次组内评审，对标准的内容进行了多轮的调整和修改。形成《超级计算数据中心设计要求》标准征求意见稿。</w:t>
      </w:r>
    </w:p>
    <w:p w14:paraId="2771A19B" w14:textId="77777777" w:rsidR="00B36E46" w:rsidRDefault="00B36E46" w:rsidP="00B36E46">
      <w:pPr>
        <w:jc w:val="left"/>
        <w:outlineLvl w:val="0"/>
        <w:rPr>
          <w:rFonts w:ascii="黑体" w:eastAsia="黑体" w:hAnsi="黑体"/>
          <w:b/>
          <w:sz w:val="28"/>
          <w:szCs w:val="28"/>
        </w:rPr>
      </w:pPr>
      <w:r>
        <w:rPr>
          <w:rFonts w:ascii="黑体" w:eastAsia="黑体" w:hAnsi="黑体" w:hint="eastAsia"/>
          <w:b/>
          <w:sz w:val="28"/>
          <w:szCs w:val="28"/>
        </w:rPr>
        <w:t>四、编制原则</w:t>
      </w:r>
    </w:p>
    <w:p w14:paraId="4D516EE8" w14:textId="77777777" w:rsidR="00B36E46" w:rsidRPr="006347E2" w:rsidRDefault="00B36E46" w:rsidP="00B36E46">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标</w:t>
      </w:r>
      <w:r w:rsidRPr="006347E2">
        <w:rPr>
          <w:rFonts w:ascii="宋体" w:eastAsia="宋体" w:hAnsi="宋体"/>
          <w:sz w:val="24"/>
          <w:szCs w:val="24"/>
        </w:rPr>
        <w:t>准</w:t>
      </w:r>
      <w:r w:rsidRPr="006347E2">
        <w:rPr>
          <w:rFonts w:ascii="宋体" w:eastAsia="宋体" w:hAnsi="宋体" w:hint="eastAsia"/>
          <w:sz w:val="24"/>
          <w:szCs w:val="24"/>
        </w:rPr>
        <w:t>的用语、格式</w:t>
      </w:r>
      <w:r w:rsidRPr="006347E2">
        <w:rPr>
          <w:rFonts w:ascii="宋体" w:eastAsia="宋体" w:hAnsi="宋体"/>
          <w:sz w:val="24"/>
          <w:szCs w:val="24"/>
        </w:rPr>
        <w:t>按照GB/T1.1-20</w:t>
      </w:r>
      <w:r w:rsidRPr="006347E2">
        <w:rPr>
          <w:rFonts w:ascii="宋体" w:eastAsia="宋体" w:hAnsi="宋体" w:hint="eastAsia"/>
          <w:sz w:val="24"/>
          <w:szCs w:val="24"/>
        </w:rPr>
        <w:t>20</w:t>
      </w:r>
      <w:r w:rsidRPr="006347E2">
        <w:rPr>
          <w:rFonts w:ascii="宋体" w:eastAsia="宋体" w:hAnsi="宋体"/>
          <w:sz w:val="24"/>
          <w:szCs w:val="24"/>
        </w:rPr>
        <w:t>给出的规则起草。</w:t>
      </w:r>
    </w:p>
    <w:p w14:paraId="48188B94" w14:textId="77777777" w:rsidR="00B36E46" w:rsidRPr="006347E2" w:rsidRDefault="00B36E46" w:rsidP="00B36E46">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标准内容的编制坚持以下原则：</w:t>
      </w:r>
    </w:p>
    <w:p w14:paraId="64A733E5" w14:textId="554762FD" w:rsidR="00E63AF8" w:rsidRPr="006347E2" w:rsidRDefault="00E63AF8" w:rsidP="00BC6761">
      <w:pPr>
        <w:pStyle w:val="a6"/>
        <w:numPr>
          <w:ilvl w:val="0"/>
          <w:numId w:val="7"/>
        </w:numPr>
        <w:spacing w:line="360" w:lineRule="auto"/>
        <w:ind w:firstLineChars="0"/>
        <w:jc w:val="left"/>
        <w:rPr>
          <w:rFonts w:ascii="宋体" w:eastAsia="宋体" w:hAnsi="宋体"/>
          <w:sz w:val="24"/>
          <w:szCs w:val="24"/>
        </w:rPr>
      </w:pPr>
      <w:r w:rsidRPr="006347E2">
        <w:rPr>
          <w:rFonts w:ascii="宋体" w:eastAsia="宋体" w:hAnsi="宋体"/>
          <w:sz w:val="24"/>
          <w:szCs w:val="24"/>
        </w:rPr>
        <w:t>前瞻性：本标准对超级计算数据中心规划设计进行规范，包括总体要求、工艺设备及布置、建筑与结构、电气、空气调节与给排水、网络与布线</w:t>
      </w:r>
      <w:r w:rsidR="00113DE1" w:rsidRPr="006347E2">
        <w:rPr>
          <w:rFonts w:ascii="宋体" w:eastAsia="宋体" w:hAnsi="宋体" w:hint="eastAsia"/>
          <w:sz w:val="24"/>
          <w:szCs w:val="24"/>
        </w:rPr>
        <w:t>系统</w:t>
      </w:r>
      <w:r w:rsidRPr="006347E2">
        <w:rPr>
          <w:rFonts w:ascii="宋体" w:eastAsia="宋体" w:hAnsi="宋体"/>
          <w:sz w:val="24"/>
          <w:szCs w:val="24"/>
        </w:rPr>
        <w:t>、智能化</w:t>
      </w:r>
      <w:r w:rsidR="00113DE1" w:rsidRPr="006347E2">
        <w:rPr>
          <w:rFonts w:ascii="宋体" w:eastAsia="宋体" w:hAnsi="宋体" w:hint="eastAsia"/>
          <w:sz w:val="24"/>
          <w:szCs w:val="24"/>
        </w:rPr>
        <w:t>系统</w:t>
      </w:r>
      <w:r w:rsidRPr="006347E2">
        <w:rPr>
          <w:rFonts w:ascii="宋体" w:eastAsia="宋体" w:hAnsi="宋体"/>
          <w:sz w:val="24"/>
          <w:szCs w:val="24"/>
        </w:rPr>
        <w:t>。编制内容既考虑到目前的实际需要，也考虑到未来较长一段时间内的拓展需求，具有一定的前瞻性。</w:t>
      </w:r>
    </w:p>
    <w:p w14:paraId="7D7ED3BF" w14:textId="2DD2B5CD" w:rsidR="00E63AF8" w:rsidRPr="006347E2" w:rsidRDefault="00E63AF8" w:rsidP="00BC6761">
      <w:pPr>
        <w:pStyle w:val="a6"/>
        <w:numPr>
          <w:ilvl w:val="0"/>
          <w:numId w:val="7"/>
        </w:numPr>
        <w:spacing w:line="360" w:lineRule="auto"/>
        <w:ind w:firstLineChars="0"/>
        <w:jc w:val="left"/>
        <w:rPr>
          <w:rFonts w:ascii="宋体" w:eastAsia="宋体" w:hAnsi="宋体"/>
          <w:sz w:val="24"/>
          <w:szCs w:val="24"/>
        </w:rPr>
      </w:pPr>
      <w:r w:rsidRPr="006347E2">
        <w:rPr>
          <w:rFonts w:ascii="宋体" w:eastAsia="宋体" w:hAnsi="宋体"/>
          <w:sz w:val="24"/>
          <w:szCs w:val="24"/>
        </w:rPr>
        <w:t>兼容性：本标准参考了相关国家标准、行业标准及有关企业标准，分析比较了各标准的异同，遵循现行法律法规要求，兼容现有国家和行业相关标准，研制符合我国国情、与国际接轨的数据能力建设标准。</w:t>
      </w:r>
    </w:p>
    <w:p w14:paraId="058E3463" w14:textId="079536FE" w:rsidR="00E63AF8" w:rsidRPr="006347E2" w:rsidRDefault="00E63AF8" w:rsidP="00BC6761">
      <w:pPr>
        <w:pStyle w:val="a6"/>
        <w:numPr>
          <w:ilvl w:val="0"/>
          <w:numId w:val="7"/>
        </w:numPr>
        <w:spacing w:line="360" w:lineRule="auto"/>
        <w:ind w:firstLineChars="0"/>
        <w:jc w:val="left"/>
        <w:rPr>
          <w:rFonts w:ascii="宋体" w:eastAsia="宋体" w:hAnsi="宋体"/>
          <w:sz w:val="24"/>
          <w:szCs w:val="24"/>
        </w:rPr>
      </w:pPr>
      <w:r w:rsidRPr="006347E2">
        <w:rPr>
          <w:rFonts w:ascii="宋体" w:eastAsia="宋体" w:hAnsi="宋体"/>
          <w:sz w:val="24"/>
          <w:szCs w:val="24"/>
        </w:rPr>
        <w:t>简洁性：为使标准内容简洁、重点突出，标准中涉及到国际标准、国家标准或者行业标准的内容只作引用，并不包含在本行业标准正文中。</w:t>
      </w:r>
    </w:p>
    <w:p w14:paraId="194194AE" w14:textId="026B66A0" w:rsidR="00B36E46" w:rsidRPr="006347E2" w:rsidRDefault="00E63AF8" w:rsidP="00BC6761">
      <w:pPr>
        <w:pStyle w:val="a6"/>
        <w:numPr>
          <w:ilvl w:val="0"/>
          <w:numId w:val="7"/>
        </w:numPr>
        <w:spacing w:line="360" w:lineRule="auto"/>
        <w:ind w:firstLineChars="0"/>
        <w:jc w:val="left"/>
        <w:rPr>
          <w:rFonts w:ascii="宋体" w:eastAsia="宋体" w:hAnsi="宋体"/>
          <w:sz w:val="24"/>
          <w:szCs w:val="24"/>
        </w:rPr>
      </w:pPr>
      <w:r w:rsidRPr="006347E2">
        <w:rPr>
          <w:rFonts w:ascii="宋体" w:eastAsia="宋体" w:hAnsi="宋体"/>
          <w:sz w:val="24"/>
          <w:szCs w:val="24"/>
        </w:rPr>
        <w:t>安全性：以维护超级计算数据中心安全为根基，将</w:t>
      </w:r>
      <w:proofErr w:type="gramStart"/>
      <w:r w:rsidRPr="006347E2">
        <w:rPr>
          <w:rFonts w:ascii="宋体" w:eastAsia="宋体" w:hAnsi="宋体"/>
          <w:sz w:val="24"/>
          <w:szCs w:val="24"/>
        </w:rPr>
        <w:t>安全发展</w:t>
      </w:r>
      <w:proofErr w:type="gramEnd"/>
      <w:r w:rsidRPr="006347E2">
        <w:rPr>
          <w:rFonts w:ascii="宋体" w:eastAsia="宋体" w:hAnsi="宋体"/>
          <w:sz w:val="24"/>
          <w:szCs w:val="24"/>
        </w:rPr>
        <w:t>理念贯穿于标准研制始终，强化全生命周期安全防护。</w:t>
      </w:r>
    </w:p>
    <w:p w14:paraId="03F1A12B" w14:textId="77777777" w:rsidR="00B36E46" w:rsidRDefault="00B36E46" w:rsidP="00B36E46">
      <w:pPr>
        <w:jc w:val="left"/>
        <w:outlineLvl w:val="0"/>
        <w:rPr>
          <w:rFonts w:ascii="黑体" w:eastAsia="黑体" w:hAnsi="黑体"/>
          <w:b/>
          <w:sz w:val="28"/>
          <w:szCs w:val="28"/>
        </w:rPr>
      </w:pPr>
      <w:r>
        <w:rPr>
          <w:rFonts w:ascii="黑体" w:eastAsia="黑体" w:hAnsi="黑体" w:hint="eastAsia"/>
          <w:b/>
          <w:sz w:val="28"/>
          <w:szCs w:val="28"/>
        </w:rPr>
        <w:t>五、标准主要内容</w:t>
      </w:r>
    </w:p>
    <w:p w14:paraId="0ABC6DDF" w14:textId="29D78D30" w:rsidR="00B36E46" w:rsidRPr="006347E2" w:rsidRDefault="00B36E46" w:rsidP="00B36E46">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本标准适用于</w:t>
      </w:r>
      <w:r w:rsidR="007A7BD2" w:rsidRPr="006347E2">
        <w:rPr>
          <w:rFonts w:ascii="宋体" w:eastAsia="宋体" w:hAnsi="宋体" w:hint="eastAsia"/>
          <w:sz w:val="24"/>
          <w:szCs w:val="24"/>
        </w:rPr>
        <w:t>于新建、改建和扩建的超级计算数据中心的规划设计。</w:t>
      </w:r>
      <w:r w:rsidR="008D3458" w:rsidRPr="006347E2">
        <w:rPr>
          <w:rFonts w:ascii="宋体" w:eastAsia="宋体" w:hAnsi="宋体" w:hint="eastAsia"/>
          <w:sz w:val="24"/>
          <w:szCs w:val="24"/>
        </w:rPr>
        <w:t>本文</w:t>
      </w:r>
      <w:r w:rsidR="008D3458" w:rsidRPr="006347E2">
        <w:rPr>
          <w:rFonts w:ascii="宋体" w:eastAsia="宋体" w:hAnsi="宋体" w:hint="eastAsia"/>
          <w:sz w:val="24"/>
          <w:szCs w:val="24"/>
        </w:rPr>
        <w:lastRenderedPageBreak/>
        <w:t>件规定了超级计算数据中心规划设计的要求，以确保超级计算机安全、稳定、可靠地运行，做到技术先进、经济合理、安全适用、节能环保。</w:t>
      </w:r>
      <w:r w:rsidR="007A7BD2" w:rsidRPr="006347E2">
        <w:rPr>
          <w:rFonts w:ascii="宋体" w:eastAsia="宋体" w:hAnsi="宋体" w:hint="eastAsia"/>
          <w:sz w:val="24"/>
          <w:szCs w:val="24"/>
        </w:rPr>
        <w:t>适用对象为各类有超级计算数据中心规划设计需求的使用方、设计院、施工方、</w:t>
      </w:r>
      <w:proofErr w:type="gramStart"/>
      <w:r w:rsidR="007A7BD2" w:rsidRPr="006347E2">
        <w:rPr>
          <w:rFonts w:ascii="宋体" w:eastAsia="宋体" w:hAnsi="宋体" w:hint="eastAsia"/>
          <w:sz w:val="24"/>
          <w:szCs w:val="24"/>
        </w:rPr>
        <w:t>超算设备</w:t>
      </w:r>
      <w:proofErr w:type="gramEnd"/>
      <w:r w:rsidR="007A7BD2" w:rsidRPr="006347E2">
        <w:rPr>
          <w:rFonts w:ascii="宋体" w:eastAsia="宋体" w:hAnsi="宋体" w:hint="eastAsia"/>
          <w:sz w:val="24"/>
          <w:szCs w:val="24"/>
        </w:rPr>
        <w:t>供应商。</w:t>
      </w:r>
    </w:p>
    <w:p w14:paraId="72B0B511" w14:textId="5EADA34D" w:rsidR="007A7BD2" w:rsidRPr="006347E2" w:rsidRDefault="007A7BD2" w:rsidP="007A7BD2">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本标准</w:t>
      </w:r>
      <w:r w:rsidR="008D3458" w:rsidRPr="006347E2">
        <w:rPr>
          <w:rFonts w:ascii="宋体" w:eastAsia="宋体" w:hAnsi="宋体" w:hint="eastAsia"/>
          <w:sz w:val="24"/>
          <w:szCs w:val="24"/>
        </w:rPr>
        <w:t>主要内容包括：范围，规范性引用文件，术语、定义和缩略语，</w:t>
      </w:r>
      <w:r w:rsidRPr="006347E2">
        <w:rPr>
          <w:rFonts w:ascii="宋体" w:eastAsia="宋体" w:hAnsi="宋体"/>
          <w:sz w:val="24"/>
          <w:szCs w:val="24"/>
        </w:rPr>
        <w:t>总体要求</w:t>
      </w:r>
      <w:r w:rsidRPr="006347E2">
        <w:rPr>
          <w:rFonts w:ascii="宋体" w:eastAsia="宋体" w:hAnsi="宋体" w:hint="eastAsia"/>
          <w:sz w:val="24"/>
          <w:szCs w:val="24"/>
        </w:rPr>
        <w:t>，</w:t>
      </w:r>
      <w:r w:rsidRPr="006347E2">
        <w:rPr>
          <w:rFonts w:ascii="宋体" w:eastAsia="宋体" w:hAnsi="宋体"/>
          <w:sz w:val="24"/>
          <w:szCs w:val="24"/>
        </w:rPr>
        <w:t>工艺设备及布置</w:t>
      </w:r>
      <w:r w:rsidRPr="006347E2">
        <w:rPr>
          <w:rFonts w:ascii="宋体" w:eastAsia="宋体" w:hAnsi="宋体" w:hint="eastAsia"/>
          <w:sz w:val="24"/>
          <w:szCs w:val="24"/>
        </w:rPr>
        <w:t>，</w:t>
      </w:r>
      <w:r w:rsidRPr="006347E2">
        <w:rPr>
          <w:rFonts w:ascii="宋体" w:eastAsia="宋体" w:hAnsi="宋体"/>
          <w:sz w:val="24"/>
          <w:szCs w:val="24"/>
        </w:rPr>
        <w:t>建筑与结构</w:t>
      </w:r>
      <w:r w:rsidRPr="006347E2">
        <w:rPr>
          <w:rFonts w:ascii="宋体" w:eastAsia="宋体" w:hAnsi="宋体" w:hint="eastAsia"/>
          <w:sz w:val="24"/>
          <w:szCs w:val="24"/>
        </w:rPr>
        <w:t>，</w:t>
      </w:r>
      <w:r w:rsidRPr="006347E2">
        <w:rPr>
          <w:rFonts w:ascii="宋体" w:eastAsia="宋体" w:hAnsi="宋体"/>
          <w:sz w:val="24"/>
          <w:szCs w:val="24"/>
        </w:rPr>
        <w:t>电气</w:t>
      </w:r>
      <w:r w:rsidRPr="006347E2">
        <w:rPr>
          <w:rFonts w:ascii="宋体" w:eastAsia="宋体" w:hAnsi="宋体" w:hint="eastAsia"/>
          <w:sz w:val="24"/>
          <w:szCs w:val="24"/>
        </w:rPr>
        <w:t>，</w:t>
      </w:r>
      <w:r w:rsidRPr="006347E2">
        <w:rPr>
          <w:rFonts w:ascii="宋体" w:eastAsia="宋体" w:hAnsi="宋体"/>
          <w:sz w:val="24"/>
          <w:szCs w:val="24"/>
        </w:rPr>
        <w:t>空气调节与给排水</w:t>
      </w:r>
      <w:r w:rsidRPr="006347E2">
        <w:rPr>
          <w:rFonts w:ascii="宋体" w:eastAsia="宋体" w:hAnsi="宋体" w:hint="eastAsia"/>
          <w:sz w:val="24"/>
          <w:szCs w:val="24"/>
        </w:rPr>
        <w:t>，</w:t>
      </w:r>
      <w:r w:rsidRPr="006347E2">
        <w:rPr>
          <w:rFonts w:ascii="宋体" w:eastAsia="宋体" w:hAnsi="宋体"/>
          <w:sz w:val="24"/>
          <w:szCs w:val="24"/>
        </w:rPr>
        <w:t>网络与布线</w:t>
      </w:r>
      <w:r w:rsidRPr="006347E2">
        <w:rPr>
          <w:rFonts w:ascii="宋体" w:eastAsia="宋体" w:hAnsi="宋体" w:hint="eastAsia"/>
          <w:sz w:val="24"/>
          <w:szCs w:val="24"/>
        </w:rPr>
        <w:t>系统，</w:t>
      </w:r>
      <w:r w:rsidRPr="006347E2">
        <w:rPr>
          <w:rFonts w:ascii="宋体" w:eastAsia="宋体" w:hAnsi="宋体"/>
          <w:sz w:val="24"/>
          <w:szCs w:val="24"/>
        </w:rPr>
        <w:t>智能化</w:t>
      </w:r>
      <w:r w:rsidRPr="006347E2">
        <w:rPr>
          <w:rFonts w:ascii="宋体" w:eastAsia="宋体" w:hAnsi="宋体" w:hint="eastAsia"/>
          <w:sz w:val="24"/>
          <w:szCs w:val="24"/>
        </w:rPr>
        <w:t>系统</w:t>
      </w:r>
      <w:r w:rsidR="008D3458" w:rsidRPr="006347E2">
        <w:rPr>
          <w:rFonts w:ascii="宋体" w:eastAsia="宋体" w:hAnsi="宋体" w:hint="eastAsia"/>
          <w:sz w:val="24"/>
          <w:szCs w:val="24"/>
        </w:rPr>
        <w:t>，附录</w:t>
      </w:r>
      <w:r w:rsidRPr="006347E2">
        <w:rPr>
          <w:rFonts w:ascii="宋体" w:eastAsia="宋体" w:hAnsi="宋体" w:hint="eastAsia"/>
          <w:sz w:val="24"/>
          <w:szCs w:val="24"/>
        </w:rPr>
        <w:t>。</w:t>
      </w:r>
      <w:r w:rsidR="000E6AE0" w:rsidRPr="006347E2">
        <w:rPr>
          <w:rFonts w:ascii="宋体" w:eastAsia="宋体" w:hAnsi="宋体" w:hint="eastAsia"/>
          <w:sz w:val="24"/>
          <w:szCs w:val="24"/>
        </w:rPr>
        <w:t>下面就标准主要内容做一个介绍。</w:t>
      </w:r>
    </w:p>
    <w:p w14:paraId="27355C69" w14:textId="662B7C25" w:rsidR="000E6AE0" w:rsidRPr="006347E2" w:rsidRDefault="000E6AE0" w:rsidP="000E6AE0">
      <w:pPr>
        <w:spacing w:line="360" w:lineRule="auto"/>
        <w:jc w:val="left"/>
        <w:rPr>
          <w:rFonts w:ascii="宋体" w:eastAsia="宋体" w:hAnsi="宋体"/>
          <w:b/>
          <w:bCs/>
          <w:sz w:val="24"/>
          <w:szCs w:val="24"/>
        </w:rPr>
      </w:pPr>
      <w:r w:rsidRPr="006347E2">
        <w:rPr>
          <w:rFonts w:ascii="宋体" w:eastAsia="宋体" w:hAnsi="宋体" w:hint="eastAsia"/>
          <w:b/>
          <w:bCs/>
          <w:sz w:val="24"/>
          <w:szCs w:val="24"/>
        </w:rPr>
        <w:t>1范围</w:t>
      </w:r>
    </w:p>
    <w:p w14:paraId="581BB627" w14:textId="4BC0C3F2" w:rsidR="000E6AE0" w:rsidRPr="006347E2" w:rsidRDefault="000E6AE0" w:rsidP="000E6AE0">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本标准的范围界定在新建、改建和扩建的超级计算数据中心的规划设计。超级计算数据中心是特殊的一类数据中心，其特殊性我们在下面的具体内容中将会详细阐述，同时</w:t>
      </w:r>
      <w:r w:rsidR="00BE2F42" w:rsidRPr="006347E2">
        <w:rPr>
          <w:rFonts w:ascii="宋体" w:eastAsia="宋体" w:hAnsi="宋体" w:hint="eastAsia"/>
          <w:sz w:val="24"/>
          <w:szCs w:val="24"/>
        </w:rPr>
        <w:t>超级计算数据中心</w:t>
      </w:r>
      <w:r w:rsidR="000F000C">
        <w:rPr>
          <w:rFonts w:ascii="宋体" w:eastAsia="宋体" w:hAnsi="宋体" w:hint="eastAsia"/>
          <w:sz w:val="24"/>
          <w:szCs w:val="24"/>
        </w:rPr>
        <w:t>还属于</w:t>
      </w:r>
      <w:r w:rsidRPr="006347E2">
        <w:rPr>
          <w:rFonts w:ascii="宋体" w:eastAsia="宋体" w:hAnsi="宋体" w:hint="eastAsia"/>
          <w:sz w:val="24"/>
          <w:szCs w:val="24"/>
        </w:rPr>
        <w:t>数据中心，因此在常规技术要求方面仍然将遵循G</w:t>
      </w:r>
      <w:r w:rsidRPr="006347E2">
        <w:rPr>
          <w:rFonts w:ascii="宋体" w:eastAsia="宋体" w:hAnsi="宋体"/>
          <w:sz w:val="24"/>
          <w:szCs w:val="24"/>
        </w:rPr>
        <w:t>B</w:t>
      </w:r>
      <w:r w:rsidRPr="006347E2">
        <w:rPr>
          <w:rFonts w:ascii="宋体" w:eastAsia="宋体" w:hAnsi="宋体" w:hint="eastAsia"/>
          <w:sz w:val="24"/>
          <w:szCs w:val="24"/>
        </w:rPr>
        <w:t>50174的规范要求。</w:t>
      </w:r>
    </w:p>
    <w:p w14:paraId="13B7DD66" w14:textId="423B15BD" w:rsidR="000E6AE0" w:rsidRPr="006347E2" w:rsidRDefault="000E6AE0" w:rsidP="000E6AE0">
      <w:pPr>
        <w:spacing w:line="360" w:lineRule="auto"/>
        <w:jc w:val="left"/>
        <w:rPr>
          <w:rFonts w:ascii="宋体" w:eastAsia="宋体" w:hAnsi="宋体"/>
          <w:b/>
          <w:bCs/>
          <w:sz w:val="24"/>
          <w:szCs w:val="24"/>
        </w:rPr>
      </w:pPr>
      <w:r w:rsidRPr="006347E2">
        <w:rPr>
          <w:rFonts w:ascii="宋体" w:eastAsia="宋体" w:hAnsi="宋体" w:hint="eastAsia"/>
          <w:b/>
          <w:bCs/>
          <w:sz w:val="24"/>
          <w:szCs w:val="24"/>
        </w:rPr>
        <w:t>2规范性引用文件</w:t>
      </w:r>
    </w:p>
    <w:p w14:paraId="156F4513" w14:textId="71A0E7EB" w:rsidR="000E6AE0" w:rsidRPr="006347E2" w:rsidRDefault="000E6AE0" w:rsidP="000E6AE0">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本标准的虽然对超级计算数据中心的规划设计提出了一些要求</w:t>
      </w:r>
      <w:r w:rsidR="0034352C" w:rsidRPr="006347E2">
        <w:rPr>
          <w:rFonts w:ascii="宋体" w:eastAsia="宋体" w:hAnsi="宋体" w:hint="eastAsia"/>
          <w:sz w:val="24"/>
          <w:szCs w:val="24"/>
        </w:rPr>
        <w:t>，但不可能涵盖规划设计的所有专业技术和内容，</w:t>
      </w:r>
      <w:r w:rsidR="00311EC1">
        <w:rPr>
          <w:rFonts w:ascii="宋体" w:eastAsia="宋体" w:hAnsi="宋体" w:hint="eastAsia"/>
          <w:sz w:val="24"/>
          <w:szCs w:val="24"/>
        </w:rPr>
        <w:t>因此</w:t>
      </w:r>
      <w:r w:rsidR="0034352C" w:rsidRPr="006347E2">
        <w:rPr>
          <w:rFonts w:ascii="宋体" w:eastAsia="宋体" w:hAnsi="宋体" w:hint="eastAsia"/>
          <w:sz w:val="24"/>
          <w:szCs w:val="24"/>
        </w:rPr>
        <w:t>本节</w:t>
      </w:r>
      <w:r w:rsidR="00311EC1">
        <w:rPr>
          <w:rFonts w:ascii="宋体" w:eastAsia="宋体" w:hAnsi="宋体" w:hint="eastAsia"/>
          <w:sz w:val="24"/>
          <w:szCs w:val="24"/>
        </w:rPr>
        <w:t>只</w:t>
      </w:r>
      <w:r w:rsidR="0034352C" w:rsidRPr="006347E2">
        <w:rPr>
          <w:rFonts w:ascii="宋体" w:eastAsia="宋体" w:hAnsi="宋体" w:hint="eastAsia"/>
          <w:sz w:val="24"/>
          <w:szCs w:val="24"/>
        </w:rPr>
        <w:t>罗列了</w:t>
      </w:r>
      <w:r w:rsidRPr="006347E2">
        <w:rPr>
          <w:rFonts w:ascii="宋体" w:eastAsia="宋体" w:hAnsi="宋体" w:hint="eastAsia"/>
          <w:sz w:val="24"/>
          <w:szCs w:val="24"/>
        </w:rPr>
        <w:t>超级计算数据中心</w:t>
      </w:r>
      <w:r w:rsidR="0034352C" w:rsidRPr="006347E2">
        <w:rPr>
          <w:rFonts w:ascii="宋体" w:eastAsia="宋体" w:hAnsi="宋体" w:hint="eastAsia"/>
          <w:sz w:val="24"/>
          <w:szCs w:val="24"/>
        </w:rPr>
        <w:t>规划设计过程中应该遵循的其他一些标准和规范，比如</w:t>
      </w:r>
      <w:r w:rsidRPr="006347E2">
        <w:rPr>
          <w:rFonts w:ascii="宋体" w:eastAsia="宋体" w:hAnsi="宋体" w:hint="eastAsia"/>
          <w:sz w:val="24"/>
          <w:szCs w:val="24"/>
        </w:rPr>
        <w:t>G</w:t>
      </w:r>
      <w:r w:rsidRPr="006347E2">
        <w:rPr>
          <w:rFonts w:ascii="宋体" w:eastAsia="宋体" w:hAnsi="宋体"/>
          <w:sz w:val="24"/>
          <w:szCs w:val="24"/>
        </w:rPr>
        <w:t>B</w:t>
      </w:r>
      <w:r w:rsidR="0034352C" w:rsidRPr="006347E2">
        <w:rPr>
          <w:rFonts w:ascii="宋体" w:eastAsia="宋体" w:hAnsi="宋体"/>
          <w:sz w:val="24"/>
          <w:szCs w:val="24"/>
        </w:rPr>
        <w:t xml:space="preserve"> </w:t>
      </w:r>
      <w:r w:rsidR="0034352C" w:rsidRPr="006347E2">
        <w:rPr>
          <w:rFonts w:ascii="宋体" w:eastAsia="宋体" w:hAnsi="宋体" w:hint="eastAsia"/>
          <w:sz w:val="24"/>
          <w:szCs w:val="24"/>
        </w:rPr>
        <w:t>50016、G</w:t>
      </w:r>
      <w:r w:rsidR="0034352C" w:rsidRPr="006347E2">
        <w:rPr>
          <w:rFonts w:ascii="宋体" w:eastAsia="宋体" w:hAnsi="宋体"/>
          <w:sz w:val="24"/>
          <w:szCs w:val="24"/>
        </w:rPr>
        <w:t xml:space="preserve">B </w:t>
      </w:r>
      <w:r w:rsidRPr="006347E2">
        <w:rPr>
          <w:rFonts w:ascii="宋体" w:eastAsia="宋体" w:hAnsi="宋体" w:hint="eastAsia"/>
          <w:sz w:val="24"/>
          <w:szCs w:val="24"/>
        </w:rPr>
        <w:t>50174</w:t>
      </w:r>
      <w:r w:rsidR="0034352C" w:rsidRPr="006347E2">
        <w:rPr>
          <w:rFonts w:ascii="宋体" w:eastAsia="宋体" w:hAnsi="宋体" w:hint="eastAsia"/>
          <w:sz w:val="24"/>
          <w:szCs w:val="24"/>
        </w:rPr>
        <w:t>等</w:t>
      </w:r>
      <w:r w:rsidRPr="006347E2">
        <w:rPr>
          <w:rFonts w:ascii="宋体" w:eastAsia="宋体" w:hAnsi="宋体" w:hint="eastAsia"/>
          <w:sz w:val="24"/>
          <w:szCs w:val="24"/>
        </w:rPr>
        <w:t>。</w:t>
      </w:r>
    </w:p>
    <w:p w14:paraId="79FAE779" w14:textId="2CB5437B" w:rsidR="000E6AE0" w:rsidRPr="006347E2" w:rsidRDefault="000E6AE0" w:rsidP="000E6AE0">
      <w:pPr>
        <w:spacing w:line="360" w:lineRule="auto"/>
        <w:jc w:val="left"/>
        <w:rPr>
          <w:rFonts w:ascii="宋体" w:eastAsia="宋体" w:hAnsi="宋体"/>
          <w:b/>
          <w:bCs/>
          <w:sz w:val="24"/>
          <w:szCs w:val="24"/>
        </w:rPr>
      </w:pPr>
      <w:r w:rsidRPr="006347E2">
        <w:rPr>
          <w:rFonts w:ascii="宋体" w:eastAsia="宋体" w:hAnsi="宋体" w:hint="eastAsia"/>
          <w:b/>
          <w:bCs/>
          <w:sz w:val="24"/>
          <w:szCs w:val="24"/>
        </w:rPr>
        <w:t>3术语、定义和缩略语</w:t>
      </w:r>
    </w:p>
    <w:p w14:paraId="13A1B42C" w14:textId="4744B73F" w:rsidR="0034352C" w:rsidRPr="006347E2" w:rsidRDefault="0034352C" w:rsidP="0034352C">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本标准对超级计算机、超级计算数据中心和超级计算机房等术语进行了定义。</w:t>
      </w:r>
    </w:p>
    <w:p w14:paraId="3236B491" w14:textId="538EF584" w:rsidR="005C17A0" w:rsidRPr="006347E2" w:rsidRDefault="005C17A0" w:rsidP="0034352C">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在科普中国中是这样定义超级计算机的</w:t>
      </w:r>
      <w:r w:rsidR="00721B54" w:rsidRPr="006347E2">
        <w:rPr>
          <w:rFonts w:ascii="宋体" w:eastAsia="宋体" w:hAnsi="宋体" w:hint="eastAsia"/>
          <w:sz w:val="24"/>
          <w:szCs w:val="24"/>
        </w:rPr>
        <w:t>：</w:t>
      </w:r>
      <w:r w:rsidR="00721B54" w:rsidRPr="006347E2">
        <w:rPr>
          <w:rFonts w:ascii="宋体" w:eastAsia="宋体" w:hAnsi="宋体"/>
          <w:sz w:val="24"/>
          <w:szCs w:val="24"/>
        </w:rPr>
        <w:t>超级计算机是指能够执行一般个人电脑无法处理的大量资料与高速运算的电脑。就超级计算机和普通计算机的组成而言，构成组件基本相同，但在性能和规模方面却有差异。超级计算机主要特点包含两个方面：极大的数据存储容量和极快速的数据处理速度，因此它可以在多种领域进行一些人们或者普通计算机无法进行的工作。</w:t>
      </w:r>
    </w:p>
    <w:p w14:paraId="2E6DA9FD" w14:textId="35E80F44" w:rsidR="00721B54" w:rsidRPr="006347E2" w:rsidRDefault="00721B54" w:rsidP="0034352C">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我们通过广泛征求意见，大部分业内专家认为该定义不准确：首先拿超级计算机跟个人电脑比较容易让人产生误解，认为超级计算机就说在功能上比个人电脑强一些，而实际上并非如此</w:t>
      </w:r>
      <w:r w:rsidR="00F2060A" w:rsidRPr="006347E2">
        <w:rPr>
          <w:rFonts w:ascii="宋体" w:eastAsia="宋体" w:hAnsi="宋体" w:hint="eastAsia"/>
          <w:sz w:val="24"/>
          <w:szCs w:val="24"/>
        </w:rPr>
        <w:t>，个人计算机在软件、硬件和性能等诸方面与超级计算机不存在可比性；其次超级计算机在数据存储量方面并没有特别要求，其数据存储能力主要是为快速处理数据服务的，他本身并不是一个数据存</w:t>
      </w:r>
      <w:r w:rsidR="00F2060A" w:rsidRPr="006347E2">
        <w:rPr>
          <w:rFonts w:ascii="宋体" w:eastAsia="宋体" w:hAnsi="宋体" w:hint="eastAsia"/>
          <w:sz w:val="24"/>
          <w:szCs w:val="24"/>
        </w:rPr>
        <w:lastRenderedPageBreak/>
        <w:t>储仓库；再次超级计算机在</w:t>
      </w:r>
      <w:r w:rsidR="00F2060A" w:rsidRPr="006347E2">
        <w:rPr>
          <w:rFonts w:ascii="宋体" w:eastAsia="宋体" w:hAnsi="宋体"/>
          <w:sz w:val="24"/>
          <w:szCs w:val="24"/>
        </w:rPr>
        <w:t>构成组件</w:t>
      </w:r>
      <w:r w:rsidR="00F2060A" w:rsidRPr="006347E2">
        <w:rPr>
          <w:rFonts w:ascii="宋体" w:eastAsia="宋体" w:hAnsi="宋体" w:hint="eastAsia"/>
          <w:sz w:val="24"/>
          <w:szCs w:val="24"/>
        </w:rPr>
        <w:t>上，名称可能与一般计算机</w:t>
      </w:r>
      <w:r w:rsidR="00F2060A" w:rsidRPr="006347E2">
        <w:rPr>
          <w:rFonts w:ascii="宋体" w:eastAsia="宋体" w:hAnsi="宋体"/>
          <w:sz w:val="24"/>
          <w:szCs w:val="24"/>
        </w:rPr>
        <w:t>基本相同</w:t>
      </w:r>
      <w:r w:rsidR="00F2060A" w:rsidRPr="006347E2">
        <w:rPr>
          <w:rFonts w:ascii="宋体" w:eastAsia="宋体" w:hAnsi="宋体" w:hint="eastAsia"/>
          <w:sz w:val="24"/>
          <w:szCs w:val="24"/>
        </w:rPr>
        <w:t>，而实际上已经大相径庭啦。为此我们提出了自己的定义：“超级计算机是基于通用或专用的高性能硬件和软件组成的计算系统，为处理复杂的数据、算法和应用等提供算力的高性能计算平台。可简称为高性能计算，也可简称为并行计算。”</w:t>
      </w:r>
      <w:r w:rsidR="009C1990" w:rsidRPr="006347E2">
        <w:rPr>
          <w:rFonts w:ascii="宋体" w:eastAsia="宋体" w:hAnsi="宋体" w:hint="eastAsia"/>
          <w:sz w:val="24"/>
          <w:szCs w:val="24"/>
        </w:rPr>
        <w:t>首先他是一个由通用或专用的高性能硬件和软件组成的计算系统。</w:t>
      </w:r>
      <w:proofErr w:type="gramStart"/>
      <w:r w:rsidR="009C1990" w:rsidRPr="006347E2">
        <w:rPr>
          <w:rFonts w:ascii="宋体" w:eastAsia="宋体" w:hAnsi="宋体" w:hint="eastAsia"/>
          <w:sz w:val="24"/>
          <w:szCs w:val="24"/>
        </w:rPr>
        <w:t>中小超算有</w:t>
      </w:r>
      <w:proofErr w:type="gramEnd"/>
      <w:r w:rsidR="009C1990" w:rsidRPr="006347E2">
        <w:rPr>
          <w:rFonts w:ascii="宋体" w:eastAsia="宋体" w:hAnsi="宋体" w:hint="eastAsia"/>
          <w:sz w:val="24"/>
          <w:szCs w:val="24"/>
        </w:rPr>
        <w:t>可能由通用的高性能硬件和软件组成的计算系统，而大型、超大型</w:t>
      </w:r>
      <w:proofErr w:type="gramStart"/>
      <w:r w:rsidR="009C1990" w:rsidRPr="006347E2">
        <w:rPr>
          <w:rFonts w:ascii="宋体" w:eastAsia="宋体" w:hAnsi="宋体" w:hint="eastAsia"/>
          <w:sz w:val="24"/>
          <w:szCs w:val="24"/>
        </w:rPr>
        <w:t>超算一定</w:t>
      </w:r>
      <w:proofErr w:type="gramEnd"/>
      <w:r w:rsidR="009C1990" w:rsidRPr="006347E2">
        <w:rPr>
          <w:rFonts w:ascii="宋体" w:eastAsia="宋体" w:hAnsi="宋体" w:hint="eastAsia"/>
          <w:sz w:val="24"/>
          <w:szCs w:val="24"/>
        </w:rPr>
        <w:t>是专用的高性能硬件和软件组成的计算系统。其次他是一个</w:t>
      </w:r>
      <w:proofErr w:type="gramStart"/>
      <w:r w:rsidR="009C1990" w:rsidRPr="006347E2">
        <w:rPr>
          <w:rFonts w:ascii="宋体" w:eastAsia="宋体" w:hAnsi="宋体" w:hint="eastAsia"/>
          <w:sz w:val="24"/>
          <w:szCs w:val="24"/>
        </w:rPr>
        <w:t>提供算力的</w:t>
      </w:r>
      <w:proofErr w:type="gramEnd"/>
      <w:r w:rsidR="009C1990" w:rsidRPr="006347E2">
        <w:rPr>
          <w:rFonts w:ascii="宋体" w:eastAsia="宋体" w:hAnsi="宋体" w:hint="eastAsia"/>
          <w:sz w:val="24"/>
          <w:szCs w:val="24"/>
        </w:rPr>
        <w:t>高性能计算平台，这有别于一般数据中心。一般数据中心存储能力会占数据中心</w:t>
      </w:r>
      <w:r w:rsidR="00B40F2F" w:rsidRPr="006347E2">
        <w:rPr>
          <w:rFonts w:ascii="宋体" w:eastAsia="宋体" w:hAnsi="宋体" w:hint="eastAsia"/>
          <w:sz w:val="24"/>
          <w:szCs w:val="24"/>
        </w:rPr>
        <w:t>很大的比例，</w:t>
      </w:r>
      <w:proofErr w:type="gramStart"/>
      <w:r w:rsidR="00B40F2F" w:rsidRPr="006347E2">
        <w:rPr>
          <w:rFonts w:ascii="宋体" w:eastAsia="宋体" w:hAnsi="宋体" w:hint="eastAsia"/>
          <w:sz w:val="24"/>
          <w:szCs w:val="24"/>
        </w:rPr>
        <w:t>而超算中心</w:t>
      </w:r>
      <w:proofErr w:type="gramEnd"/>
      <w:r w:rsidR="00B40F2F" w:rsidRPr="006347E2">
        <w:rPr>
          <w:rFonts w:ascii="宋体" w:eastAsia="宋体" w:hAnsi="宋体" w:hint="eastAsia"/>
          <w:sz w:val="24"/>
          <w:szCs w:val="24"/>
        </w:rPr>
        <w:t>的运算能力会占数据中心</w:t>
      </w:r>
      <w:r w:rsidR="009C1990" w:rsidRPr="006347E2">
        <w:rPr>
          <w:rFonts w:ascii="宋体" w:eastAsia="宋体" w:hAnsi="宋体" w:hint="eastAsia"/>
          <w:sz w:val="24"/>
          <w:szCs w:val="24"/>
        </w:rPr>
        <w:t>总能力的</w:t>
      </w:r>
      <w:r w:rsidR="00B40F2F" w:rsidRPr="006347E2">
        <w:rPr>
          <w:rFonts w:ascii="宋体" w:eastAsia="宋体" w:hAnsi="宋体" w:hint="eastAsia"/>
          <w:sz w:val="24"/>
          <w:szCs w:val="24"/>
        </w:rPr>
        <w:t>很大比例。</w:t>
      </w:r>
    </w:p>
    <w:p w14:paraId="229E7D18" w14:textId="444DC253" w:rsidR="00B40F2F" w:rsidRPr="006347E2" w:rsidRDefault="00B40F2F" w:rsidP="0034352C">
      <w:pPr>
        <w:spacing w:line="360" w:lineRule="auto"/>
        <w:ind w:firstLineChars="200" w:firstLine="480"/>
        <w:jc w:val="left"/>
        <w:rPr>
          <w:rFonts w:ascii="宋体" w:eastAsia="宋体" w:hAnsi="宋体"/>
          <w:sz w:val="24"/>
          <w:szCs w:val="24"/>
        </w:rPr>
      </w:pPr>
      <w:r w:rsidRPr="006347E2">
        <w:rPr>
          <w:rFonts w:ascii="宋体" w:eastAsia="宋体" w:hAnsi="宋体" w:hint="eastAsia"/>
          <w:color w:val="000000" w:themeColor="text1"/>
          <w:sz w:val="24"/>
          <w:szCs w:val="24"/>
          <w:shd w:val="clear" w:color="auto" w:fill="FFFFFF"/>
        </w:rPr>
        <w:t>超级计算数据中心也就是我们常说</w:t>
      </w:r>
      <w:proofErr w:type="gramStart"/>
      <w:r w:rsidRPr="006347E2">
        <w:rPr>
          <w:rFonts w:ascii="宋体" w:eastAsia="宋体" w:hAnsi="宋体" w:hint="eastAsia"/>
          <w:color w:val="000000" w:themeColor="text1"/>
          <w:sz w:val="24"/>
          <w:szCs w:val="24"/>
          <w:shd w:val="clear" w:color="auto" w:fill="FFFFFF"/>
        </w:rPr>
        <w:t>的超算中心</w:t>
      </w:r>
      <w:proofErr w:type="gramEnd"/>
      <w:r w:rsidRPr="006347E2">
        <w:rPr>
          <w:rFonts w:ascii="宋体" w:eastAsia="宋体" w:hAnsi="宋体" w:hint="eastAsia"/>
          <w:color w:val="000000" w:themeColor="text1"/>
          <w:sz w:val="24"/>
          <w:szCs w:val="24"/>
          <w:shd w:val="clear" w:color="auto" w:fill="FFFFFF"/>
        </w:rPr>
        <w:t>，我们参照G</w:t>
      </w:r>
      <w:r w:rsidRPr="006347E2">
        <w:rPr>
          <w:rFonts w:ascii="宋体" w:eastAsia="宋体" w:hAnsi="宋体"/>
          <w:color w:val="000000" w:themeColor="text1"/>
          <w:sz w:val="24"/>
          <w:szCs w:val="24"/>
          <w:shd w:val="clear" w:color="auto" w:fill="FFFFFF"/>
        </w:rPr>
        <w:t>B</w:t>
      </w:r>
      <w:r w:rsidRPr="006347E2">
        <w:rPr>
          <w:rFonts w:ascii="宋体" w:eastAsia="宋体" w:hAnsi="宋体" w:hint="eastAsia"/>
          <w:color w:val="000000" w:themeColor="text1"/>
          <w:sz w:val="24"/>
          <w:szCs w:val="24"/>
          <w:shd w:val="clear" w:color="auto" w:fill="FFFFFF"/>
        </w:rPr>
        <w:t>50174给出了相应的定义“</w:t>
      </w:r>
      <w:r w:rsidRPr="006347E2">
        <w:rPr>
          <w:rFonts w:ascii="宋体" w:eastAsia="宋体" w:hAnsi="宋体" w:hint="eastAsia"/>
          <w:sz w:val="24"/>
          <w:szCs w:val="24"/>
        </w:rPr>
        <w:t>为集中放置的超级计算机设备提供运行环境的建筑场所，可以是一栋或多栋建筑物，也可以是一栋建筑物的一部分。按功能区划分可分为超级计算机房、辅助区、支持区和管理区，各功能区可物理分区，也可逻辑分区。”</w:t>
      </w:r>
      <w:proofErr w:type="gramStart"/>
      <w:r w:rsidRPr="006347E2">
        <w:rPr>
          <w:rFonts w:ascii="宋体" w:eastAsia="宋体" w:hAnsi="宋体" w:hint="eastAsia"/>
          <w:sz w:val="24"/>
          <w:szCs w:val="24"/>
        </w:rPr>
        <w:t>超算中心</w:t>
      </w:r>
      <w:proofErr w:type="gramEnd"/>
      <w:r w:rsidRPr="006347E2">
        <w:rPr>
          <w:rFonts w:ascii="宋体" w:eastAsia="宋体" w:hAnsi="宋体" w:hint="eastAsia"/>
          <w:sz w:val="24"/>
          <w:szCs w:val="24"/>
        </w:rPr>
        <w:t>作为数据中心的一个分支，既具有一般数据中心的特点，也有许多自己独有的要求，就场地的划分来说，与常规数据中心差别不大，但工艺布置和技术要求与G</w:t>
      </w:r>
      <w:r w:rsidRPr="006347E2">
        <w:rPr>
          <w:rFonts w:ascii="宋体" w:eastAsia="宋体" w:hAnsi="宋体"/>
          <w:sz w:val="24"/>
          <w:szCs w:val="24"/>
        </w:rPr>
        <w:t>B</w:t>
      </w:r>
      <w:r w:rsidRPr="006347E2">
        <w:rPr>
          <w:rFonts w:ascii="宋体" w:eastAsia="宋体" w:hAnsi="宋体" w:hint="eastAsia"/>
          <w:sz w:val="24"/>
          <w:szCs w:val="24"/>
        </w:rPr>
        <w:t>50174界定的数据中心存在较大差异。</w:t>
      </w:r>
      <w:r w:rsidR="00C31A4E">
        <w:rPr>
          <w:rFonts w:ascii="宋体" w:eastAsia="宋体" w:hAnsi="宋体" w:hint="eastAsia"/>
          <w:sz w:val="24"/>
          <w:szCs w:val="24"/>
        </w:rPr>
        <w:t>差异最大的就是</w:t>
      </w:r>
      <w:r w:rsidR="00C31A4E" w:rsidRPr="006347E2">
        <w:rPr>
          <w:rFonts w:ascii="宋体" w:eastAsia="宋体" w:hAnsi="宋体" w:hint="eastAsia"/>
          <w:sz w:val="24"/>
          <w:szCs w:val="24"/>
        </w:rPr>
        <w:t>超级计算机房</w:t>
      </w:r>
      <w:r w:rsidR="00C31A4E">
        <w:rPr>
          <w:rFonts w:ascii="宋体" w:eastAsia="宋体" w:hAnsi="宋体" w:hint="eastAsia"/>
          <w:sz w:val="24"/>
          <w:szCs w:val="24"/>
        </w:rPr>
        <w:t>，也就是G</w:t>
      </w:r>
      <w:r w:rsidR="00C31A4E">
        <w:rPr>
          <w:rFonts w:ascii="宋体" w:eastAsia="宋体" w:hAnsi="宋体"/>
          <w:sz w:val="24"/>
          <w:szCs w:val="24"/>
        </w:rPr>
        <w:t>B50174</w:t>
      </w:r>
      <w:r w:rsidR="00C31A4E">
        <w:rPr>
          <w:rFonts w:ascii="宋体" w:eastAsia="宋体" w:hAnsi="宋体" w:hint="eastAsia"/>
          <w:sz w:val="24"/>
          <w:szCs w:val="24"/>
        </w:rPr>
        <w:t>定义的主机房。</w:t>
      </w:r>
      <w:proofErr w:type="gramStart"/>
      <w:r w:rsidR="00C31A4E">
        <w:rPr>
          <w:rFonts w:ascii="宋体" w:eastAsia="宋体" w:hAnsi="宋体" w:hint="eastAsia"/>
          <w:sz w:val="24"/>
          <w:szCs w:val="24"/>
        </w:rPr>
        <w:t>超算中心</w:t>
      </w:r>
      <w:proofErr w:type="gramEnd"/>
      <w:r w:rsidR="00C31A4E">
        <w:rPr>
          <w:rFonts w:ascii="宋体" w:eastAsia="宋体" w:hAnsi="宋体" w:hint="eastAsia"/>
          <w:sz w:val="24"/>
          <w:szCs w:val="24"/>
        </w:rPr>
        <w:t>内</w:t>
      </w:r>
      <w:proofErr w:type="gramStart"/>
      <w:r w:rsidR="00C31A4E">
        <w:rPr>
          <w:rFonts w:ascii="宋体" w:eastAsia="宋体" w:hAnsi="宋体" w:hint="eastAsia"/>
          <w:sz w:val="24"/>
          <w:szCs w:val="24"/>
        </w:rPr>
        <w:t>保证超算运算</w:t>
      </w:r>
      <w:proofErr w:type="gramEnd"/>
      <w:r w:rsidR="00C31A4E">
        <w:rPr>
          <w:rFonts w:ascii="宋体" w:eastAsia="宋体" w:hAnsi="宋体" w:hint="eastAsia"/>
          <w:sz w:val="24"/>
          <w:szCs w:val="24"/>
        </w:rPr>
        <w:t>性能的主要有</w:t>
      </w:r>
      <w:r w:rsidR="00C31A4E" w:rsidRPr="00C31A4E">
        <w:rPr>
          <w:rFonts w:ascii="宋体" w:eastAsia="宋体" w:hAnsi="宋体" w:hint="eastAsia"/>
          <w:sz w:val="24"/>
          <w:szCs w:val="24"/>
        </w:rPr>
        <w:t>计算节点</w:t>
      </w:r>
      <w:r w:rsidR="00C31A4E">
        <w:rPr>
          <w:rFonts w:ascii="宋体" w:eastAsia="宋体" w:hAnsi="宋体" w:hint="eastAsia"/>
          <w:sz w:val="24"/>
          <w:szCs w:val="24"/>
        </w:rPr>
        <w:t>、</w:t>
      </w:r>
      <w:r w:rsidR="00C31A4E" w:rsidRPr="00C31A4E">
        <w:rPr>
          <w:rFonts w:ascii="宋体" w:eastAsia="宋体" w:hAnsi="宋体" w:hint="eastAsia"/>
          <w:sz w:val="24"/>
          <w:szCs w:val="24"/>
        </w:rPr>
        <w:t>高速网络</w:t>
      </w:r>
      <w:r w:rsidR="00C31A4E">
        <w:rPr>
          <w:rFonts w:ascii="宋体" w:eastAsia="宋体" w:hAnsi="宋体" w:hint="eastAsia"/>
          <w:sz w:val="24"/>
          <w:szCs w:val="24"/>
        </w:rPr>
        <w:t>节点</w:t>
      </w:r>
      <w:r w:rsidR="00C31A4E" w:rsidRPr="00C31A4E">
        <w:rPr>
          <w:rFonts w:ascii="宋体" w:eastAsia="宋体" w:hAnsi="宋体" w:hint="eastAsia"/>
          <w:sz w:val="24"/>
          <w:szCs w:val="24"/>
        </w:rPr>
        <w:t>、存储</w:t>
      </w:r>
      <w:r w:rsidR="00C31A4E">
        <w:rPr>
          <w:rFonts w:ascii="宋体" w:eastAsia="宋体" w:hAnsi="宋体" w:hint="eastAsia"/>
          <w:sz w:val="24"/>
          <w:szCs w:val="24"/>
        </w:rPr>
        <w:t>节点</w:t>
      </w:r>
      <w:r w:rsidR="00C31A4E" w:rsidRPr="00C31A4E">
        <w:rPr>
          <w:rFonts w:ascii="宋体" w:eastAsia="宋体" w:hAnsi="宋体" w:hint="eastAsia"/>
          <w:sz w:val="24"/>
          <w:szCs w:val="24"/>
        </w:rPr>
        <w:t>和管理</w:t>
      </w:r>
      <w:r w:rsidR="00C31A4E">
        <w:rPr>
          <w:rFonts w:ascii="宋体" w:eastAsia="宋体" w:hAnsi="宋体" w:hint="eastAsia"/>
          <w:sz w:val="24"/>
          <w:szCs w:val="24"/>
        </w:rPr>
        <w:t>节点。我们定义的</w:t>
      </w:r>
      <w:r w:rsidR="00C31A4E" w:rsidRPr="006347E2">
        <w:rPr>
          <w:rFonts w:ascii="宋体" w:eastAsia="宋体" w:hAnsi="宋体" w:hint="eastAsia"/>
          <w:sz w:val="24"/>
          <w:szCs w:val="24"/>
        </w:rPr>
        <w:t>超级计算机房</w:t>
      </w:r>
      <w:r w:rsidR="00C31A4E">
        <w:rPr>
          <w:rFonts w:ascii="宋体" w:eastAsia="宋体" w:hAnsi="宋体" w:hint="eastAsia"/>
          <w:sz w:val="24"/>
          <w:szCs w:val="24"/>
        </w:rPr>
        <w:t>就是由</w:t>
      </w:r>
      <w:r w:rsidR="00C31A4E" w:rsidRPr="00C31A4E">
        <w:rPr>
          <w:rFonts w:ascii="宋体" w:eastAsia="宋体" w:hAnsi="宋体" w:hint="eastAsia"/>
          <w:sz w:val="24"/>
          <w:szCs w:val="24"/>
        </w:rPr>
        <w:t>计算节点</w:t>
      </w:r>
      <w:r w:rsidR="00C31A4E">
        <w:rPr>
          <w:rFonts w:ascii="宋体" w:eastAsia="宋体" w:hAnsi="宋体" w:hint="eastAsia"/>
          <w:sz w:val="24"/>
          <w:szCs w:val="24"/>
        </w:rPr>
        <w:t>、</w:t>
      </w:r>
      <w:r w:rsidR="00C31A4E" w:rsidRPr="00C31A4E">
        <w:rPr>
          <w:rFonts w:ascii="宋体" w:eastAsia="宋体" w:hAnsi="宋体" w:hint="eastAsia"/>
          <w:sz w:val="24"/>
          <w:szCs w:val="24"/>
        </w:rPr>
        <w:t>高速网络</w:t>
      </w:r>
      <w:r w:rsidR="00C31A4E">
        <w:rPr>
          <w:rFonts w:ascii="宋体" w:eastAsia="宋体" w:hAnsi="宋体" w:hint="eastAsia"/>
          <w:sz w:val="24"/>
          <w:szCs w:val="24"/>
        </w:rPr>
        <w:t>节点</w:t>
      </w:r>
      <w:r w:rsidR="00C31A4E" w:rsidRPr="00C31A4E">
        <w:rPr>
          <w:rFonts w:ascii="宋体" w:eastAsia="宋体" w:hAnsi="宋体" w:hint="eastAsia"/>
          <w:sz w:val="24"/>
          <w:szCs w:val="24"/>
        </w:rPr>
        <w:t>、存储</w:t>
      </w:r>
      <w:r w:rsidR="00C31A4E">
        <w:rPr>
          <w:rFonts w:ascii="宋体" w:eastAsia="宋体" w:hAnsi="宋体" w:hint="eastAsia"/>
          <w:sz w:val="24"/>
          <w:szCs w:val="24"/>
        </w:rPr>
        <w:t>节点</w:t>
      </w:r>
      <w:r w:rsidR="00C31A4E" w:rsidRPr="00C31A4E">
        <w:rPr>
          <w:rFonts w:ascii="宋体" w:eastAsia="宋体" w:hAnsi="宋体" w:hint="eastAsia"/>
          <w:sz w:val="24"/>
          <w:szCs w:val="24"/>
        </w:rPr>
        <w:t>和管理</w:t>
      </w:r>
      <w:r w:rsidR="00C31A4E">
        <w:rPr>
          <w:rFonts w:ascii="宋体" w:eastAsia="宋体" w:hAnsi="宋体" w:hint="eastAsia"/>
          <w:sz w:val="24"/>
          <w:szCs w:val="24"/>
        </w:rPr>
        <w:t>节点</w:t>
      </w:r>
      <w:r w:rsidR="00C31A4E" w:rsidRPr="00C31A4E">
        <w:rPr>
          <w:rFonts w:ascii="宋体" w:eastAsia="宋体" w:hAnsi="宋体" w:hint="eastAsia"/>
          <w:sz w:val="24"/>
          <w:szCs w:val="24"/>
        </w:rPr>
        <w:t>等功能区域</w:t>
      </w:r>
      <w:r w:rsidR="00C31A4E">
        <w:rPr>
          <w:rFonts w:ascii="宋体" w:eastAsia="宋体" w:hAnsi="宋体" w:hint="eastAsia"/>
          <w:sz w:val="24"/>
          <w:szCs w:val="24"/>
        </w:rPr>
        <w:t>组成的</w:t>
      </w:r>
      <w:r w:rsidR="000B500F">
        <w:rPr>
          <w:rFonts w:ascii="宋体" w:eastAsia="宋体" w:hAnsi="宋体" w:hint="eastAsia"/>
          <w:sz w:val="24"/>
          <w:szCs w:val="24"/>
        </w:rPr>
        <w:t>，其中计算节点是</w:t>
      </w:r>
      <w:proofErr w:type="gramStart"/>
      <w:r w:rsidR="000B500F">
        <w:rPr>
          <w:rFonts w:ascii="宋体" w:eastAsia="宋体" w:hAnsi="宋体" w:hint="eastAsia"/>
          <w:sz w:val="24"/>
          <w:szCs w:val="24"/>
        </w:rPr>
        <w:t>决定超算运算</w:t>
      </w:r>
      <w:proofErr w:type="gramEnd"/>
      <w:r w:rsidR="000B500F">
        <w:rPr>
          <w:rFonts w:ascii="宋体" w:eastAsia="宋体" w:hAnsi="宋体" w:hint="eastAsia"/>
          <w:sz w:val="24"/>
          <w:szCs w:val="24"/>
        </w:rPr>
        <w:t>速度</w:t>
      </w:r>
      <w:proofErr w:type="gramStart"/>
      <w:r w:rsidR="000B500F">
        <w:rPr>
          <w:rFonts w:ascii="宋体" w:eastAsia="宋体" w:hAnsi="宋体" w:hint="eastAsia"/>
          <w:sz w:val="24"/>
          <w:szCs w:val="24"/>
        </w:rPr>
        <w:t>最</w:t>
      </w:r>
      <w:proofErr w:type="gramEnd"/>
      <w:r w:rsidR="000B500F">
        <w:rPr>
          <w:rFonts w:ascii="宋体" w:eastAsia="宋体" w:hAnsi="宋体" w:hint="eastAsia"/>
          <w:sz w:val="24"/>
          <w:szCs w:val="24"/>
        </w:rPr>
        <w:t>核心的部分，也是与G</w:t>
      </w:r>
      <w:r w:rsidR="000B500F">
        <w:rPr>
          <w:rFonts w:ascii="宋体" w:eastAsia="宋体" w:hAnsi="宋体"/>
          <w:sz w:val="24"/>
          <w:szCs w:val="24"/>
        </w:rPr>
        <w:t>B50174</w:t>
      </w:r>
      <w:r w:rsidR="000B500F">
        <w:rPr>
          <w:rFonts w:ascii="宋体" w:eastAsia="宋体" w:hAnsi="宋体" w:hint="eastAsia"/>
          <w:sz w:val="24"/>
          <w:szCs w:val="24"/>
        </w:rPr>
        <w:t>规定的主机房设计要求差异最大的部分。</w:t>
      </w:r>
    </w:p>
    <w:p w14:paraId="5D0E054F" w14:textId="789966E4" w:rsidR="000E6AE0" w:rsidRDefault="000E6AE0" w:rsidP="000E6AE0">
      <w:pPr>
        <w:spacing w:line="360" w:lineRule="auto"/>
        <w:jc w:val="left"/>
        <w:rPr>
          <w:rFonts w:ascii="宋体" w:eastAsia="宋体" w:hAnsi="宋体"/>
          <w:b/>
          <w:bCs/>
          <w:sz w:val="24"/>
          <w:szCs w:val="24"/>
        </w:rPr>
      </w:pPr>
      <w:r w:rsidRPr="006347E2">
        <w:rPr>
          <w:rFonts w:ascii="宋体" w:eastAsia="宋体" w:hAnsi="宋体" w:hint="eastAsia"/>
          <w:b/>
          <w:bCs/>
          <w:sz w:val="24"/>
          <w:szCs w:val="24"/>
        </w:rPr>
        <w:t>4</w:t>
      </w:r>
      <w:r w:rsidRPr="006347E2">
        <w:rPr>
          <w:rFonts w:ascii="宋体" w:eastAsia="宋体" w:hAnsi="宋体"/>
          <w:b/>
          <w:bCs/>
          <w:sz w:val="24"/>
          <w:szCs w:val="24"/>
        </w:rPr>
        <w:t>总体要求</w:t>
      </w:r>
    </w:p>
    <w:p w14:paraId="7D3A3B62" w14:textId="305B59DA" w:rsidR="00C31A4E" w:rsidRDefault="00C31A4E" w:rsidP="00C31A4E">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本</w:t>
      </w:r>
      <w:r>
        <w:rPr>
          <w:rFonts w:ascii="宋体" w:eastAsia="宋体" w:hAnsi="宋体" w:hint="eastAsia"/>
          <w:sz w:val="24"/>
          <w:szCs w:val="24"/>
        </w:rPr>
        <w:t>章</w:t>
      </w:r>
      <w:proofErr w:type="gramStart"/>
      <w:r w:rsidRPr="006347E2">
        <w:rPr>
          <w:rFonts w:ascii="宋体" w:eastAsia="宋体" w:hAnsi="宋体" w:hint="eastAsia"/>
          <w:sz w:val="24"/>
          <w:szCs w:val="24"/>
        </w:rPr>
        <w:t>对超算中心</w:t>
      </w:r>
      <w:proofErr w:type="gramEnd"/>
      <w:r>
        <w:rPr>
          <w:rFonts w:ascii="宋体" w:eastAsia="宋体" w:hAnsi="宋体" w:hint="eastAsia"/>
          <w:sz w:val="24"/>
          <w:szCs w:val="24"/>
        </w:rPr>
        <w:t>的组成、系统设计</w:t>
      </w:r>
      <w:proofErr w:type="gramStart"/>
      <w:r w:rsidR="000B500F">
        <w:rPr>
          <w:rFonts w:ascii="宋体" w:eastAsia="宋体" w:hAnsi="宋体" w:hint="eastAsia"/>
          <w:sz w:val="24"/>
          <w:szCs w:val="24"/>
        </w:rPr>
        <w:t>和</w:t>
      </w:r>
      <w:r>
        <w:rPr>
          <w:rFonts w:ascii="宋体" w:eastAsia="宋体" w:hAnsi="宋体" w:hint="eastAsia"/>
          <w:sz w:val="24"/>
          <w:szCs w:val="24"/>
        </w:rPr>
        <w:t>超算中心</w:t>
      </w:r>
      <w:proofErr w:type="gramEnd"/>
      <w:r>
        <w:rPr>
          <w:rFonts w:ascii="宋体" w:eastAsia="宋体" w:hAnsi="宋体" w:hint="eastAsia"/>
          <w:sz w:val="24"/>
          <w:szCs w:val="24"/>
        </w:rPr>
        <w:t>的分类</w:t>
      </w:r>
      <w:r w:rsidR="000B500F">
        <w:rPr>
          <w:rFonts w:ascii="宋体" w:eastAsia="宋体" w:hAnsi="宋体" w:hint="eastAsia"/>
          <w:sz w:val="24"/>
          <w:szCs w:val="24"/>
        </w:rPr>
        <w:t>给出了具体的设计要求，还依据</w:t>
      </w:r>
      <w:r>
        <w:rPr>
          <w:rFonts w:ascii="宋体" w:eastAsia="宋体" w:hAnsi="宋体" w:hint="eastAsia"/>
          <w:sz w:val="24"/>
          <w:szCs w:val="24"/>
        </w:rPr>
        <w:t>运算速度</w:t>
      </w:r>
      <w:r w:rsidR="000B500F">
        <w:rPr>
          <w:rFonts w:ascii="宋体" w:eastAsia="宋体" w:hAnsi="宋体" w:hint="eastAsia"/>
          <w:sz w:val="24"/>
          <w:szCs w:val="24"/>
        </w:rPr>
        <w:t>给出</w:t>
      </w:r>
      <w:proofErr w:type="gramStart"/>
      <w:r w:rsidR="000B500F">
        <w:rPr>
          <w:rFonts w:ascii="宋体" w:eastAsia="宋体" w:hAnsi="宋体" w:hint="eastAsia"/>
          <w:sz w:val="24"/>
          <w:szCs w:val="24"/>
        </w:rPr>
        <w:t>了</w:t>
      </w:r>
      <w:r>
        <w:rPr>
          <w:rFonts w:ascii="宋体" w:eastAsia="宋体" w:hAnsi="宋体" w:hint="eastAsia"/>
          <w:sz w:val="24"/>
          <w:szCs w:val="24"/>
        </w:rPr>
        <w:t>超算中心</w:t>
      </w:r>
      <w:proofErr w:type="gramEnd"/>
      <w:r>
        <w:rPr>
          <w:rFonts w:ascii="宋体" w:eastAsia="宋体" w:hAnsi="宋体" w:hint="eastAsia"/>
          <w:sz w:val="24"/>
          <w:szCs w:val="24"/>
        </w:rPr>
        <w:t>的配置</w:t>
      </w:r>
      <w:r w:rsidR="000B500F">
        <w:rPr>
          <w:rFonts w:ascii="宋体" w:eastAsia="宋体" w:hAnsi="宋体" w:hint="eastAsia"/>
          <w:sz w:val="24"/>
          <w:szCs w:val="24"/>
        </w:rPr>
        <w:t>要求</w:t>
      </w:r>
      <w:r w:rsidRPr="006347E2">
        <w:rPr>
          <w:rFonts w:ascii="宋体" w:eastAsia="宋体" w:hAnsi="宋体" w:hint="eastAsia"/>
          <w:sz w:val="24"/>
          <w:szCs w:val="24"/>
        </w:rPr>
        <w:t>。</w:t>
      </w:r>
    </w:p>
    <w:p w14:paraId="3B92CDBF" w14:textId="2593C161" w:rsidR="000B500F" w:rsidRPr="006347E2" w:rsidRDefault="000B500F" w:rsidP="00C31A4E">
      <w:pPr>
        <w:spacing w:line="360" w:lineRule="auto"/>
        <w:ind w:firstLineChars="200" w:firstLine="480"/>
        <w:jc w:val="left"/>
        <w:rPr>
          <w:rFonts w:ascii="宋体" w:eastAsia="宋体" w:hAnsi="宋体"/>
          <w:sz w:val="24"/>
          <w:szCs w:val="24"/>
        </w:rPr>
      </w:pPr>
      <w:proofErr w:type="gramStart"/>
      <w:r w:rsidRPr="006347E2">
        <w:rPr>
          <w:rFonts w:ascii="宋体" w:eastAsia="宋体" w:hAnsi="宋体" w:hint="eastAsia"/>
          <w:sz w:val="24"/>
          <w:szCs w:val="24"/>
        </w:rPr>
        <w:t>超算中心</w:t>
      </w:r>
      <w:proofErr w:type="gramEnd"/>
      <w:r>
        <w:rPr>
          <w:rFonts w:ascii="宋体" w:eastAsia="宋体" w:hAnsi="宋体" w:hint="eastAsia"/>
          <w:sz w:val="24"/>
          <w:szCs w:val="24"/>
        </w:rPr>
        <w:t>的组成既参考了G</w:t>
      </w:r>
      <w:r>
        <w:rPr>
          <w:rFonts w:ascii="宋体" w:eastAsia="宋体" w:hAnsi="宋体"/>
          <w:sz w:val="24"/>
          <w:szCs w:val="24"/>
        </w:rPr>
        <w:t>B50174</w:t>
      </w:r>
      <w:r>
        <w:rPr>
          <w:rFonts w:ascii="宋体" w:eastAsia="宋体" w:hAnsi="宋体" w:hint="eastAsia"/>
          <w:sz w:val="24"/>
          <w:szCs w:val="24"/>
        </w:rPr>
        <w:t>的功能区划分，又充分考虑</w:t>
      </w:r>
      <w:proofErr w:type="gramStart"/>
      <w:r>
        <w:rPr>
          <w:rFonts w:ascii="宋体" w:eastAsia="宋体" w:hAnsi="宋体" w:hint="eastAsia"/>
          <w:sz w:val="24"/>
          <w:szCs w:val="24"/>
        </w:rPr>
        <w:t>到超算中心</w:t>
      </w:r>
      <w:proofErr w:type="gramEnd"/>
      <w:r>
        <w:rPr>
          <w:rFonts w:ascii="宋体" w:eastAsia="宋体" w:hAnsi="宋体" w:hint="eastAsia"/>
          <w:sz w:val="24"/>
          <w:szCs w:val="24"/>
        </w:rPr>
        <w:t>的特点。</w:t>
      </w:r>
      <w:proofErr w:type="gramStart"/>
      <w:r w:rsidR="00B10743">
        <w:rPr>
          <w:rFonts w:ascii="宋体" w:eastAsia="宋体" w:hAnsi="宋体" w:hint="eastAsia"/>
          <w:sz w:val="24"/>
          <w:szCs w:val="24"/>
        </w:rPr>
        <w:t>超算中心</w:t>
      </w:r>
      <w:proofErr w:type="gramEnd"/>
      <w:r w:rsidR="00B10743">
        <w:rPr>
          <w:rFonts w:ascii="宋体" w:eastAsia="宋体" w:hAnsi="宋体" w:hint="eastAsia"/>
          <w:sz w:val="24"/>
          <w:szCs w:val="24"/>
        </w:rPr>
        <w:t>由</w:t>
      </w:r>
      <w:r w:rsidR="00B10743" w:rsidRPr="00B10743">
        <w:rPr>
          <w:rFonts w:ascii="宋体" w:eastAsia="宋体" w:hAnsi="宋体" w:hint="eastAsia"/>
          <w:sz w:val="24"/>
          <w:szCs w:val="24"/>
        </w:rPr>
        <w:t>超级计算机房、辅助区、支持区和管理区组成，除了超级计算机房与</w:t>
      </w:r>
      <w:r>
        <w:rPr>
          <w:rFonts w:ascii="宋体" w:eastAsia="宋体" w:hAnsi="宋体" w:hint="eastAsia"/>
          <w:sz w:val="24"/>
          <w:szCs w:val="24"/>
        </w:rPr>
        <w:t>G</w:t>
      </w:r>
      <w:r>
        <w:rPr>
          <w:rFonts w:ascii="宋体" w:eastAsia="宋体" w:hAnsi="宋体"/>
          <w:sz w:val="24"/>
          <w:szCs w:val="24"/>
        </w:rPr>
        <w:t>B50174</w:t>
      </w:r>
      <w:r>
        <w:rPr>
          <w:rFonts w:ascii="宋体" w:eastAsia="宋体" w:hAnsi="宋体" w:hint="eastAsia"/>
          <w:sz w:val="24"/>
          <w:szCs w:val="24"/>
        </w:rPr>
        <w:t>主机房</w:t>
      </w:r>
      <w:r w:rsidR="00B10743">
        <w:rPr>
          <w:rFonts w:ascii="宋体" w:eastAsia="宋体" w:hAnsi="宋体" w:hint="eastAsia"/>
          <w:sz w:val="24"/>
          <w:szCs w:val="24"/>
        </w:rPr>
        <w:t>存在较大的差异外，</w:t>
      </w:r>
      <w:r w:rsidR="00B10743" w:rsidRPr="00B10743">
        <w:rPr>
          <w:rFonts w:ascii="宋体" w:eastAsia="宋体" w:hAnsi="宋体" w:hint="eastAsia"/>
          <w:sz w:val="24"/>
          <w:szCs w:val="24"/>
        </w:rPr>
        <w:t>辅助区、支持区也存在一些差异，尤其是</w:t>
      </w:r>
      <w:proofErr w:type="gramStart"/>
      <w:r w:rsidR="00B10743" w:rsidRPr="00B10743">
        <w:rPr>
          <w:rFonts w:ascii="宋体" w:eastAsia="宋体" w:hAnsi="宋体" w:hint="eastAsia"/>
          <w:sz w:val="24"/>
          <w:szCs w:val="24"/>
        </w:rPr>
        <w:t>液冷超算中心</w:t>
      </w:r>
      <w:proofErr w:type="gramEnd"/>
      <w:r w:rsidR="00B10743" w:rsidRPr="00B10743">
        <w:rPr>
          <w:rFonts w:ascii="宋体" w:eastAsia="宋体" w:hAnsi="宋体" w:hint="eastAsia"/>
          <w:sz w:val="24"/>
          <w:szCs w:val="24"/>
        </w:rPr>
        <w:t>，而管理区的差异不大</w:t>
      </w:r>
      <w:r w:rsidR="00B10743">
        <w:rPr>
          <w:rFonts w:ascii="宋体" w:eastAsia="宋体" w:hAnsi="宋体" w:hint="eastAsia"/>
          <w:sz w:val="24"/>
          <w:szCs w:val="24"/>
        </w:rPr>
        <w:t>，下面我们着重介绍其他三个功能区域。</w:t>
      </w:r>
    </w:p>
    <w:p w14:paraId="300D422C" w14:textId="2A01DD77" w:rsidR="00C31A4E" w:rsidRDefault="00B10743" w:rsidP="00B10743">
      <w:pPr>
        <w:spacing w:line="360" w:lineRule="auto"/>
        <w:ind w:firstLineChars="235" w:firstLine="564"/>
        <w:jc w:val="left"/>
        <w:rPr>
          <w:rFonts w:ascii="宋体" w:eastAsia="宋体" w:hAnsi="宋体"/>
          <w:sz w:val="24"/>
          <w:szCs w:val="24"/>
        </w:rPr>
      </w:pPr>
      <w:proofErr w:type="gramStart"/>
      <w:r w:rsidRPr="00B10743">
        <w:rPr>
          <w:rFonts w:ascii="宋体" w:eastAsia="宋体" w:hAnsi="宋体" w:hint="eastAsia"/>
          <w:sz w:val="24"/>
          <w:szCs w:val="24"/>
        </w:rPr>
        <w:lastRenderedPageBreak/>
        <w:t>辅助区</w:t>
      </w:r>
      <w:proofErr w:type="gramEnd"/>
      <w:r w:rsidRPr="00B10743">
        <w:rPr>
          <w:rFonts w:ascii="宋体" w:eastAsia="宋体" w:hAnsi="宋体" w:hint="eastAsia"/>
          <w:sz w:val="24"/>
          <w:szCs w:val="24"/>
        </w:rPr>
        <w:t>包括用于超级计算机安装、调试、维护、运行监控和管理的场所，</w:t>
      </w:r>
      <w:proofErr w:type="gramStart"/>
      <w:r w:rsidRPr="00B10743">
        <w:rPr>
          <w:rFonts w:ascii="宋体" w:eastAsia="宋体" w:hAnsi="宋体" w:hint="eastAsia"/>
          <w:sz w:val="24"/>
          <w:szCs w:val="24"/>
        </w:rPr>
        <w:t>宜包括</w:t>
      </w:r>
      <w:proofErr w:type="gramEnd"/>
      <w:r w:rsidRPr="00B10743">
        <w:rPr>
          <w:rFonts w:ascii="宋体" w:eastAsia="宋体" w:hAnsi="宋体" w:hint="eastAsia"/>
          <w:sz w:val="24"/>
          <w:szCs w:val="24"/>
        </w:rPr>
        <w:t>进线间、测试机房、</w:t>
      </w:r>
      <w:proofErr w:type="gramStart"/>
      <w:r w:rsidRPr="00B10743">
        <w:rPr>
          <w:rFonts w:ascii="宋体" w:eastAsia="宋体" w:hAnsi="宋体" w:hint="eastAsia"/>
          <w:sz w:val="24"/>
          <w:szCs w:val="24"/>
        </w:rPr>
        <w:t>超算监控</w:t>
      </w:r>
      <w:proofErr w:type="gramEnd"/>
      <w:r w:rsidRPr="00B10743">
        <w:rPr>
          <w:rFonts w:ascii="宋体" w:eastAsia="宋体" w:hAnsi="宋体" w:hint="eastAsia"/>
          <w:sz w:val="24"/>
          <w:szCs w:val="24"/>
        </w:rPr>
        <w:t>中心、综合监控中心、消防和安防控制室、拆包区、备件库、IT设备维护间、冷媒充装间和</w:t>
      </w:r>
      <w:proofErr w:type="gramStart"/>
      <w:r w:rsidRPr="00B10743">
        <w:rPr>
          <w:rFonts w:ascii="宋体" w:eastAsia="宋体" w:hAnsi="宋体" w:hint="eastAsia"/>
          <w:sz w:val="24"/>
          <w:szCs w:val="24"/>
        </w:rPr>
        <w:t>维修室</w:t>
      </w:r>
      <w:proofErr w:type="gramEnd"/>
      <w:r w:rsidRPr="00B10743">
        <w:rPr>
          <w:rFonts w:ascii="宋体" w:eastAsia="宋体" w:hAnsi="宋体" w:hint="eastAsia"/>
          <w:sz w:val="24"/>
          <w:szCs w:val="24"/>
        </w:rPr>
        <w:t>等区域。</w:t>
      </w:r>
      <w:r>
        <w:rPr>
          <w:rFonts w:ascii="宋体" w:eastAsia="宋体" w:hAnsi="宋体" w:hint="eastAsia"/>
          <w:sz w:val="24"/>
          <w:szCs w:val="24"/>
        </w:rPr>
        <w:t>与一般数据中心的</w:t>
      </w:r>
      <w:proofErr w:type="gramStart"/>
      <w:r>
        <w:rPr>
          <w:rFonts w:ascii="宋体" w:eastAsia="宋体" w:hAnsi="宋体" w:hint="eastAsia"/>
          <w:sz w:val="24"/>
          <w:szCs w:val="24"/>
        </w:rPr>
        <w:t>辅助区</w:t>
      </w:r>
      <w:proofErr w:type="gramEnd"/>
      <w:r>
        <w:rPr>
          <w:rFonts w:ascii="宋体" w:eastAsia="宋体" w:hAnsi="宋体" w:hint="eastAsia"/>
          <w:sz w:val="24"/>
          <w:szCs w:val="24"/>
        </w:rPr>
        <w:t>相比，增加</w:t>
      </w:r>
      <w:proofErr w:type="gramStart"/>
      <w:r>
        <w:rPr>
          <w:rFonts w:ascii="宋体" w:eastAsia="宋体" w:hAnsi="宋体" w:hint="eastAsia"/>
          <w:sz w:val="24"/>
          <w:szCs w:val="24"/>
        </w:rPr>
        <w:t>了</w:t>
      </w:r>
      <w:r w:rsidRPr="00B10743">
        <w:rPr>
          <w:rFonts w:ascii="宋体" w:eastAsia="宋体" w:hAnsi="宋体" w:hint="eastAsia"/>
          <w:sz w:val="24"/>
          <w:szCs w:val="24"/>
        </w:rPr>
        <w:t>超算监控</w:t>
      </w:r>
      <w:proofErr w:type="gramEnd"/>
      <w:r w:rsidRPr="00B10743">
        <w:rPr>
          <w:rFonts w:ascii="宋体" w:eastAsia="宋体" w:hAnsi="宋体" w:hint="eastAsia"/>
          <w:sz w:val="24"/>
          <w:szCs w:val="24"/>
        </w:rPr>
        <w:t>中心</w:t>
      </w:r>
      <w:r>
        <w:rPr>
          <w:rFonts w:ascii="宋体" w:eastAsia="宋体" w:hAnsi="宋体" w:hint="eastAsia"/>
          <w:sz w:val="24"/>
          <w:szCs w:val="24"/>
        </w:rPr>
        <w:t>和</w:t>
      </w:r>
      <w:r w:rsidRPr="00B10743">
        <w:rPr>
          <w:rFonts w:ascii="宋体" w:eastAsia="宋体" w:hAnsi="宋体" w:hint="eastAsia"/>
          <w:sz w:val="24"/>
          <w:szCs w:val="24"/>
        </w:rPr>
        <w:t>冷媒充装间</w:t>
      </w:r>
      <w:r>
        <w:rPr>
          <w:rFonts w:ascii="宋体" w:eastAsia="宋体" w:hAnsi="宋体" w:hint="eastAsia"/>
          <w:sz w:val="24"/>
          <w:szCs w:val="24"/>
        </w:rPr>
        <w:t>。</w:t>
      </w:r>
      <w:r w:rsidR="0064519F">
        <w:rPr>
          <w:rFonts w:ascii="宋体" w:eastAsia="宋体" w:hAnsi="宋体" w:hint="eastAsia"/>
          <w:sz w:val="24"/>
          <w:szCs w:val="24"/>
        </w:rPr>
        <w:t>对于一些</w:t>
      </w:r>
      <w:proofErr w:type="gramStart"/>
      <w:r w:rsidR="0064519F">
        <w:rPr>
          <w:rFonts w:ascii="宋体" w:eastAsia="宋体" w:hAnsi="宋体" w:hint="eastAsia"/>
          <w:sz w:val="24"/>
          <w:szCs w:val="24"/>
        </w:rPr>
        <w:t>中小超算中心</w:t>
      </w:r>
      <w:proofErr w:type="gramEnd"/>
      <w:r w:rsidR="0064519F">
        <w:rPr>
          <w:rFonts w:ascii="宋体" w:eastAsia="宋体" w:hAnsi="宋体" w:hint="eastAsia"/>
          <w:sz w:val="24"/>
          <w:szCs w:val="24"/>
        </w:rPr>
        <w:t>可能没有</w:t>
      </w:r>
      <w:proofErr w:type="gramStart"/>
      <w:r w:rsidR="0064519F">
        <w:rPr>
          <w:rFonts w:ascii="宋体" w:eastAsia="宋体" w:hAnsi="宋体" w:hint="eastAsia"/>
          <w:sz w:val="24"/>
          <w:szCs w:val="24"/>
        </w:rPr>
        <w:t>独立的</w:t>
      </w:r>
      <w:r w:rsidR="0064519F" w:rsidRPr="00B10743">
        <w:rPr>
          <w:rFonts w:ascii="宋体" w:eastAsia="宋体" w:hAnsi="宋体" w:hint="eastAsia"/>
          <w:sz w:val="24"/>
          <w:szCs w:val="24"/>
        </w:rPr>
        <w:t>超算监控</w:t>
      </w:r>
      <w:proofErr w:type="gramEnd"/>
      <w:r w:rsidR="0064519F" w:rsidRPr="00B10743">
        <w:rPr>
          <w:rFonts w:ascii="宋体" w:eastAsia="宋体" w:hAnsi="宋体" w:hint="eastAsia"/>
          <w:sz w:val="24"/>
          <w:szCs w:val="24"/>
        </w:rPr>
        <w:t>中心</w:t>
      </w:r>
      <w:r w:rsidR="0064519F">
        <w:rPr>
          <w:rFonts w:ascii="宋体" w:eastAsia="宋体" w:hAnsi="宋体" w:hint="eastAsia"/>
          <w:sz w:val="24"/>
          <w:szCs w:val="24"/>
        </w:rPr>
        <w:t>，是与</w:t>
      </w:r>
      <w:r w:rsidR="0064519F" w:rsidRPr="00B10743">
        <w:rPr>
          <w:rFonts w:ascii="宋体" w:eastAsia="宋体" w:hAnsi="宋体" w:hint="eastAsia"/>
          <w:sz w:val="24"/>
          <w:szCs w:val="24"/>
        </w:rPr>
        <w:t>综合监控中心</w:t>
      </w:r>
      <w:r w:rsidR="0064519F">
        <w:rPr>
          <w:rFonts w:ascii="宋体" w:eastAsia="宋体" w:hAnsi="宋体" w:hint="eastAsia"/>
          <w:sz w:val="24"/>
          <w:szCs w:val="24"/>
        </w:rPr>
        <w:t>合二为一的。</w:t>
      </w:r>
      <w:r w:rsidR="0064519F" w:rsidRPr="00B10743">
        <w:rPr>
          <w:rFonts w:ascii="宋体" w:eastAsia="宋体" w:hAnsi="宋体" w:hint="eastAsia"/>
          <w:sz w:val="24"/>
          <w:szCs w:val="24"/>
        </w:rPr>
        <w:t>冷媒充装间</w:t>
      </w:r>
      <w:r w:rsidR="0064519F">
        <w:rPr>
          <w:rFonts w:ascii="宋体" w:eastAsia="宋体" w:hAnsi="宋体" w:hint="eastAsia"/>
          <w:sz w:val="24"/>
          <w:szCs w:val="24"/>
        </w:rPr>
        <w:t>只有</w:t>
      </w:r>
      <w:proofErr w:type="gramStart"/>
      <w:r w:rsidR="0064519F">
        <w:rPr>
          <w:rFonts w:ascii="宋体" w:eastAsia="宋体" w:hAnsi="宋体" w:hint="eastAsia"/>
          <w:sz w:val="24"/>
          <w:szCs w:val="24"/>
        </w:rPr>
        <w:t>液冷超算中心</w:t>
      </w:r>
      <w:proofErr w:type="gramEnd"/>
      <w:r w:rsidR="0064519F">
        <w:rPr>
          <w:rFonts w:ascii="宋体" w:eastAsia="宋体" w:hAnsi="宋体" w:hint="eastAsia"/>
          <w:sz w:val="24"/>
          <w:szCs w:val="24"/>
        </w:rPr>
        <w:t>才需要配置，对于</w:t>
      </w:r>
      <w:proofErr w:type="gramStart"/>
      <w:r w:rsidR="0064519F">
        <w:rPr>
          <w:rFonts w:ascii="宋体" w:eastAsia="宋体" w:hAnsi="宋体" w:hint="eastAsia"/>
          <w:sz w:val="24"/>
          <w:szCs w:val="24"/>
        </w:rPr>
        <w:t>风冷超算中心</w:t>
      </w:r>
      <w:proofErr w:type="gramEnd"/>
      <w:r w:rsidR="0064519F">
        <w:rPr>
          <w:rFonts w:ascii="宋体" w:eastAsia="宋体" w:hAnsi="宋体" w:hint="eastAsia"/>
          <w:sz w:val="24"/>
          <w:szCs w:val="24"/>
        </w:rPr>
        <w:t>没必要配置。所以说</w:t>
      </w:r>
      <w:proofErr w:type="gramStart"/>
      <w:r w:rsidR="0064519F">
        <w:rPr>
          <w:rFonts w:ascii="宋体" w:eastAsia="宋体" w:hAnsi="宋体" w:hint="eastAsia"/>
          <w:sz w:val="24"/>
          <w:szCs w:val="24"/>
        </w:rPr>
        <w:t>液冷超算中心</w:t>
      </w:r>
      <w:proofErr w:type="gramEnd"/>
      <w:r w:rsidR="0064519F">
        <w:rPr>
          <w:rFonts w:ascii="宋体" w:eastAsia="宋体" w:hAnsi="宋体" w:hint="eastAsia"/>
          <w:sz w:val="24"/>
          <w:szCs w:val="24"/>
        </w:rPr>
        <w:t>的</w:t>
      </w:r>
      <w:proofErr w:type="gramStart"/>
      <w:r w:rsidR="0064519F">
        <w:rPr>
          <w:rFonts w:ascii="宋体" w:eastAsia="宋体" w:hAnsi="宋体" w:hint="eastAsia"/>
          <w:sz w:val="24"/>
          <w:szCs w:val="24"/>
        </w:rPr>
        <w:t>辅助区</w:t>
      </w:r>
      <w:proofErr w:type="gramEnd"/>
      <w:r w:rsidR="0064519F">
        <w:rPr>
          <w:rFonts w:ascii="宋体" w:eastAsia="宋体" w:hAnsi="宋体" w:hint="eastAsia"/>
          <w:sz w:val="24"/>
          <w:szCs w:val="24"/>
        </w:rPr>
        <w:t>与一般数据中心的有差异，而小型</w:t>
      </w:r>
      <w:proofErr w:type="gramStart"/>
      <w:r w:rsidR="0064519F">
        <w:rPr>
          <w:rFonts w:ascii="宋体" w:eastAsia="宋体" w:hAnsi="宋体" w:hint="eastAsia"/>
          <w:sz w:val="24"/>
          <w:szCs w:val="24"/>
        </w:rPr>
        <w:t>风冷超算中心</w:t>
      </w:r>
      <w:proofErr w:type="gramEnd"/>
      <w:r w:rsidR="0064519F">
        <w:rPr>
          <w:rFonts w:ascii="宋体" w:eastAsia="宋体" w:hAnsi="宋体" w:hint="eastAsia"/>
          <w:sz w:val="24"/>
          <w:szCs w:val="24"/>
        </w:rPr>
        <w:t>与一般数据中心基本没有差异。</w:t>
      </w:r>
    </w:p>
    <w:p w14:paraId="198E18FD" w14:textId="54471EDF" w:rsidR="0064519F" w:rsidRPr="009D5F93" w:rsidRDefault="0064519F" w:rsidP="009D5F93">
      <w:pPr>
        <w:spacing w:line="360" w:lineRule="auto"/>
        <w:ind w:firstLineChars="235" w:firstLine="564"/>
        <w:jc w:val="left"/>
        <w:rPr>
          <w:rFonts w:ascii="宋体" w:eastAsia="宋体" w:hAnsi="宋体"/>
          <w:sz w:val="24"/>
          <w:szCs w:val="24"/>
        </w:rPr>
      </w:pPr>
      <w:r w:rsidRPr="009D5F93">
        <w:rPr>
          <w:rFonts w:ascii="宋体" w:eastAsia="宋体" w:hAnsi="宋体" w:hint="eastAsia"/>
          <w:sz w:val="24"/>
          <w:szCs w:val="24"/>
        </w:rPr>
        <w:t>支持区包括为超级计算机房、</w:t>
      </w:r>
      <w:proofErr w:type="gramStart"/>
      <w:r w:rsidRPr="009D5F93">
        <w:rPr>
          <w:rFonts w:ascii="宋体" w:eastAsia="宋体" w:hAnsi="宋体" w:hint="eastAsia"/>
          <w:sz w:val="24"/>
          <w:szCs w:val="24"/>
        </w:rPr>
        <w:t>辅助区</w:t>
      </w:r>
      <w:proofErr w:type="gramEnd"/>
      <w:r w:rsidRPr="009D5F93">
        <w:rPr>
          <w:rFonts w:ascii="宋体" w:eastAsia="宋体" w:hAnsi="宋体" w:hint="eastAsia"/>
          <w:sz w:val="24"/>
          <w:szCs w:val="24"/>
        </w:rPr>
        <w:t>提供动力支持和安全保障的区域，包括变配电室、柴油发电机房、电池室、空调设备机房、不间断电源系统用房、消防设施用房等。从功能区域划分上看，与一般数据中心几乎没有差异，但是从系统配置上存在很大差异</w:t>
      </w:r>
      <w:r w:rsidR="009D5F93" w:rsidRPr="009D5F93">
        <w:rPr>
          <w:rFonts w:ascii="宋体" w:eastAsia="宋体" w:hAnsi="宋体" w:hint="eastAsia"/>
          <w:sz w:val="24"/>
          <w:szCs w:val="24"/>
        </w:rPr>
        <w:t>，大型、超</w:t>
      </w:r>
      <w:proofErr w:type="gramStart"/>
      <w:r w:rsidR="009D5F93" w:rsidRPr="009D5F93">
        <w:rPr>
          <w:rFonts w:ascii="宋体" w:eastAsia="宋体" w:hAnsi="宋体" w:hint="eastAsia"/>
          <w:sz w:val="24"/>
          <w:szCs w:val="24"/>
        </w:rPr>
        <w:t>大型超算中心</w:t>
      </w:r>
      <w:proofErr w:type="gramEnd"/>
      <w:r w:rsidR="009D5F93" w:rsidRPr="009D5F93">
        <w:rPr>
          <w:rFonts w:ascii="宋体" w:eastAsia="宋体" w:hAnsi="宋体" w:hint="eastAsia"/>
          <w:sz w:val="24"/>
          <w:szCs w:val="24"/>
        </w:rPr>
        <w:t>基本上无法满足G</w:t>
      </w:r>
      <w:r w:rsidR="009D5F93" w:rsidRPr="009D5F93">
        <w:rPr>
          <w:rFonts w:ascii="宋体" w:eastAsia="宋体" w:hAnsi="宋体"/>
          <w:sz w:val="24"/>
          <w:szCs w:val="24"/>
        </w:rPr>
        <w:t>B50174</w:t>
      </w:r>
      <w:r w:rsidR="009D5F93" w:rsidRPr="009D5F93">
        <w:rPr>
          <w:rFonts w:ascii="宋体" w:eastAsia="宋体" w:hAnsi="宋体" w:hint="eastAsia"/>
          <w:sz w:val="24"/>
          <w:szCs w:val="24"/>
        </w:rPr>
        <w:t>的A、</w:t>
      </w:r>
      <w:r w:rsidR="009D5F93" w:rsidRPr="009D5F93">
        <w:rPr>
          <w:rFonts w:ascii="宋体" w:eastAsia="宋体" w:hAnsi="宋体"/>
          <w:sz w:val="24"/>
          <w:szCs w:val="24"/>
        </w:rPr>
        <w:t>B</w:t>
      </w:r>
      <w:r w:rsidR="009D5F93" w:rsidRPr="009D5F93">
        <w:rPr>
          <w:rFonts w:ascii="宋体" w:eastAsia="宋体" w:hAnsi="宋体" w:hint="eastAsia"/>
          <w:sz w:val="24"/>
          <w:szCs w:val="24"/>
        </w:rPr>
        <w:t>、</w:t>
      </w:r>
      <w:r w:rsidR="009D5F93" w:rsidRPr="009D5F93">
        <w:rPr>
          <w:rFonts w:ascii="宋体" w:eastAsia="宋体" w:hAnsi="宋体"/>
          <w:sz w:val="24"/>
          <w:szCs w:val="24"/>
        </w:rPr>
        <w:t>C</w:t>
      </w:r>
      <w:r w:rsidR="009D5F93" w:rsidRPr="009D5F93">
        <w:rPr>
          <w:rFonts w:ascii="宋体" w:eastAsia="宋体" w:hAnsi="宋体" w:hint="eastAsia"/>
          <w:sz w:val="24"/>
          <w:szCs w:val="24"/>
        </w:rPr>
        <w:t>等级要求。</w:t>
      </w:r>
    </w:p>
    <w:p w14:paraId="2499ED95" w14:textId="17B1D56A" w:rsidR="0064519F" w:rsidRDefault="009D5F93" w:rsidP="00B10743">
      <w:pPr>
        <w:spacing w:line="360" w:lineRule="auto"/>
        <w:ind w:firstLineChars="235" w:firstLine="564"/>
        <w:jc w:val="left"/>
        <w:rPr>
          <w:rFonts w:ascii="宋体" w:eastAsia="宋体" w:hAnsi="宋体"/>
          <w:sz w:val="24"/>
          <w:szCs w:val="24"/>
        </w:rPr>
      </w:pPr>
      <w:r>
        <w:rPr>
          <w:rFonts w:ascii="宋体" w:eastAsia="宋体" w:hAnsi="宋体" w:hint="eastAsia"/>
          <w:sz w:val="24"/>
          <w:szCs w:val="24"/>
        </w:rPr>
        <w:t>管理区与一般数据中心没有什么差异。</w:t>
      </w:r>
    </w:p>
    <w:p w14:paraId="1C550FDD" w14:textId="64EB5A8F" w:rsidR="009D5F93" w:rsidRDefault="009D5F93" w:rsidP="00B10743">
      <w:pPr>
        <w:spacing w:line="360" w:lineRule="auto"/>
        <w:ind w:firstLineChars="235" w:firstLine="564"/>
        <w:jc w:val="left"/>
        <w:rPr>
          <w:rFonts w:ascii="宋体" w:eastAsia="宋体" w:hAnsi="宋体"/>
          <w:sz w:val="24"/>
          <w:szCs w:val="24"/>
        </w:rPr>
      </w:pPr>
      <w:r>
        <w:rPr>
          <w:rFonts w:ascii="宋体" w:eastAsia="宋体" w:hAnsi="宋体" w:hint="eastAsia"/>
          <w:sz w:val="24"/>
          <w:szCs w:val="24"/>
        </w:rPr>
        <w:t>本标准给出</w:t>
      </w:r>
      <w:proofErr w:type="gramStart"/>
      <w:r>
        <w:rPr>
          <w:rFonts w:ascii="宋体" w:eastAsia="宋体" w:hAnsi="宋体" w:hint="eastAsia"/>
          <w:sz w:val="24"/>
          <w:szCs w:val="24"/>
        </w:rPr>
        <w:t>了超算中心</w:t>
      </w:r>
      <w:proofErr w:type="gramEnd"/>
      <w:r>
        <w:rPr>
          <w:rFonts w:ascii="宋体" w:eastAsia="宋体" w:hAnsi="宋体" w:hint="eastAsia"/>
          <w:sz w:val="24"/>
          <w:szCs w:val="24"/>
        </w:rPr>
        <w:t>常用的三种分类方法：</w:t>
      </w:r>
    </w:p>
    <w:p w14:paraId="1260CCFC" w14:textId="77777777" w:rsidR="009D5F93" w:rsidRPr="009D5F93" w:rsidRDefault="009D5F93" w:rsidP="009D5F93">
      <w:pPr>
        <w:pStyle w:val="a6"/>
        <w:numPr>
          <w:ilvl w:val="0"/>
          <w:numId w:val="12"/>
        </w:numPr>
        <w:spacing w:line="360" w:lineRule="auto"/>
        <w:ind w:firstLineChars="0"/>
        <w:jc w:val="left"/>
        <w:rPr>
          <w:rFonts w:ascii="宋体" w:eastAsia="宋体" w:hAnsi="宋体"/>
          <w:sz w:val="24"/>
          <w:szCs w:val="24"/>
        </w:rPr>
      </w:pPr>
      <w:proofErr w:type="gramStart"/>
      <w:r w:rsidRPr="009D5F93">
        <w:rPr>
          <w:rFonts w:ascii="宋体" w:eastAsia="宋体" w:hAnsi="宋体" w:hint="eastAsia"/>
          <w:sz w:val="24"/>
          <w:szCs w:val="24"/>
        </w:rPr>
        <w:t>超算中心</w:t>
      </w:r>
      <w:proofErr w:type="gramEnd"/>
      <w:r w:rsidRPr="009D5F93">
        <w:rPr>
          <w:rFonts w:ascii="宋体" w:eastAsia="宋体" w:hAnsi="宋体" w:hint="eastAsia"/>
          <w:sz w:val="24"/>
          <w:szCs w:val="24"/>
        </w:rPr>
        <w:t>可按照运算速度分为：I、II、III三类。</w:t>
      </w:r>
    </w:p>
    <w:p w14:paraId="26A4A90E" w14:textId="77777777" w:rsidR="009D5F93" w:rsidRPr="009D5F93" w:rsidRDefault="009D5F93" w:rsidP="009D5F93">
      <w:pPr>
        <w:pStyle w:val="a6"/>
        <w:numPr>
          <w:ilvl w:val="0"/>
          <w:numId w:val="12"/>
        </w:numPr>
        <w:spacing w:line="360" w:lineRule="auto"/>
        <w:ind w:firstLineChars="0"/>
        <w:jc w:val="left"/>
        <w:rPr>
          <w:rFonts w:ascii="宋体" w:eastAsia="宋体" w:hAnsi="宋体"/>
          <w:sz w:val="24"/>
          <w:szCs w:val="24"/>
        </w:rPr>
      </w:pPr>
      <w:proofErr w:type="gramStart"/>
      <w:r w:rsidRPr="009D5F93">
        <w:rPr>
          <w:rFonts w:ascii="宋体" w:eastAsia="宋体" w:hAnsi="宋体" w:hint="eastAsia"/>
          <w:sz w:val="24"/>
          <w:szCs w:val="24"/>
        </w:rPr>
        <w:t>超算中心</w:t>
      </w:r>
      <w:proofErr w:type="gramEnd"/>
      <w:r w:rsidRPr="009D5F93">
        <w:rPr>
          <w:rFonts w:ascii="宋体" w:eastAsia="宋体" w:hAnsi="宋体" w:hint="eastAsia"/>
          <w:sz w:val="24"/>
          <w:szCs w:val="24"/>
        </w:rPr>
        <w:t>可按照计算节点冷却方式分为：风冷式和液冷式两类。液冷式又可分为：冷板式、浸没式和喷淋式三种。</w:t>
      </w:r>
    </w:p>
    <w:p w14:paraId="15F638D5" w14:textId="77777777" w:rsidR="009D5F93" w:rsidRPr="009D5F93" w:rsidRDefault="009D5F93" w:rsidP="009D5F93">
      <w:pPr>
        <w:pStyle w:val="a6"/>
        <w:numPr>
          <w:ilvl w:val="0"/>
          <w:numId w:val="12"/>
        </w:numPr>
        <w:spacing w:line="360" w:lineRule="auto"/>
        <w:ind w:firstLineChars="0"/>
        <w:jc w:val="left"/>
        <w:rPr>
          <w:rFonts w:ascii="宋体" w:eastAsia="宋体" w:hAnsi="宋体"/>
          <w:sz w:val="24"/>
          <w:szCs w:val="24"/>
        </w:rPr>
      </w:pPr>
      <w:proofErr w:type="gramStart"/>
      <w:r w:rsidRPr="009D5F93">
        <w:rPr>
          <w:rFonts w:ascii="宋体" w:eastAsia="宋体" w:hAnsi="宋体" w:hint="eastAsia"/>
          <w:sz w:val="24"/>
          <w:szCs w:val="24"/>
        </w:rPr>
        <w:t>超算中心</w:t>
      </w:r>
      <w:proofErr w:type="gramEnd"/>
      <w:r w:rsidRPr="009D5F93">
        <w:rPr>
          <w:rFonts w:ascii="宋体" w:eastAsia="宋体" w:hAnsi="宋体" w:hint="eastAsia"/>
          <w:sz w:val="24"/>
          <w:szCs w:val="24"/>
        </w:rPr>
        <w:t>可按照超级计算机在建筑中的安装地点分为专用单体建筑安装和共用建筑安装两类。</w:t>
      </w:r>
    </w:p>
    <w:p w14:paraId="33FDFD9C" w14:textId="0334B89C" w:rsidR="009D5F93" w:rsidRDefault="009D5F93" w:rsidP="00B10743">
      <w:pPr>
        <w:spacing w:line="360" w:lineRule="auto"/>
        <w:ind w:firstLineChars="235" w:firstLine="564"/>
        <w:jc w:val="left"/>
        <w:rPr>
          <w:rFonts w:ascii="宋体" w:eastAsia="宋体" w:hAnsi="宋体"/>
          <w:sz w:val="24"/>
          <w:szCs w:val="24"/>
        </w:rPr>
      </w:pPr>
      <w:r w:rsidRPr="009D5F93">
        <w:rPr>
          <w:rFonts w:ascii="宋体" w:eastAsia="宋体" w:hAnsi="宋体" w:hint="eastAsia"/>
          <w:sz w:val="24"/>
          <w:szCs w:val="24"/>
        </w:rPr>
        <w:t>按照运算速度分</w:t>
      </w:r>
      <w:r>
        <w:rPr>
          <w:rFonts w:ascii="宋体" w:eastAsia="宋体" w:hAnsi="宋体" w:hint="eastAsia"/>
          <w:sz w:val="24"/>
          <w:szCs w:val="24"/>
        </w:rPr>
        <w:t>类是国际上比较通行的分类，</w:t>
      </w:r>
      <w:proofErr w:type="gramStart"/>
      <w:r>
        <w:rPr>
          <w:rFonts w:ascii="宋体" w:eastAsia="宋体" w:hAnsi="宋体" w:hint="eastAsia"/>
          <w:sz w:val="24"/>
          <w:szCs w:val="24"/>
        </w:rPr>
        <w:t>世界超算</w:t>
      </w:r>
      <w:proofErr w:type="gramEnd"/>
      <w:r>
        <w:rPr>
          <w:rFonts w:ascii="宋体" w:eastAsia="宋体" w:hAnsi="宋体" w:hint="eastAsia"/>
          <w:sz w:val="24"/>
          <w:szCs w:val="24"/>
        </w:rPr>
        <w:t>5</w:t>
      </w:r>
      <w:r>
        <w:rPr>
          <w:rFonts w:ascii="宋体" w:eastAsia="宋体" w:hAnsi="宋体"/>
          <w:sz w:val="24"/>
          <w:szCs w:val="24"/>
        </w:rPr>
        <w:t>00</w:t>
      </w:r>
      <w:r>
        <w:rPr>
          <w:rFonts w:ascii="宋体" w:eastAsia="宋体" w:hAnsi="宋体" w:hint="eastAsia"/>
          <w:sz w:val="24"/>
          <w:szCs w:val="24"/>
        </w:rPr>
        <w:t>强都是根据运算速度排名的。本标准后续的设计</w:t>
      </w:r>
      <w:r w:rsidR="001A0A2E">
        <w:rPr>
          <w:rFonts w:ascii="宋体" w:eastAsia="宋体" w:hAnsi="宋体" w:hint="eastAsia"/>
          <w:sz w:val="24"/>
          <w:szCs w:val="24"/>
        </w:rPr>
        <w:t>主要</w:t>
      </w:r>
      <w:r w:rsidR="00DE1BB5">
        <w:rPr>
          <w:rFonts w:ascii="宋体" w:eastAsia="宋体" w:hAnsi="宋体" w:hint="eastAsia"/>
          <w:sz w:val="24"/>
          <w:szCs w:val="24"/>
        </w:rPr>
        <w:t>也是</w:t>
      </w:r>
      <w:r>
        <w:rPr>
          <w:rFonts w:ascii="宋体" w:eastAsia="宋体" w:hAnsi="宋体" w:hint="eastAsia"/>
          <w:sz w:val="24"/>
          <w:szCs w:val="24"/>
        </w:rPr>
        <w:t>依据运算速度大小来进行</w:t>
      </w:r>
      <w:r w:rsidR="00BC0FC7">
        <w:rPr>
          <w:rFonts w:ascii="宋体" w:eastAsia="宋体" w:hAnsi="宋体" w:hint="eastAsia"/>
          <w:sz w:val="24"/>
          <w:szCs w:val="24"/>
        </w:rPr>
        <w:t>设计</w:t>
      </w:r>
      <w:r>
        <w:rPr>
          <w:rFonts w:ascii="宋体" w:eastAsia="宋体" w:hAnsi="宋体" w:hint="eastAsia"/>
          <w:sz w:val="24"/>
          <w:szCs w:val="24"/>
        </w:rPr>
        <w:t>。</w:t>
      </w:r>
      <w:r w:rsidR="001A0A2E">
        <w:rPr>
          <w:rFonts w:ascii="宋体" w:eastAsia="宋体" w:hAnsi="宋体" w:hint="eastAsia"/>
          <w:sz w:val="24"/>
          <w:szCs w:val="24"/>
        </w:rPr>
        <w:t>运算速度指标参数分类主要是参考了2</w:t>
      </w:r>
      <w:r w:rsidR="001A0A2E">
        <w:rPr>
          <w:rFonts w:ascii="宋体" w:eastAsia="宋体" w:hAnsi="宋体"/>
          <w:sz w:val="24"/>
          <w:szCs w:val="24"/>
        </w:rPr>
        <w:t>020</w:t>
      </w:r>
      <w:r w:rsidR="001A0A2E">
        <w:rPr>
          <w:rFonts w:ascii="宋体" w:eastAsia="宋体" w:hAnsi="宋体" w:hint="eastAsia"/>
          <w:sz w:val="24"/>
          <w:szCs w:val="24"/>
        </w:rPr>
        <w:t>年世界超算前5</w:t>
      </w:r>
      <w:r w:rsidR="001A0A2E">
        <w:rPr>
          <w:rFonts w:ascii="宋体" w:eastAsia="宋体" w:hAnsi="宋体"/>
          <w:sz w:val="24"/>
          <w:szCs w:val="24"/>
        </w:rPr>
        <w:t>00</w:t>
      </w:r>
      <w:r w:rsidR="001A0A2E">
        <w:rPr>
          <w:rFonts w:ascii="宋体" w:eastAsia="宋体" w:hAnsi="宋体" w:hint="eastAsia"/>
          <w:sz w:val="24"/>
          <w:szCs w:val="24"/>
        </w:rPr>
        <w:t>名的运算速度。</w:t>
      </w:r>
    </w:p>
    <w:p w14:paraId="4F0E37BB" w14:textId="282B8A03" w:rsidR="00BC0FC7" w:rsidRDefault="00BC0FC7" w:rsidP="00B10743">
      <w:pPr>
        <w:spacing w:line="360" w:lineRule="auto"/>
        <w:ind w:firstLineChars="235" w:firstLine="564"/>
        <w:jc w:val="left"/>
        <w:rPr>
          <w:rFonts w:ascii="宋体" w:eastAsia="宋体" w:hAnsi="宋体"/>
          <w:sz w:val="24"/>
          <w:szCs w:val="24"/>
        </w:rPr>
      </w:pPr>
      <w:r w:rsidRPr="00BC0FC7">
        <w:rPr>
          <w:rFonts w:ascii="宋体" w:eastAsia="宋体" w:hAnsi="宋体" w:hint="eastAsia"/>
          <w:sz w:val="24"/>
          <w:szCs w:val="24"/>
        </w:rPr>
        <w:t>按照计算节点冷却方式和超级计算机安装地点进行分类的主要目的是便于设计。</w:t>
      </w:r>
      <w:proofErr w:type="gramStart"/>
      <w:r w:rsidRPr="00BC0FC7">
        <w:rPr>
          <w:rFonts w:ascii="宋体" w:eastAsia="宋体" w:hAnsi="宋体" w:hint="eastAsia"/>
          <w:sz w:val="24"/>
          <w:szCs w:val="24"/>
        </w:rPr>
        <w:t>风冷式超算中心</w:t>
      </w:r>
      <w:proofErr w:type="gramEnd"/>
      <w:r w:rsidRPr="00BC0FC7">
        <w:rPr>
          <w:rFonts w:ascii="宋体" w:eastAsia="宋体" w:hAnsi="宋体" w:hint="eastAsia"/>
          <w:sz w:val="24"/>
          <w:szCs w:val="24"/>
        </w:rPr>
        <w:t>的设计与一般数据中心的设计差异不大，基本上可以沿用G</w:t>
      </w:r>
      <w:r w:rsidRPr="00BC0FC7">
        <w:rPr>
          <w:rFonts w:ascii="宋体" w:eastAsia="宋体" w:hAnsi="宋体"/>
          <w:sz w:val="24"/>
          <w:szCs w:val="24"/>
        </w:rPr>
        <w:t>B50174</w:t>
      </w:r>
      <w:r w:rsidRPr="00BC0FC7">
        <w:rPr>
          <w:rFonts w:ascii="宋体" w:eastAsia="宋体" w:hAnsi="宋体" w:hint="eastAsia"/>
          <w:sz w:val="24"/>
          <w:szCs w:val="24"/>
        </w:rPr>
        <w:t>的标准要求，而液冷</w:t>
      </w:r>
      <w:proofErr w:type="gramStart"/>
      <w:r w:rsidRPr="00BC0FC7">
        <w:rPr>
          <w:rFonts w:ascii="宋体" w:eastAsia="宋体" w:hAnsi="宋体" w:hint="eastAsia"/>
          <w:sz w:val="24"/>
          <w:szCs w:val="24"/>
        </w:rPr>
        <w:t>式超算</w:t>
      </w:r>
      <w:proofErr w:type="gramEnd"/>
      <w:r w:rsidRPr="00BC0FC7">
        <w:rPr>
          <w:rFonts w:ascii="宋体" w:eastAsia="宋体" w:hAnsi="宋体" w:hint="eastAsia"/>
          <w:sz w:val="24"/>
          <w:szCs w:val="24"/>
        </w:rPr>
        <w:t>中心的设计要求与G</w:t>
      </w:r>
      <w:r w:rsidRPr="00BC0FC7">
        <w:rPr>
          <w:rFonts w:ascii="宋体" w:eastAsia="宋体" w:hAnsi="宋体"/>
          <w:sz w:val="24"/>
          <w:szCs w:val="24"/>
        </w:rPr>
        <w:t>B50174</w:t>
      </w:r>
      <w:r w:rsidRPr="00BC0FC7">
        <w:rPr>
          <w:rFonts w:ascii="宋体" w:eastAsia="宋体" w:hAnsi="宋体" w:hint="eastAsia"/>
          <w:sz w:val="24"/>
          <w:szCs w:val="24"/>
        </w:rPr>
        <w:t>就存在较大差异。专用单体建筑</w:t>
      </w:r>
      <w:proofErr w:type="gramStart"/>
      <w:r w:rsidRPr="00BC0FC7">
        <w:rPr>
          <w:rFonts w:ascii="宋体" w:eastAsia="宋体" w:hAnsi="宋体" w:hint="eastAsia"/>
          <w:sz w:val="24"/>
          <w:szCs w:val="24"/>
        </w:rPr>
        <w:t>的超算中心</w:t>
      </w:r>
      <w:proofErr w:type="gramEnd"/>
      <w:r w:rsidRPr="00BC0FC7">
        <w:rPr>
          <w:rFonts w:ascii="宋体" w:eastAsia="宋体" w:hAnsi="宋体" w:hint="eastAsia"/>
          <w:sz w:val="24"/>
          <w:szCs w:val="24"/>
        </w:rPr>
        <w:t>与共用建筑</w:t>
      </w:r>
      <w:proofErr w:type="gramStart"/>
      <w:r w:rsidRPr="00BC0FC7">
        <w:rPr>
          <w:rFonts w:ascii="宋体" w:eastAsia="宋体" w:hAnsi="宋体" w:hint="eastAsia"/>
          <w:sz w:val="24"/>
          <w:szCs w:val="24"/>
        </w:rPr>
        <w:t>的超算中心</w:t>
      </w:r>
      <w:proofErr w:type="gramEnd"/>
      <w:r w:rsidRPr="00BC0FC7">
        <w:rPr>
          <w:rFonts w:ascii="宋体" w:eastAsia="宋体" w:hAnsi="宋体" w:hint="eastAsia"/>
          <w:sz w:val="24"/>
          <w:szCs w:val="24"/>
        </w:rPr>
        <w:t>在设计上也存在较大差异，有必要对他们进行区分。</w:t>
      </w:r>
    </w:p>
    <w:p w14:paraId="6AC3C0F3" w14:textId="7A74A969" w:rsidR="00BC0FC7" w:rsidRPr="009D5F93" w:rsidRDefault="00BC0FC7" w:rsidP="00B10743">
      <w:pPr>
        <w:spacing w:line="360" w:lineRule="auto"/>
        <w:ind w:firstLineChars="235" w:firstLine="564"/>
        <w:jc w:val="left"/>
        <w:rPr>
          <w:rFonts w:ascii="宋体" w:eastAsia="宋体" w:hAnsi="宋体"/>
          <w:sz w:val="24"/>
          <w:szCs w:val="24"/>
        </w:rPr>
      </w:pPr>
      <w:proofErr w:type="gramStart"/>
      <w:r>
        <w:rPr>
          <w:rFonts w:ascii="宋体" w:eastAsia="宋体" w:hAnsi="宋体" w:hint="eastAsia"/>
          <w:sz w:val="24"/>
          <w:szCs w:val="24"/>
        </w:rPr>
        <w:t>针对超算中心</w:t>
      </w:r>
      <w:proofErr w:type="gramEnd"/>
      <w:r>
        <w:rPr>
          <w:rFonts w:ascii="宋体" w:eastAsia="宋体" w:hAnsi="宋体" w:hint="eastAsia"/>
          <w:sz w:val="24"/>
          <w:szCs w:val="24"/>
        </w:rPr>
        <w:t>运算速度的三级分类，</w:t>
      </w:r>
      <w:r w:rsidR="0073319C">
        <w:rPr>
          <w:rFonts w:ascii="宋体" w:eastAsia="宋体" w:hAnsi="宋体" w:hint="eastAsia"/>
          <w:sz w:val="24"/>
          <w:szCs w:val="24"/>
        </w:rPr>
        <w:t>本标准根据国内</w:t>
      </w:r>
      <w:proofErr w:type="gramStart"/>
      <w:r w:rsidR="0073319C">
        <w:rPr>
          <w:rFonts w:ascii="宋体" w:eastAsia="宋体" w:hAnsi="宋体" w:hint="eastAsia"/>
          <w:sz w:val="24"/>
          <w:szCs w:val="24"/>
        </w:rPr>
        <w:t>现有超算中心</w:t>
      </w:r>
      <w:proofErr w:type="gramEnd"/>
      <w:r w:rsidR="0073319C">
        <w:rPr>
          <w:rFonts w:ascii="宋体" w:eastAsia="宋体" w:hAnsi="宋体" w:hint="eastAsia"/>
          <w:sz w:val="24"/>
          <w:szCs w:val="24"/>
        </w:rPr>
        <w:t>的设计</w:t>
      </w:r>
      <w:r w:rsidR="0073319C">
        <w:rPr>
          <w:rFonts w:ascii="宋体" w:eastAsia="宋体" w:hAnsi="宋体" w:hint="eastAsia"/>
          <w:sz w:val="24"/>
          <w:szCs w:val="24"/>
        </w:rPr>
        <w:lastRenderedPageBreak/>
        <w:t>经验并考虑</w:t>
      </w:r>
      <w:proofErr w:type="gramStart"/>
      <w:r w:rsidR="0073319C">
        <w:rPr>
          <w:rFonts w:ascii="宋体" w:eastAsia="宋体" w:hAnsi="宋体" w:hint="eastAsia"/>
          <w:sz w:val="24"/>
          <w:szCs w:val="24"/>
        </w:rPr>
        <w:t>未来超算中心</w:t>
      </w:r>
      <w:proofErr w:type="gramEnd"/>
      <w:r w:rsidR="0073319C">
        <w:rPr>
          <w:rFonts w:ascii="宋体" w:eastAsia="宋体" w:hAnsi="宋体" w:hint="eastAsia"/>
          <w:sz w:val="24"/>
          <w:szCs w:val="24"/>
        </w:rPr>
        <w:t>的发展状况，提出了I</w:t>
      </w:r>
      <w:proofErr w:type="gramStart"/>
      <w:r w:rsidR="0073319C">
        <w:rPr>
          <w:rFonts w:ascii="宋体" w:eastAsia="宋体" w:hAnsi="宋体" w:hint="eastAsia"/>
          <w:sz w:val="24"/>
          <w:szCs w:val="24"/>
        </w:rPr>
        <w:t>类超算</w:t>
      </w:r>
      <w:proofErr w:type="gramEnd"/>
      <w:r w:rsidR="0073319C">
        <w:rPr>
          <w:rFonts w:ascii="宋体" w:eastAsia="宋体" w:hAnsi="宋体" w:hint="eastAsia"/>
          <w:sz w:val="24"/>
          <w:szCs w:val="24"/>
        </w:rPr>
        <w:t>中心应满足S</w:t>
      </w:r>
      <w:r w:rsidR="0073319C">
        <w:rPr>
          <w:rFonts w:ascii="宋体" w:eastAsia="宋体" w:hAnsi="宋体"/>
          <w:sz w:val="24"/>
          <w:szCs w:val="24"/>
        </w:rPr>
        <w:t>1</w:t>
      </w:r>
      <w:r w:rsidR="0073319C">
        <w:rPr>
          <w:rFonts w:ascii="宋体" w:eastAsia="宋体" w:hAnsi="宋体" w:hint="eastAsia"/>
          <w:sz w:val="24"/>
          <w:szCs w:val="24"/>
        </w:rPr>
        <w:t>的系列配置要求，I</w:t>
      </w:r>
      <w:r w:rsidR="0073319C">
        <w:rPr>
          <w:rFonts w:ascii="宋体" w:eastAsia="宋体" w:hAnsi="宋体"/>
          <w:sz w:val="24"/>
          <w:szCs w:val="24"/>
        </w:rPr>
        <w:t>II</w:t>
      </w:r>
      <w:proofErr w:type="gramStart"/>
      <w:r w:rsidR="0073319C">
        <w:rPr>
          <w:rFonts w:ascii="宋体" w:eastAsia="宋体" w:hAnsi="宋体" w:hint="eastAsia"/>
          <w:sz w:val="24"/>
          <w:szCs w:val="24"/>
        </w:rPr>
        <w:t>类超算</w:t>
      </w:r>
      <w:proofErr w:type="gramEnd"/>
      <w:r w:rsidR="0073319C">
        <w:rPr>
          <w:rFonts w:ascii="宋体" w:eastAsia="宋体" w:hAnsi="宋体" w:hint="eastAsia"/>
          <w:sz w:val="24"/>
          <w:szCs w:val="24"/>
        </w:rPr>
        <w:t>中心需满足S</w:t>
      </w:r>
      <w:r w:rsidR="0073319C">
        <w:rPr>
          <w:rFonts w:ascii="宋体" w:eastAsia="宋体" w:hAnsi="宋体"/>
          <w:sz w:val="24"/>
          <w:szCs w:val="24"/>
        </w:rPr>
        <w:t>2</w:t>
      </w:r>
      <w:r w:rsidR="0073319C">
        <w:rPr>
          <w:rFonts w:ascii="宋体" w:eastAsia="宋体" w:hAnsi="宋体" w:hint="eastAsia"/>
          <w:sz w:val="24"/>
          <w:szCs w:val="24"/>
        </w:rPr>
        <w:t>的系列配置要求，I</w:t>
      </w:r>
      <w:r w:rsidR="0073319C">
        <w:rPr>
          <w:rFonts w:ascii="宋体" w:eastAsia="宋体" w:hAnsi="宋体"/>
          <w:sz w:val="24"/>
          <w:szCs w:val="24"/>
        </w:rPr>
        <w:t>I</w:t>
      </w:r>
      <w:proofErr w:type="gramStart"/>
      <w:r w:rsidR="0073319C">
        <w:rPr>
          <w:rFonts w:ascii="宋体" w:eastAsia="宋体" w:hAnsi="宋体" w:hint="eastAsia"/>
          <w:sz w:val="24"/>
          <w:szCs w:val="24"/>
        </w:rPr>
        <w:t>类超算</w:t>
      </w:r>
      <w:proofErr w:type="gramEnd"/>
      <w:r w:rsidR="0073319C">
        <w:rPr>
          <w:rFonts w:ascii="宋体" w:eastAsia="宋体" w:hAnsi="宋体" w:hint="eastAsia"/>
          <w:sz w:val="24"/>
          <w:szCs w:val="24"/>
        </w:rPr>
        <w:t>中心可以根据业务需求、技术条件和建设成本等因素选择S</w:t>
      </w:r>
      <w:r w:rsidR="0073319C">
        <w:rPr>
          <w:rFonts w:ascii="宋体" w:eastAsia="宋体" w:hAnsi="宋体"/>
          <w:sz w:val="24"/>
          <w:szCs w:val="24"/>
        </w:rPr>
        <w:t>1</w:t>
      </w:r>
      <w:r w:rsidR="0073319C">
        <w:rPr>
          <w:rFonts w:ascii="宋体" w:eastAsia="宋体" w:hAnsi="宋体" w:hint="eastAsia"/>
          <w:sz w:val="24"/>
          <w:szCs w:val="24"/>
        </w:rPr>
        <w:t>或S</w:t>
      </w:r>
      <w:r w:rsidR="0073319C">
        <w:rPr>
          <w:rFonts w:ascii="宋体" w:eastAsia="宋体" w:hAnsi="宋体"/>
          <w:sz w:val="24"/>
          <w:szCs w:val="24"/>
        </w:rPr>
        <w:t>2</w:t>
      </w:r>
      <w:r w:rsidR="0073319C">
        <w:rPr>
          <w:rFonts w:ascii="宋体" w:eastAsia="宋体" w:hAnsi="宋体" w:hint="eastAsia"/>
          <w:sz w:val="24"/>
          <w:szCs w:val="24"/>
        </w:rPr>
        <w:t>系列配置要求。</w:t>
      </w:r>
    </w:p>
    <w:p w14:paraId="3331473E" w14:textId="68941402" w:rsidR="000E6AE0" w:rsidRDefault="000E6AE0" w:rsidP="000E6AE0">
      <w:pPr>
        <w:spacing w:line="360" w:lineRule="auto"/>
        <w:jc w:val="left"/>
        <w:rPr>
          <w:rFonts w:ascii="宋体" w:eastAsia="宋体" w:hAnsi="宋体"/>
          <w:b/>
          <w:bCs/>
          <w:sz w:val="24"/>
          <w:szCs w:val="24"/>
        </w:rPr>
      </w:pPr>
      <w:r w:rsidRPr="006347E2">
        <w:rPr>
          <w:rFonts w:ascii="宋体" w:eastAsia="宋体" w:hAnsi="宋体" w:hint="eastAsia"/>
          <w:b/>
          <w:bCs/>
          <w:sz w:val="24"/>
          <w:szCs w:val="24"/>
        </w:rPr>
        <w:t>5</w:t>
      </w:r>
      <w:r w:rsidRPr="006347E2">
        <w:rPr>
          <w:rFonts w:ascii="宋体" w:eastAsia="宋体" w:hAnsi="宋体"/>
          <w:b/>
          <w:bCs/>
          <w:sz w:val="24"/>
          <w:szCs w:val="24"/>
        </w:rPr>
        <w:t>工艺设备及布置</w:t>
      </w:r>
    </w:p>
    <w:p w14:paraId="6A8E9B2D" w14:textId="57B99624" w:rsidR="0073319C" w:rsidRDefault="00EB5846" w:rsidP="0073319C">
      <w:pPr>
        <w:spacing w:line="360" w:lineRule="auto"/>
        <w:ind w:firstLineChars="235" w:firstLine="564"/>
        <w:jc w:val="left"/>
        <w:rPr>
          <w:rFonts w:ascii="宋体" w:eastAsia="宋体" w:hAnsi="宋体"/>
          <w:sz w:val="24"/>
          <w:szCs w:val="24"/>
        </w:rPr>
      </w:pPr>
      <w:proofErr w:type="gramStart"/>
      <w:r>
        <w:rPr>
          <w:rFonts w:ascii="宋体" w:eastAsia="宋体" w:hAnsi="宋体" w:hint="eastAsia"/>
          <w:sz w:val="24"/>
          <w:szCs w:val="24"/>
        </w:rPr>
        <w:t>由于超算中心</w:t>
      </w:r>
      <w:proofErr w:type="gramEnd"/>
      <w:r>
        <w:rPr>
          <w:rFonts w:ascii="宋体" w:eastAsia="宋体" w:hAnsi="宋体" w:hint="eastAsia"/>
          <w:sz w:val="24"/>
          <w:szCs w:val="24"/>
        </w:rPr>
        <w:t>的主要技术指标是运算速度，</w:t>
      </w:r>
      <w:r w:rsidR="00A30ADC">
        <w:rPr>
          <w:rFonts w:ascii="宋体" w:eastAsia="宋体" w:hAnsi="宋体" w:hint="eastAsia"/>
          <w:sz w:val="24"/>
          <w:szCs w:val="24"/>
        </w:rPr>
        <w:t>而计算节点、高速网络节点和存储节点的相对位置都有可能影响运算速度，</w:t>
      </w:r>
      <w:proofErr w:type="gramStart"/>
      <w:r w:rsidR="00A30ADC">
        <w:rPr>
          <w:rFonts w:ascii="宋体" w:eastAsia="宋体" w:hAnsi="宋体" w:hint="eastAsia"/>
          <w:sz w:val="24"/>
          <w:szCs w:val="24"/>
        </w:rPr>
        <w:t>所以超算中心</w:t>
      </w:r>
      <w:proofErr w:type="gramEnd"/>
      <w:r w:rsidR="00A30ADC">
        <w:rPr>
          <w:rFonts w:ascii="宋体" w:eastAsia="宋体" w:hAnsi="宋体" w:hint="eastAsia"/>
          <w:sz w:val="24"/>
          <w:szCs w:val="24"/>
        </w:rPr>
        <w:t>的工艺设备布置不像一般数据中心可以任意布置，而是有比较严格的要求</w:t>
      </w:r>
      <w:r w:rsidR="0073319C" w:rsidRPr="00BC0FC7">
        <w:rPr>
          <w:rFonts w:ascii="宋体" w:eastAsia="宋体" w:hAnsi="宋体" w:hint="eastAsia"/>
          <w:sz w:val="24"/>
          <w:szCs w:val="24"/>
        </w:rPr>
        <w:t>。</w:t>
      </w:r>
    </w:p>
    <w:p w14:paraId="6E2B6272" w14:textId="0E9C6DD3" w:rsidR="000E6AE0" w:rsidRDefault="000E6AE0" w:rsidP="000E6AE0">
      <w:pPr>
        <w:spacing w:line="360" w:lineRule="auto"/>
        <w:jc w:val="left"/>
        <w:rPr>
          <w:rFonts w:ascii="宋体" w:eastAsia="宋体" w:hAnsi="宋体"/>
          <w:b/>
          <w:bCs/>
          <w:sz w:val="24"/>
          <w:szCs w:val="24"/>
        </w:rPr>
      </w:pPr>
      <w:r w:rsidRPr="006347E2">
        <w:rPr>
          <w:rFonts w:ascii="宋体" w:eastAsia="宋体" w:hAnsi="宋体" w:hint="eastAsia"/>
          <w:b/>
          <w:bCs/>
          <w:sz w:val="24"/>
          <w:szCs w:val="24"/>
        </w:rPr>
        <w:t>6</w:t>
      </w:r>
      <w:r w:rsidRPr="006347E2">
        <w:rPr>
          <w:rFonts w:ascii="宋体" w:eastAsia="宋体" w:hAnsi="宋体"/>
          <w:b/>
          <w:bCs/>
          <w:sz w:val="24"/>
          <w:szCs w:val="24"/>
        </w:rPr>
        <w:t>建筑与结构</w:t>
      </w:r>
    </w:p>
    <w:p w14:paraId="5DF3F422" w14:textId="1A8C0A7E" w:rsidR="00A30ADC" w:rsidRDefault="00A30ADC" w:rsidP="00A30ADC">
      <w:pPr>
        <w:spacing w:line="360" w:lineRule="auto"/>
        <w:ind w:firstLineChars="235" w:firstLine="564"/>
        <w:jc w:val="left"/>
        <w:rPr>
          <w:rFonts w:ascii="宋体" w:eastAsia="宋体" w:hAnsi="宋体"/>
          <w:sz w:val="24"/>
          <w:szCs w:val="24"/>
        </w:rPr>
      </w:pPr>
      <w:proofErr w:type="gramStart"/>
      <w:r>
        <w:rPr>
          <w:rFonts w:ascii="宋体" w:eastAsia="宋体" w:hAnsi="宋体" w:hint="eastAsia"/>
          <w:sz w:val="24"/>
          <w:szCs w:val="24"/>
        </w:rPr>
        <w:t>超算中心</w:t>
      </w:r>
      <w:proofErr w:type="gramEnd"/>
      <w:r>
        <w:rPr>
          <w:rFonts w:ascii="宋体" w:eastAsia="宋体" w:hAnsi="宋体" w:hint="eastAsia"/>
          <w:sz w:val="24"/>
          <w:szCs w:val="24"/>
        </w:rPr>
        <w:t>的设备一般都比常规的服务器要重，尤其是液冷服务器，单机柜的重量要大大超过G</w:t>
      </w:r>
      <w:r>
        <w:rPr>
          <w:rFonts w:ascii="宋体" w:eastAsia="宋体" w:hAnsi="宋体"/>
          <w:sz w:val="24"/>
          <w:szCs w:val="24"/>
        </w:rPr>
        <w:t>B50174</w:t>
      </w:r>
      <w:r>
        <w:rPr>
          <w:rFonts w:ascii="宋体" w:eastAsia="宋体" w:hAnsi="宋体" w:hint="eastAsia"/>
          <w:sz w:val="24"/>
          <w:szCs w:val="24"/>
        </w:rPr>
        <w:t>的要求，所以本标准提出了</w:t>
      </w:r>
      <w:r w:rsidR="00701A08">
        <w:rPr>
          <w:rFonts w:ascii="宋体" w:eastAsia="宋体" w:hAnsi="宋体" w:hint="eastAsia"/>
          <w:sz w:val="24"/>
          <w:szCs w:val="24"/>
        </w:rPr>
        <w:t>液冷</w:t>
      </w:r>
      <w:r>
        <w:rPr>
          <w:rFonts w:ascii="宋体" w:eastAsia="宋体" w:hAnsi="宋体" w:hint="eastAsia"/>
          <w:sz w:val="24"/>
          <w:szCs w:val="24"/>
        </w:rPr>
        <w:t>式</w:t>
      </w:r>
      <w:proofErr w:type="gramStart"/>
      <w:r w:rsidR="00701A08">
        <w:rPr>
          <w:rFonts w:ascii="宋体" w:eastAsia="宋体" w:hAnsi="宋体" w:hint="eastAsia"/>
          <w:sz w:val="24"/>
          <w:szCs w:val="24"/>
        </w:rPr>
        <w:t>大</w:t>
      </w:r>
      <w:r>
        <w:rPr>
          <w:rFonts w:ascii="宋体" w:eastAsia="宋体" w:hAnsi="宋体" w:hint="eastAsia"/>
          <w:sz w:val="24"/>
          <w:szCs w:val="24"/>
        </w:rPr>
        <w:t>型</w:t>
      </w:r>
      <w:r w:rsidR="00701A08">
        <w:rPr>
          <w:rFonts w:ascii="宋体" w:eastAsia="宋体" w:hAnsi="宋体" w:hint="eastAsia"/>
          <w:sz w:val="24"/>
          <w:szCs w:val="24"/>
        </w:rPr>
        <w:t>超算中心</w:t>
      </w:r>
      <w:proofErr w:type="gramEnd"/>
      <w:r w:rsidR="00701A08">
        <w:rPr>
          <w:rFonts w:ascii="宋体" w:eastAsia="宋体" w:hAnsi="宋体" w:hint="eastAsia"/>
          <w:sz w:val="24"/>
          <w:szCs w:val="24"/>
        </w:rPr>
        <w:t>的承重</w:t>
      </w:r>
      <w:r>
        <w:rPr>
          <w:rFonts w:ascii="宋体" w:eastAsia="宋体" w:hAnsi="宋体" w:hint="eastAsia"/>
          <w:sz w:val="24"/>
          <w:szCs w:val="24"/>
        </w:rPr>
        <w:t>主要技术指标</w:t>
      </w:r>
      <w:r w:rsidR="00701A08">
        <w:rPr>
          <w:rFonts w:ascii="宋体" w:eastAsia="宋体" w:hAnsi="宋体" w:hint="eastAsia"/>
          <w:sz w:val="24"/>
          <w:szCs w:val="24"/>
        </w:rPr>
        <w:t>是2</w:t>
      </w:r>
      <w:r w:rsidR="00701A08" w:rsidRPr="00DE1BB5">
        <w:rPr>
          <w:rFonts w:ascii="宋体" w:eastAsia="宋体" w:hAnsi="宋体"/>
          <w:sz w:val="24"/>
          <w:szCs w:val="24"/>
        </w:rPr>
        <w:t>0</w:t>
      </w:r>
      <w:r w:rsidR="00701A08" w:rsidRPr="00DE1BB5">
        <w:rPr>
          <w:rFonts w:ascii="宋体" w:hAnsi="宋体" w:cs="宋体" w:hint="eastAsia"/>
          <w:color w:val="000000"/>
          <w:kern w:val="0"/>
          <w:sz w:val="24"/>
          <w:szCs w:val="24"/>
        </w:rPr>
        <w:t xml:space="preserve"> </w:t>
      </w:r>
      <w:proofErr w:type="spellStart"/>
      <w:r w:rsidR="00701A08" w:rsidRPr="00DE1BB5">
        <w:rPr>
          <w:rFonts w:ascii="宋体" w:hAnsi="宋体" w:cs="宋体" w:hint="eastAsia"/>
          <w:color w:val="000000"/>
          <w:kern w:val="0"/>
          <w:sz w:val="24"/>
          <w:szCs w:val="24"/>
        </w:rPr>
        <w:t>kN</w:t>
      </w:r>
      <w:proofErr w:type="spellEnd"/>
      <w:r w:rsidR="00701A08" w:rsidRPr="00DE1BB5">
        <w:rPr>
          <w:rFonts w:ascii="宋体" w:hAnsi="宋体" w:cs="宋体" w:hint="eastAsia"/>
          <w:color w:val="000000"/>
          <w:kern w:val="0"/>
          <w:sz w:val="24"/>
          <w:szCs w:val="24"/>
        </w:rPr>
        <w:t>/m</w:t>
      </w:r>
      <w:r w:rsidR="00701A08" w:rsidRPr="00DE1BB5">
        <w:rPr>
          <w:rFonts w:ascii="宋体" w:hAnsi="宋体" w:cs="宋体" w:hint="eastAsia"/>
          <w:color w:val="000000"/>
          <w:kern w:val="0"/>
          <w:sz w:val="24"/>
          <w:szCs w:val="24"/>
          <w:vertAlign w:val="superscript"/>
        </w:rPr>
        <w:t>2</w:t>
      </w:r>
      <w:r w:rsidR="00701A08">
        <w:rPr>
          <w:rFonts w:ascii="宋体" w:eastAsia="宋体" w:hAnsi="宋体" w:hint="eastAsia"/>
          <w:sz w:val="24"/>
          <w:szCs w:val="24"/>
        </w:rPr>
        <w:t>，几乎是一般数据中心楼板承重要求的2倍。</w:t>
      </w:r>
      <w:r>
        <w:rPr>
          <w:rFonts w:ascii="宋体" w:eastAsia="宋体" w:hAnsi="宋体" w:hint="eastAsia"/>
          <w:sz w:val="24"/>
          <w:szCs w:val="24"/>
        </w:rPr>
        <w:t>而</w:t>
      </w:r>
      <w:proofErr w:type="gramStart"/>
      <w:r w:rsidR="00701A08">
        <w:rPr>
          <w:rFonts w:ascii="宋体" w:eastAsia="宋体" w:hAnsi="宋体" w:hint="eastAsia"/>
          <w:sz w:val="24"/>
          <w:szCs w:val="24"/>
        </w:rPr>
        <w:t>液冷超算中心</w:t>
      </w:r>
      <w:proofErr w:type="gramEnd"/>
      <w:r w:rsidR="00701A08">
        <w:rPr>
          <w:rFonts w:ascii="宋体" w:eastAsia="宋体" w:hAnsi="宋体" w:hint="eastAsia"/>
          <w:sz w:val="24"/>
          <w:szCs w:val="24"/>
        </w:rPr>
        <w:t>地板下一般要安装管道，所以对敷设管道的地板高度提出了不小于8</w:t>
      </w:r>
      <w:r w:rsidR="00701A08">
        <w:rPr>
          <w:rFonts w:ascii="宋体" w:eastAsia="宋体" w:hAnsi="宋体"/>
          <w:sz w:val="24"/>
          <w:szCs w:val="24"/>
        </w:rPr>
        <w:t>00</w:t>
      </w:r>
      <w:r w:rsidR="00701A08">
        <w:rPr>
          <w:rFonts w:ascii="宋体" w:eastAsia="宋体" w:hAnsi="宋体" w:hint="eastAsia"/>
          <w:sz w:val="24"/>
          <w:szCs w:val="24"/>
        </w:rPr>
        <w:t>mm的要求。实际上常见</w:t>
      </w:r>
      <w:proofErr w:type="gramStart"/>
      <w:r w:rsidR="00701A08">
        <w:rPr>
          <w:rFonts w:ascii="宋体" w:eastAsia="宋体" w:hAnsi="宋体" w:hint="eastAsia"/>
          <w:sz w:val="24"/>
          <w:szCs w:val="24"/>
        </w:rPr>
        <w:t>的超算中心</w:t>
      </w:r>
      <w:proofErr w:type="gramEnd"/>
      <w:r w:rsidR="00701A08">
        <w:rPr>
          <w:rFonts w:ascii="宋体" w:eastAsia="宋体" w:hAnsi="宋体" w:hint="eastAsia"/>
          <w:sz w:val="24"/>
          <w:szCs w:val="24"/>
        </w:rPr>
        <w:t>地板高度都超过1</w:t>
      </w:r>
      <w:r w:rsidR="00701A08">
        <w:rPr>
          <w:rFonts w:ascii="宋体" w:eastAsia="宋体" w:hAnsi="宋体"/>
          <w:sz w:val="24"/>
          <w:szCs w:val="24"/>
        </w:rPr>
        <w:t>000</w:t>
      </w:r>
      <w:r w:rsidR="00701A08">
        <w:rPr>
          <w:rFonts w:ascii="宋体" w:eastAsia="宋体" w:hAnsi="宋体" w:hint="eastAsia"/>
          <w:sz w:val="24"/>
          <w:szCs w:val="24"/>
        </w:rPr>
        <w:t>mm。</w:t>
      </w:r>
    </w:p>
    <w:p w14:paraId="36FA03EC" w14:textId="1F61C01C" w:rsidR="000E6AE0" w:rsidRDefault="000E6AE0" w:rsidP="000E6AE0">
      <w:pPr>
        <w:spacing w:line="360" w:lineRule="auto"/>
        <w:jc w:val="left"/>
        <w:rPr>
          <w:rFonts w:ascii="宋体" w:eastAsia="宋体" w:hAnsi="宋体"/>
          <w:b/>
          <w:bCs/>
          <w:sz w:val="24"/>
          <w:szCs w:val="24"/>
        </w:rPr>
      </w:pPr>
      <w:r w:rsidRPr="006347E2">
        <w:rPr>
          <w:rFonts w:ascii="宋体" w:eastAsia="宋体" w:hAnsi="宋体" w:hint="eastAsia"/>
          <w:b/>
          <w:bCs/>
          <w:sz w:val="24"/>
          <w:szCs w:val="24"/>
        </w:rPr>
        <w:t>7</w:t>
      </w:r>
      <w:r w:rsidRPr="006347E2">
        <w:rPr>
          <w:rFonts w:ascii="宋体" w:eastAsia="宋体" w:hAnsi="宋体"/>
          <w:b/>
          <w:bCs/>
          <w:sz w:val="24"/>
          <w:szCs w:val="24"/>
        </w:rPr>
        <w:t>电气</w:t>
      </w:r>
    </w:p>
    <w:p w14:paraId="566B2C47" w14:textId="1376C73F" w:rsidR="00066C0C" w:rsidRDefault="00701A08" w:rsidP="00701A08">
      <w:pPr>
        <w:spacing w:line="360" w:lineRule="auto"/>
        <w:ind w:firstLineChars="235" w:firstLine="564"/>
        <w:jc w:val="left"/>
        <w:rPr>
          <w:rFonts w:ascii="宋体" w:eastAsia="宋体" w:hAnsi="宋体"/>
          <w:sz w:val="24"/>
          <w:szCs w:val="24"/>
        </w:rPr>
      </w:pPr>
      <w:proofErr w:type="gramStart"/>
      <w:r>
        <w:rPr>
          <w:rFonts w:ascii="宋体" w:eastAsia="宋体" w:hAnsi="宋体" w:hint="eastAsia"/>
          <w:sz w:val="24"/>
          <w:szCs w:val="24"/>
        </w:rPr>
        <w:t>超算中心</w:t>
      </w:r>
      <w:proofErr w:type="gramEnd"/>
      <w:r>
        <w:rPr>
          <w:rFonts w:ascii="宋体" w:eastAsia="宋体" w:hAnsi="宋体" w:hint="eastAsia"/>
          <w:sz w:val="24"/>
          <w:szCs w:val="24"/>
        </w:rPr>
        <w:t>的电气设计与</w:t>
      </w:r>
      <w:r w:rsidR="00A83118">
        <w:rPr>
          <w:rFonts w:ascii="宋体" w:eastAsia="宋体" w:hAnsi="宋体" w:hint="eastAsia"/>
          <w:sz w:val="24"/>
          <w:szCs w:val="24"/>
        </w:rPr>
        <w:t>一般数据中心的电气设计有较大的差异。主要原因</w:t>
      </w:r>
      <w:proofErr w:type="gramStart"/>
      <w:r w:rsidR="00A83118">
        <w:rPr>
          <w:rFonts w:ascii="宋体" w:eastAsia="宋体" w:hAnsi="宋体" w:hint="eastAsia"/>
          <w:sz w:val="24"/>
          <w:szCs w:val="24"/>
        </w:rPr>
        <w:t>是超算中心</w:t>
      </w:r>
      <w:proofErr w:type="gramEnd"/>
      <w:r w:rsidR="00A83118">
        <w:rPr>
          <w:rFonts w:ascii="宋体" w:eastAsia="宋体" w:hAnsi="宋体" w:hint="eastAsia"/>
          <w:sz w:val="24"/>
          <w:szCs w:val="24"/>
        </w:rPr>
        <w:t>耗电巨大，导致无法按照G</w:t>
      </w:r>
      <w:r w:rsidR="00A83118">
        <w:rPr>
          <w:rFonts w:ascii="宋体" w:eastAsia="宋体" w:hAnsi="宋体"/>
          <w:sz w:val="24"/>
          <w:szCs w:val="24"/>
        </w:rPr>
        <w:t>B50174</w:t>
      </w:r>
      <w:r w:rsidR="00A83118">
        <w:rPr>
          <w:rFonts w:ascii="宋体" w:eastAsia="宋体" w:hAnsi="宋体" w:hint="eastAsia"/>
          <w:sz w:val="24"/>
          <w:szCs w:val="24"/>
        </w:rPr>
        <w:t>等级进行设计。按照G</w:t>
      </w:r>
      <w:r w:rsidR="00A83118">
        <w:rPr>
          <w:rFonts w:ascii="宋体" w:eastAsia="宋体" w:hAnsi="宋体"/>
          <w:sz w:val="24"/>
          <w:szCs w:val="24"/>
        </w:rPr>
        <w:t>B50174</w:t>
      </w:r>
      <w:r w:rsidR="00A83118">
        <w:rPr>
          <w:rFonts w:ascii="宋体" w:eastAsia="宋体" w:hAnsi="宋体" w:hint="eastAsia"/>
          <w:sz w:val="24"/>
          <w:szCs w:val="24"/>
        </w:rPr>
        <w:t>的等级定义，越重要的数据中心，电气设计的等级越高。</w:t>
      </w:r>
      <w:proofErr w:type="gramStart"/>
      <w:r w:rsidR="00A83118">
        <w:rPr>
          <w:rFonts w:ascii="宋体" w:eastAsia="宋体" w:hAnsi="宋体" w:hint="eastAsia"/>
          <w:sz w:val="24"/>
          <w:szCs w:val="24"/>
        </w:rPr>
        <w:t>对于超算中心</w:t>
      </w:r>
      <w:proofErr w:type="gramEnd"/>
      <w:r w:rsidR="00A83118">
        <w:rPr>
          <w:rFonts w:ascii="宋体" w:eastAsia="宋体" w:hAnsi="宋体" w:hint="eastAsia"/>
          <w:sz w:val="24"/>
          <w:szCs w:val="24"/>
        </w:rPr>
        <w:t>来说，无疑I</w:t>
      </w:r>
      <w:proofErr w:type="gramStart"/>
      <w:r w:rsidR="00A83118">
        <w:rPr>
          <w:rFonts w:ascii="宋体" w:eastAsia="宋体" w:hAnsi="宋体" w:hint="eastAsia"/>
          <w:sz w:val="24"/>
          <w:szCs w:val="24"/>
        </w:rPr>
        <w:t>类超算</w:t>
      </w:r>
      <w:proofErr w:type="gramEnd"/>
      <w:r w:rsidR="00A83118">
        <w:rPr>
          <w:rFonts w:ascii="宋体" w:eastAsia="宋体" w:hAnsi="宋体" w:hint="eastAsia"/>
          <w:sz w:val="24"/>
          <w:szCs w:val="24"/>
        </w:rPr>
        <w:t>中心是最重要的，但</w:t>
      </w:r>
      <w:proofErr w:type="gramStart"/>
      <w:r w:rsidR="00A83118">
        <w:rPr>
          <w:rFonts w:ascii="宋体" w:eastAsia="宋体" w:hAnsi="宋体" w:hint="eastAsia"/>
          <w:sz w:val="24"/>
          <w:szCs w:val="24"/>
        </w:rPr>
        <w:t>由于超算中心</w:t>
      </w:r>
      <w:proofErr w:type="gramEnd"/>
      <w:r w:rsidR="00A83118">
        <w:rPr>
          <w:rFonts w:ascii="宋体" w:eastAsia="宋体" w:hAnsi="宋体" w:hint="eastAsia"/>
          <w:sz w:val="24"/>
          <w:szCs w:val="24"/>
        </w:rPr>
        <w:t>电能需求巨大，实际设计中，I</w:t>
      </w:r>
      <w:proofErr w:type="gramStart"/>
      <w:r w:rsidR="00A83118">
        <w:rPr>
          <w:rFonts w:ascii="宋体" w:eastAsia="宋体" w:hAnsi="宋体" w:hint="eastAsia"/>
          <w:sz w:val="24"/>
          <w:szCs w:val="24"/>
        </w:rPr>
        <w:t>类超算</w:t>
      </w:r>
      <w:proofErr w:type="gramEnd"/>
      <w:r w:rsidR="00A83118">
        <w:rPr>
          <w:rFonts w:ascii="宋体" w:eastAsia="宋体" w:hAnsi="宋体" w:hint="eastAsia"/>
          <w:sz w:val="24"/>
          <w:szCs w:val="24"/>
        </w:rPr>
        <w:t>中心的核心机房区往往是单路供电，供电保障远远低于G</w:t>
      </w:r>
      <w:r w:rsidR="00A83118">
        <w:rPr>
          <w:rFonts w:ascii="宋体" w:eastAsia="宋体" w:hAnsi="宋体"/>
          <w:sz w:val="24"/>
          <w:szCs w:val="24"/>
        </w:rPr>
        <w:t>B50174</w:t>
      </w:r>
      <w:r w:rsidR="00A83118">
        <w:rPr>
          <w:rFonts w:ascii="宋体" w:eastAsia="宋体" w:hAnsi="宋体" w:hint="eastAsia"/>
          <w:sz w:val="24"/>
          <w:szCs w:val="24"/>
        </w:rPr>
        <w:t>的要求。</w:t>
      </w:r>
      <w:r w:rsidR="00066C0C">
        <w:rPr>
          <w:rFonts w:ascii="宋体" w:eastAsia="宋体" w:hAnsi="宋体" w:hint="eastAsia"/>
          <w:sz w:val="24"/>
          <w:szCs w:val="24"/>
        </w:rPr>
        <w:t>此非不想为，不能为也。反而是I</w:t>
      </w:r>
      <w:r w:rsidR="00066C0C">
        <w:rPr>
          <w:rFonts w:ascii="宋体" w:eastAsia="宋体" w:hAnsi="宋体"/>
          <w:sz w:val="24"/>
          <w:szCs w:val="24"/>
        </w:rPr>
        <w:t>I</w:t>
      </w:r>
      <w:r w:rsidR="00066C0C">
        <w:rPr>
          <w:rFonts w:ascii="宋体" w:eastAsia="宋体" w:hAnsi="宋体" w:hint="eastAsia"/>
          <w:sz w:val="24"/>
          <w:szCs w:val="24"/>
        </w:rPr>
        <w:t>I</w:t>
      </w:r>
      <w:proofErr w:type="gramStart"/>
      <w:r w:rsidR="00066C0C">
        <w:rPr>
          <w:rFonts w:ascii="宋体" w:eastAsia="宋体" w:hAnsi="宋体" w:hint="eastAsia"/>
          <w:sz w:val="24"/>
          <w:szCs w:val="24"/>
        </w:rPr>
        <w:t>类超算</w:t>
      </w:r>
      <w:proofErr w:type="gramEnd"/>
      <w:r w:rsidR="00066C0C">
        <w:rPr>
          <w:rFonts w:ascii="宋体" w:eastAsia="宋体" w:hAnsi="宋体" w:hint="eastAsia"/>
          <w:sz w:val="24"/>
          <w:szCs w:val="24"/>
        </w:rPr>
        <w:t>中心的电气是按照G</w:t>
      </w:r>
      <w:r w:rsidR="00066C0C">
        <w:rPr>
          <w:rFonts w:ascii="宋体" w:eastAsia="宋体" w:hAnsi="宋体"/>
          <w:sz w:val="24"/>
          <w:szCs w:val="24"/>
        </w:rPr>
        <w:t>B50174</w:t>
      </w:r>
      <w:r w:rsidR="00066C0C">
        <w:rPr>
          <w:rFonts w:ascii="宋体" w:eastAsia="宋体" w:hAnsi="宋体" w:hint="eastAsia"/>
          <w:sz w:val="24"/>
          <w:szCs w:val="24"/>
        </w:rPr>
        <w:t>的A级要求来设计的。</w:t>
      </w:r>
    </w:p>
    <w:p w14:paraId="29FB2107" w14:textId="25833C8B" w:rsidR="00701A08" w:rsidRDefault="00A83118" w:rsidP="00701A08">
      <w:pPr>
        <w:spacing w:line="360" w:lineRule="auto"/>
        <w:ind w:firstLineChars="235" w:firstLine="564"/>
        <w:jc w:val="left"/>
        <w:rPr>
          <w:rFonts w:ascii="宋体" w:eastAsia="宋体" w:hAnsi="宋体"/>
          <w:sz w:val="24"/>
          <w:szCs w:val="24"/>
        </w:rPr>
      </w:pPr>
      <w:r>
        <w:rPr>
          <w:rFonts w:ascii="宋体" w:eastAsia="宋体" w:hAnsi="宋体" w:hint="eastAsia"/>
          <w:sz w:val="24"/>
          <w:szCs w:val="24"/>
        </w:rPr>
        <w:t>对于</w:t>
      </w:r>
      <w:r w:rsidR="00066C0C">
        <w:rPr>
          <w:rFonts w:ascii="宋体" w:eastAsia="宋体" w:hAnsi="宋体" w:hint="eastAsia"/>
          <w:sz w:val="24"/>
          <w:szCs w:val="24"/>
        </w:rPr>
        <w:t>U</w:t>
      </w:r>
      <w:r w:rsidR="00066C0C">
        <w:rPr>
          <w:rFonts w:ascii="宋体" w:eastAsia="宋体" w:hAnsi="宋体"/>
          <w:sz w:val="24"/>
          <w:szCs w:val="24"/>
        </w:rPr>
        <w:t>PS</w:t>
      </w:r>
      <w:r w:rsidR="00066C0C">
        <w:rPr>
          <w:rFonts w:ascii="宋体" w:eastAsia="宋体" w:hAnsi="宋体" w:hint="eastAsia"/>
          <w:sz w:val="24"/>
          <w:szCs w:val="24"/>
        </w:rPr>
        <w:t>和柴油发电机的配置也存在类似情况。最重要的I</w:t>
      </w:r>
      <w:proofErr w:type="gramStart"/>
      <w:r w:rsidR="00066C0C">
        <w:rPr>
          <w:rFonts w:ascii="宋体" w:eastAsia="宋体" w:hAnsi="宋体" w:hint="eastAsia"/>
          <w:sz w:val="24"/>
          <w:szCs w:val="24"/>
        </w:rPr>
        <w:t>类超算</w:t>
      </w:r>
      <w:proofErr w:type="gramEnd"/>
      <w:r w:rsidR="00066C0C">
        <w:rPr>
          <w:rFonts w:ascii="宋体" w:eastAsia="宋体" w:hAnsi="宋体" w:hint="eastAsia"/>
          <w:sz w:val="24"/>
          <w:szCs w:val="24"/>
        </w:rPr>
        <w:t>中心的核心机房几乎没有配置柴油发电机，很少配置U</w:t>
      </w:r>
      <w:r w:rsidR="00066C0C">
        <w:rPr>
          <w:rFonts w:ascii="宋体" w:eastAsia="宋体" w:hAnsi="宋体"/>
          <w:sz w:val="24"/>
          <w:szCs w:val="24"/>
        </w:rPr>
        <w:t>PS</w:t>
      </w:r>
      <w:r w:rsidR="00066C0C">
        <w:rPr>
          <w:rFonts w:ascii="宋体" w:eastAsia="宋体" w:hAnsi="宋体" w:hint="eastAsia"/>
          <w:sz w:val="24"/>
          <w:szCs w:val="24"/>
        </w:rPr>
        <w:t>系统。</w:t>
      </w:r>
    </w:p>
    <w:p w14:paraId="36CA2F12" w14:textId="36B65878" w:rsidR="000E6AE0" w:rsidRDefault="000E6AE0" w:rsidP="000E6AE0">
      <w:pPr>
        <w:spacing w:line="360" w:lineRule="auto"/>
        <w:jc w:val="left"/>
        <w:rPr>
          <w:rFonts w:ascii="宋体" w:eastAsia="宋体" w:hAnsi="宋体"/>
          <w:b/>
          <w:bCs/>
          <w:sz w:val="24"/>
          <w:szCs w:val="24"/>
        </w:rPr>
      </w:pPr>
      <w:r w:rsidRPr="006347E2">
        <w:rPr>
          <w:rFonts w:ascii="宋体" w:eastAsia="宋体" w:hAnsi="宋体" w:hint="eastAsia"/>
          <w:b/>
          <w:bCs/>
          <w:sz w:val="24"/>
          <w:szCs w:val="24"/>
        </w:rPr>
        <w:t>8</w:t>
      </w:r>
      <w:r w:rsidRPr="006347E2">
        <w:rPr>
          <w:rFonts w:ascii="宋体" w:eastAsia="宋体" w:hAnsi="宋体"/>
          <w:b/>
          <w:bCs/>
          <w:sz w:val="24"/>
          <w:szCs w:val="24"/>
        </w:rPr>
        <w:t>空气调节与给排水</w:t>
      </w:r>
    </w:p>
    <w:p w14:paraId="084A8620" w14:textId="58A2A689" w:rsidR="00066C0C" w:rsidRDefault="00B45B1E" w:rsidP="00066C0C">
      <w:pPr>
        <w:spacing w:line="360" w:lineRule="auto"/>
        <w:ind w:firstLineChars="235" w:firstLine="564"/>
        <w:jc w:val="left"/>
        <w:rPr>
          <w:rFonts w:ascii="宋体" w:eastAsia="宋体" w:hAnsi="宋体"/>
          <w:sz w:val="24"/>
          <w:szCs w:val="24"/>
        </w:rPr>
      </w:pPr>
      <w:r>
        <w:rPr>
          <w:rFonts w:ascii="宋体" w:eastAsia="宋体" w:hAnsi="宋体" w:hint="eastAsia"/>
          <w:sz w:val="24"/>
          <w:szCs w:val="24"/>
        </w:rPr>
        <w:t>I</w:t>
      </w:r>
      <w:r>
        <w:rPr>
          <w:rFonts w:ascii="宋体" w:eastAsia="宋体" w:hAnsi="宋体"/>
          <w:sz w:val="24"/>
          <w:szCs w:val="24"/>
        </w:rPr>
        <w:t>I</w:t>
      </w:r>
      <w:r>
        <w:rPr>
          <w:rFonts w:ascii="宋体" w:eastAsia="宋体" w:hAnsi="宋体" w:hint="eastAsia"/>
          <w:sz w:val="24"/>
          <w:szCs w:val="24"/>
        </w:rPr>
        <w:t>I</w:t>
      </w:r>
      <w:proofErr w:type="gramStart"/>
      <w:r>
        <w:rPr>
          <w:rFonts w:ascii="宋体" w:eastAsia="宋体" w:hAnsi="宋体" w:hint="eastAsia"/>
          <w:sz w:val="24"/>
          <w:szCs w:val="24"/>
        </w:rPr>
        <w:t>类超算</w:t>
      </w:r>
      <w:proofErr w:type="gramEnd"/>
      <w:r>
        <w:rPr>
          <w:rFonts w:ascii="宋体" w:eastAsia="宋体" w:hAnsi="宋体" w:hint="eastAsia"/>
          <w:sz w:val="24"/>
          <w:szCs w:val="24"/>
        </w:rPr>
        <w:t>中心的空调和给排水</w:t>
      </w:r>
      <w:r w:rsidR="00066C0C">
        <w:rPr>
          <w:rFonts w:ascii="宋体" w:eastAsia="宋体" w:hAnsi="宋体" w:hint="eastAsia"/>
          <w:sz w:val="24"/>
          <w:szCs w:val="24"/>
        </w:rPr>
        <w:t>的配置</w:t>
      </w:r>
      <w:r>
        <w:rPr>
          <w:rFonts w:ascii="宋体" w:eastAsia="宋体" w:hAnsi="宋体" w:hint="eastAsia"/>
          <w:sz w:val="24"/>
          <w:szCs w:val="24"/>
        </w:rPr>
        <w:t>要求基本上满足G</w:t>
      </w:r>
      <w:r>
        <w:rPr>
          <w:rFonts w:ascii="宋体" w:eastAsia="宋体" w:hAnsi="宋体"/>
          <w:sz w:val="24"/>
          <w:szCs w:val="24"/>
        </w:rPr>
        <w:t>B50174</w:t>
      </w:r>
      <w:r>
        <w:rPr>
          <w:rFonts w:ascii="宋体" w:eastAsia="宋体" w:hAnsi="宋体" w:hint="eastAsia"/>
          <w:sz w:val="24"/>
          <w:szCs w:val="24"/>
        </w:rPr>
        <w:t>的要求，液冷</w:t>
      </w:r>
      <w:proofErr w:type="gramStart"/>
      <w:r>
        <w:rPr>
          <w:rFonts w:ascii="宋体" w:eastAsia="宋体" w:hAnsi="宋体" w:hint="eastAsia"/>
          <w:sz w:val="24"/>
          <w:szCs w:val="24"/>
        </w:rPr>
        <w:t>式超算</w:t>
      </w:r>
      <w:proofErr w:type="gramEnd"/>
      <w:r>
        <w:rPr>
          <w:rFonts w:ascii="宋体" w:eastAsia="宋体" w:hAnsi="宋体" w:hint="eastAsia"/>
          <w:sz w:val="24"/>
          <w:szCs w:val="24"/>
        </w:rPr>
        <w:t>中心的高温水空调系统和针对泄露冷媒设计的排风系统与G</w:t>
      </w:r>
      <w:r>
        <w:rPr>
          <w:rFonts w:ascii="宋体" w:eastAsia="宋体" w:hAnsi="宋体"/>
          <w:sz w:val="24"/>
          <w:szCs w:val="24"/>
        </w:rPr>
        <w:t>B50174</w:t>
      </w:r>
      <w:r>
        <w:rPr>
          <w:rFonts w:ascii="宋体" w:eastAsia="宋体" w:hAnsi="宋体" w:hint="eastAsia"/>
          <w:sz w:val="24"/>
          <w:szCs w:val="24"/>
        </w:rPr>
        <w:t>的要求是完全不同的。</w:t>
      </w:r>
      <w:r w:rsidR="003E1E87">
        <w:rPr>
          <w:rFonts w:ascii="宋体" w:eastAsia="宋体" w:hAnsi="宋体" w:hint="eastAsia"/>
          <w:sz w:val="24"/>
          <w:szCs w:val="24"/>
        </w:rPr>
        <w:t>常规数据中心的空调系统设计主要考虑I</w:t>
      </w:r>
      <w:r w:rsidR="003E1E87">
        <w:rPr>
          <w:rFonts w:ascii="宋体" w:eastAsia="宋体" w:hAnsi="宋体"/>
          <w:sz w:val="24"/>
          <w:szCs w:val="24"/>
        </w:rPr>
        <w:t>T</w:t>
      </w:r>
      <w:r w:rsidR="003E1E87">
        <w:rPr>
          <w:rFonts w:ascii="宋体" w:eastAsia="宋体" w:hAnsi="宋体" w:hint="eastAsia"/>
          <w:sz w:val="24"/>
          <w:szCs w:val="24"/>
        </w:rPr>
        <w:t>设备的发热量，一般都会占空调系统制冷量的8</w:t>
      </w:r>
      <w:r w:rsidR="003E1E87">
        <w:rPr>
          <w:rFonts w:ascii="宋体" w:eastAsia="宋体" w:hAnsi="宋体"/>
          <w:sz w:val="24"/>
          <w:szCs w:val="24"/>
        </w:rPr>
        <w:t>0</w:t>
      </w:r>
      <w:r w:rsidR="003E1E87">
        <w:rPr>
          <w:rFonts w:ascii="宋体" w:eastAsia="宋体" w:hAnsi="宋体" w:hint="eastAsia"/>
          <w:sz w:val="24"/>
          <w:szCs w:val="24"/>
        </w:rPr>
        <w:t>%以上，而对于液冷</w:t>
      </w:r>
      <w:proofErr w:type="gramStart"/>
      <w:r w:rsidR="003E1E87">
        <w:rPr>
          <w:rFonts w:ascii="宋体" w:eastAsia="宋体" w:hAnsi="宋体" w:hint="eastAsia"/>
          <w:sz w:val="24"/>
          <w:szCs w:val="24"/>
        </w:rPr>
        <w:t>式超算</w:t>
      </w:r>
      <w:proofErr w:type="gramEnd"/>
      <w:r w:rsidR="003E1E87">
        <w:rPr>
          <w:rFonts w:ascii="宋体" w:eastAsia="宋体" w:hAnsi="宋体" w:hint="eastAsia"/>
          <w:sz w:val="24"/>
          <w:szCs w:val="24"/>
        </w:rPr>
        <w:t>中心，由于I</w:t>
      </w:r>
      <w:r w:rsidR="003E1E87">
        <w:rPr>
          <w:rFonts w:ascii="宋体" w:eastAsia="宋体" w:hAnsi="宋体"/>
          <w:sz w:val="24"/>
          <w:szCs w:val="24"/>
        </w:rPr>
        <w:t>T</w:t>
      </w:r>
      <w:r w:rsidR="003E1E87">
        <w:rPr>
          <w:rFonts w:ascii="宋体" w:eastAsia="宋体" w:hAnsi="宋体" w:hint="eastAsia"/>
          <w:sz w:val="24"/>
          <w:szCs w:val="24"/>
        </w:rPr>
        <w:t>设备的热量主要由液冷设备带走了，空调系统的主要考虑对象仅仅是一些少量</w:t>
      </w:r>
      <w:r w:rsidR="003E1E87">
        <w:rPr>
          <w:rFonts w:ascii="宋体" w:eastAsia="宋体" w:hAnsi="宋体" w:hint="eastAsia"/>
          <w:sz w:val="24"/>
          <w:szCs w:val="24"/>
        </w:rPr>
        <w:lastRenderedPageBreak/>
        <w:t>I</w:t>
      </w:r>
      <w:r w:rsidR="003E1E87">
        <w:rPr>
          <w:rFonts w:ascii="宋体" w:eastAsia="宋体" w:hAnsi="宋体"/>
          <w:sz w:val="24"/>
          <w:szCs w:val="24"/>
        </w:rPr>
        <w:t>T</w:t>
      </w:r>
      <w:r w:rsidR="003E1E87">
        <w:rPr>
          <w:rFonts w:ascii="宋体" w:eastAsia="宋体" w:hAnsi="宋体" w:hint="eastAsia"/>
          <w:sz w:val="24"/>
          <w:szCs w:val="24"/>
        </w:rPr>
        <w:t>风冷服务器的发热和高温空调系统设备的发热，设计要求发生了很大的改变</w:t>
      </w:r>
      <w:r w:rsidR="00066C0C">
        <w:rPr>
          <w:rFonts w:ascii="宋体" w:eastAsia="宋体" w:hAnsi="宋体" w:hint="eastAsia"/>
          <w:sz w:val="24"/>
          <w:szCs w:val="24"/>
        </w:rPr>
        <w:t>。</w:t>
      </w:r>
    </w:p>
    <w:p w14:paraId="576E0A9D" w14:textId="710FF109" w:rsidR="000E6AE0" w:rsidRDefault="000E6AE0" w:rsidP="000E6AE0">
      <w:pPr>
        <w:spacing w:line="360" w:lineRule="auto"/>
        <w:jc w:val="left"/>
        <w:rPr>
          <w:rFonts w:ascii="宋体" w:eastAsia="宋体" w:hAnsi="宋体"/>
          <w:b/>
          <w:bCs/>
          <w:sz w:val="24"/>
          <w:szCs w:val="24"/>
        </w:rPr>
      </w:pPr>
      <w:r w:rsidRPr="006347E2">
        <w:rPr>
          <w:rFonts w:ascii="宋体" w:eastAsia="宋体" w:hAnsi="宋体" w:hint="eastAsia"/>
          <w:b/>
          <w:bCs/>
          <w:sz w:val="24"/>
          <w:szCs w:val="24"/>
        </w:rPr>
        <w:t>9</w:t>
      </w:r>
      <w:r w:rsidRPr="006347E2">
        <w:rPr>
          <w:rFonts w:ascii="宋体" w:eastAsia="宋体" w:hAnsi="宋体"/>
          <w:b/>
          <w:bCs/>
          <w:sz w:val="24"/>
          <w:szCs w:val="24"/>
        </w:rPr>
        <w:t>网络与布线</w:t>
      </w:r>
      <w:r w:rsidRPr="006347E2">
        <w:rPr>
          <w:rFonts w:ascii="宋体" w:eastAsia="宋体" w:hAnsi="宋体" w:hint="eastAsia"/>
          <w:b/>
          <w:bCs/>
          <w:sz w:val="24"/>
          <w:szCs w:val="24"/>
        </w:rPr>
        <w:t>系统</w:t>
      </w:r>
    </w:p>
    <w:p w14:paraId="5DA9630B" w14:textId="62208D85" w:rsidR="003E1E87" w:rsidRDefault="003E1E87" w:rsidP="003E1E87">
      <w:pPr>
        <w:spacing w:line="360" w:lineRule="auto"/>
        <w:ind w:firstLineChars="235" w:firstLine="564"/>
        <w:jc w:val="left"/>
        <w:rPr>
          <w:rFonts w:ascii="宋体" w:eastAsia="宋体" w:hAnsi="宋体"/>
          <w:sz w:val="24"/>
          <w:szCs w:val="24"/>
        </w:rPr>
      </w:pPr>
      <w:proofErr w:type="gramStart"/>
      <w:r>
        <w:rPr>
          <w:rFonts w:ascii="宋体" w:eastAsia="宋体" w:hAnsi="宋体" w:hint="eastAsia"/>
          <w:sz w:val="24"/>
          <w:szCs w:val="24"/>
        </w:rPr>
        <w:t>超算中心</w:t>
      </w:r>
      <w:proofErr w:type="gramEnd"/>
      <w:r>
        <w:rPr>
          <w:rFonts w:ascii="宋体" w:eastAsia="宋体" w:hAnsi="宋体" w:hint="eastAsia"/>
          <w:sz w:val="24"/>
          <w:szCs w:val="24"/>
        </w:rPr>
        <w:t>由于对计算节点、高速网络节点和存储节点之间的网络速度要求很高，所以在I类</w:t>
      </w:r>
      <w:r w:rsidR="00EB54A0">
        <w:rPr>
          <w:rFonts w:ascii="宋体" w:eastAsia="宋体" w:hAnsi="宋体" w:hint="eastAsia"/>
          <w:sz w:val="24"/>
          <w:szCs w:val="24"/>
        </w:rPr>
        <w:t>、I</w:t>
      </w:r>
      <w:r w:rsidR="00EB54A0">
        <w:rPr>
          <w:rFonts w:ascii="宋体" w:eastAsia="宋体" w:hAnsi="宋体"/>
          <w:sz w:val="24"/>
          <w:szCs w:val="24"/>
        </w:rPr>
        <w:t>I</w:t>
      </w:r>
      <w:proofErr w:type="gramStart"/>
      <w:r w:rsidR="00EB54A0">
        <w:rPr>
          <w:rFonts w:ascii="宋体" w:eastAsia="宋体" w:hAnsi="宋体" w:hint="eastAsia"/>
          <w:sz w:val="24"/>
          <w:szCs w:val="24"/>
        </w:rPr>
        <w:t>类</w:t>
      </w:r>
      <w:r>
        <w:rPr>
          <w:rFonts w:ascii="宋体" w:eastAsia="宋体" w:hAnsi="宋体" w:hint="eastAsia"/>
          <w:sz w:val="24"/>
          <w:szCs w:val="24"/>
        </w:rPr>
        <w:t>超算</w:t>
      </w:r>
      <w:proofErr w:type="gramEnd"/>
      <w:r>
        <w:rPr>
          <w:rFonts w:ascii="宋体" w:eastAsia="宋体" w:hAnsi="宋体" w:hint="eastAsia"/>
          <w:sz w:val="24"/>
          <w:szCs w:val="24"/>
        </w:rPr>
        <w:t>中心的网络设计中，常规的网络设备很难满足要求，一般都是采用定制的网络设备，</w:t>
      </w:r>
      <w:r w:rsidR="00EB54A0">
        <w:rPr>
          <w:rFonts w:ascii="宋体" w:eastAsia="宋体" w:hAnsi="宋体" w:hint="eastAsia"/>
          <w:sz w:val="24"/>
          <w:szCs w:val="24"/>
        </w:rPr>
        <w:t>对设备的传输介质、距离要求和通讯协议都有较高的要求。</w:t>
      </w:r>
    </w:p>
    <w:p w14:paraId="73B8A7A8" w14:textId="15E213D1" w:rsidR="000E6AE0" w:rsidRDefault="000E6AE0" w:rsidP="000E6AE0">
      <w:pPr>
        <w:spacing w:line="360" w:lineRule="auto"/>
        <w:jc w:val="left"/>
        <w:rPr>
          <w:rFonts w:ascii="宋体" w:eastAsia="宋体" w:hAnsi="宋体"/>
          <w:b/>
          <w:bCs/>
          <w:sz w:val="24"/>
          <w:szCs w:val="24"/>
        </w:rPr>
      </w:pPr>
      <w:r w:rsidRPr="006347E2">
        <w:rPr>
          <w:rFonts w:ascii="宋体" w:eastAsia="宋体" w:hAnsi="宋体" w:hint="eastAsia"/>
          <w:b/>
          <w:bCs/>
          <w:sz w:val="24"/>
          <w:szCs w:val="24"/>
        </w:rPr>
        <w:t>10</w:t>
      </w:r>
      <w:r w:rsidRPr="006347E2">
        <w:rPr>
          <w:rFonts w:ascii="宋体" w:eastAsia="宋体" w:hAnsi="宋体"/>
          <w:b/>
          <w:bCs/>
          <w:sz w:val="24"/>
          <w:szCs w:val="24"/>
        </w:rPr>
        <w:t>智能化</w:t>
      </w:r>
      <w:r w:rsidRPr="006347E2">
        <w:rPr>
          <w:rFonts w:ascii="宋体" w:eastAsia="宋体" w:hAnsi="宋体" w:hint="eastAsia"/>
          <w:b/>
          <w:bCs/>
          <w:sz w:val="24"/>
          <w:szCs w:val="24"/>
        </w:rPr>
        <w:t>系统</w:t>
      </w:r>
    </w:p>
    <w:p w14:paraId="57BFD33C" w14:textId="6F34C68D" w:rsidR="00EB54A0" w:rsidRDefault="00EB54A0" w:rsidP="00EB54A0">
      <w:pPr>
        <w:spacing w:line="360" w:lineRule="auto"/>
        <w:ind w:firstLineChars="235" w:firstLine="564"/>
        <w:jc w:val="left"/>
        <w:rPr>
          <w:rFonts w:ascii="宋体" w:eastAsia="宋体" w:hAnsi="宋体"/>
          <w:sz w:val="24"/>
          <w:szCs w:val="24"/>
        </w:rPr>
      </w:pPr>
      <w:proofErr w:type="gramStart"/>
      <w:r>
        <w:rPr>
          <w:rFonts w:ascii="宋体" w:eastAsia="宋体" w:hAnsi="宋体" w:hint="eastAsia"/>
          <w:sz w:val="24"/>
          <w:szCs w:val="24"/>
        </w:rPr>
        <w:t>超算中心</w:t>
      </w:r>
      <w:proofErr w:type="gramEnd"/>
      <w:r>
        <w:rPr>
          <w:rFonts w:ascii="宋体" w:eastAsia="宋体" w:hAnsi="宋体" w:hint="eastAsia"/>
          <w:sz w:val="24"/>
          <w:szCs w:val="24"/>
        </w:rPr>
        <w:t>的智能化系统由于监控的超级计算机与普通I</w:t>
      </w:r>
      <w:r>
        <w:rPr>
          <w:rFonts w:ascii="宋体" w:eastAsia="宋体" w:hAnsi="宋体"/>
          <w:sz w:val="24"/>
          <w:szCs w:val="24"/>
        </w:rPr>
        <w:t>T</w:t>
      </w:r>
      <w:r>
        <w:rPr>
          <w:rFonts w:ascii="宋体" w:eastAsia="宋体" w:hAnsi="宋体" w:hint="eastAsia"/>
          <w:sz w:val="24"/>
          <w:szCs w:val="24"/>
        </w:rPr>
        <w:t>设备的不同，导致在</w:t>
      </w:r>
      <w:r w:rsidR="00472D31">
        <w:rPr>
          <w:rFonts w:ascii="宋体" w:eastAsia="宋体" w:hAnsi="宋体" w:hint="eastAsia"/>
          <w:sz w:val="24"/>
          <w:szCs w:val="24"/>
        </w:rPr>
        <w:t>监控内容和形式上</w:t>
      </w:r>
      <w:r>
        <w:rPr>
          <w:rFonts w:ascii="宋体" w:eastAsia="宋体" w:hAnsi="宋体" w:hint="eastAsia"/>
          <w:sz w:val="24"/>
          <w:szCs w:val="24"/>
        </w:rPr>
        <w:t>也存在一些差异，比如对冷媒泄露的监测、对核心机房内部的监测</w:t>
      </w:r>
      <w:proofErr w:type="gramStart"/>
      <w:r>
        <w:rPr>
          <w:rFonts w:ascii="宋体" w:eastAsia="宋体" w:hAnsi="宋体" w:hint="eastAsia"/>
          <w:sz w:val="24"/>
          <w:szCs w:val="24"/>
        </w:rPr>
        <w:t>和超算中心</w:t>
      </w:r>
      <w:proofErr w:type="gramEnd"/>
      <w:r>
        <w:rPr>
          <w:rFonts w:ascii="宋体" w:eastAsia="宋体" w:hAnsi="宋体" w:hint="eastAsia"/>
          <w:sz w:val="24"/>
          <w:szCs w:val="24"/>
        </w:rPr>
        <w:t>的能耗计算等。</w:t>
      </w:r>
    </w:p>
    <w:p w14:paraId="5E02228A" w14:textId="6266FC67" w:rsidR="005522F6" w:rsidRDefault="000E6AE0" w:rsidP="000E6AE0">
      <w:pPr>
        <w:spacing w:line="360" w:lineRule="auto"/>
        <w:jc w:val="left"/>
        <w:rPr>
          <w:rFonts w:ascii="宋体" w:eastAsia="宋体" w:hAnsi="宋体"/>
          <w:b/>
          <w:bCs/>
          <w:sz w:val="24"/>
          <w:szCs w:val="24"/>
        </w:rPr>
      </w:pPr>
      <w:r w:rsidRPr="006347E2">
        <w:rPr>
          <w:rFonts w:ascii="宋体" w:eastAsia="宋体" w:hAnsi="宋体" w:hint="eastAsia"/>
          <w:b/>
          <w:bCs/>
          <w:sz w:val="24"/>
          <w:szCs w:val="24"/>
        </w:rPr>
        <w:t>11附录</w:t>
      </w:r>
    </w:p>
    <w:p w14:paraId="23EDF614" w14:textId="301989E3" w:rsidR="00472D31" w:rsidRPr="00472D31" w:rsidRDefault="00472D31" w:rsidP="00472D31">
      <w:pPr>
        <w:spacing w:line="360" w:lineRule="auto"/>
        <w:ind w:firstLineChars="235" w:firstLine="564"/>
        <w:jc w:val="left"/>
        <w:rPr>
          <w:rFonts w:ascii="宋体" w:eastAsia="宋体" w:hAnsi="宋体"/>
          <w:sz w:val="24"/>
          <w:szCs w:val="24"/>
        </w:rPr>
      </w:pPr>
      <w:r w:rsidRPr="00472D31">
        <w:rPr>
          <w:rFonts w:ascii="宋体" w:eastAsia="宋体" w:hAnsi="宋体" w:hint="eastAsia"/>
          <w:sz w:val="24"/>
          <w:szCs w:val="24"/>
        </w:rPr>
        <w:t>附录A</w:t>
      </w:r>
      <w:r>
        <w:rPr>
          <w:rFonts w:ascii="宋体" w:eastAsia="宋体" w:hAnsi="宋体" w:hint="eastAsia"/>
          <w:sz w:val="24"/>
          <w:szCs w:val="24"/>
        </w:rPr>
        <w:t>给出了S</w:t>
      </w:r>
      <w:r>
        <w:rPr>
          <w:rFonts w:ascii="宋体" w:eastAsia="宋体" w:hAnsi="宋体"/>
          <w:sz w:val="24"/>
          <w:szCs w:val="24"/>
        </w:rPr>
        <w:t>1</w:t>
      </w:r>
      <w:r>
        <w:rPr>
          <w:rFonts w:ascii="宋体" w:eastAsia="宋体" w:hAnsi="宋体" w:hint="eastAsia"/>
          <w:sz w:val="24"/>
          <w:szCs w:val="24"/>
        </w:rPr>
        <w:t>和S</w:t>
      </w:r>
      <w:r>
        <w:rPr>
          <w:rFonts w:ascii="宋体" w:eastAsia="宋体" w:hAnsi="宋体"/>
          <w:sz w:val="24"/>
          <w:szCs w:val="24"/>
        </w:rPr>
        <w:t>2</w:t>
      </w:r>
      <w:r>
        <w:rPr>
          <w:rFonts w:ascii="宋体" w:eastAsia="宋体" w:hAnsi="宋体" w:hint="eastAsia"/>
          <w:sz w:val="24"/>
          <w:szCs w:val="24"/>
        </w:rPr>
        <w:t>两种不同</w:t>
      </w:r>
      <w:proofErr w:type="gramStart"/>
      <w:r>
        <w:rPr>
          <w:rFonts w:ascii="宋体" w:eastAsia="宋体" w:hAnsi="宋体" w:hint="eastAsia"/>
          <w:sz w:val="24"/>
          <w:szCs w:val="24"/>
        </w:rPr>
        <w:t>的超算中心</w:t>
      </w:r>
      <w:proofErr w:type="gramEnd"/>
      <w:r>
        <w:rPr>
          <w:rFonts w:ascii="宋体" w:eastAsia="宋体" w:hAnsi="宋体" w:hint="eastAsia"/>
          <w:sz w:val="24"/>
          <w:szCs w:val="24"/>
        </w:rPr>
        <w:t>的配置要求。配置要求主要是参考了目前国内已经运行的和正在建设</w:t>
      </w:r>
      <w:proofErr w:type="gramStart"/>
      <w:r>
        <w:rPr>
          <w:rFonts w:ascii="宋体" w:eastAsia="宋体" w:hAnsi="宋体" w:hint="eastAsia"/>
          <w:sz w:val="24"/>
          <w:szCs w:val="24"/>
        </w:rPr>
        <w:t>的超算中心</w:t>
      </w:r>
      <w:proofErr w:type="gramEnd"/>
      <w:r>
        <w:rPr>
          <w:rFonts w:ascii="宋体" w:eastAsia="宋体" w:hAnsi="宋体" w:hint="eastAsia"/>
          <w:sz w:val="24"/>
          <w:szCs w:val="24"/>
        </w:rPr>
        <w:t>而提出的。</w:t>
      </w:r>
      <w:r w:rsidR="001541F0" w:rsidRPr="00472D31">
        <w:rPr>
          <w:rFonts w:ascii="宋体" w:eastAsia="宋体" w:hAnsi="宋体" w:hint="eastAsia"/>
          <w:sz w:val="24"/>
          <w:szCs w:val="24"/>
        </w:rPr>
        <w:t>附录A</w:t>
      </w:r>
      <w:r>
        <w:rPr>
          <w:rFonts w:ascii="宋体" w:eastAsia="宋体" w:hAnsi="宋体" w:hint="eastAsia"/>
          <w:sz w:val="24"/>
          <w:szCs w:val="24"/>
        </w:rPr>
        <w:t>配置要求从选址、建筑与结构、空气调节、电气技术、智能化要求、网络和布线要求、给排水要求等多方面提出了</w:t>
      </w:r>
      <w:r w:rsidR="001541F0">
        <w:rPr>
          <w:rFonts w:ascii="宋体" w:eastAsia="宋体" w:hAnsi="宋体" w:hint="eastAsia"/>
          <w:sz w:val="24"/>
          <w:szCs w:val="24"/>
        </w:rPr>
        <w:t>配置要求，以满足建设</w:t>
      </w:r>
      <w:r>
        <w:rPr>
          <w:rFonts w:ascii="宋体" w:eastAsia="宋体" w:hAnsi="宋体" w:hint="eastAsia"/>
          <w:sz w:val="24"/>
          <w:szCs w:val="24"/>
        </w:rPr>
        <w:t>不同规模、不同运算速度和不同应用场景</w:t>
      </w:r>
      <w:proofErr w:type="gramStart"/>
      <w:r w:rsidR="001541F0">
        <w:rPr>
          <w:rFonts w:ascii="宋体" w:eastAsia="宋体" w:hAnsi="宋体" w:hint="eastAsia"/>
          <w:sz w:val="24"/>
          <w:szCs w:val="24"/>
        </w:rPr>
        <w:t>的超算中心</w:t>
      </w:r>
      <w:proofErr w:type="gramEnd"/>
      <w:r w:rsidR="001541F0">
        <w:rPr>
          <w:rFonts w:ascii="宋体" w:eastAsia="宋体" w:hAnsi="宋体" w:hint="eastAsia"/>
          <w:sz w:val="24"/>
          <w:szCs w:val="24"/>
        </w:rPr>
        <w:t>的设计。</w:t>
      </w:r>
    </w:p>
    <w:p w14:paraId="58D6BFC8" w14:textId="77777777" w:rsidR="00B36E46" w:rsidRDefault="00B36E46" w:rsidP="00B36E46">
      <w:pPr>
        <w:jc w:val="left"/>
        <w:outlineLvl w:val="0"/>
        <w:rPr>
          <w:rFonts w:ascii="黑体" w:eastAsia="黑体" w:hAnsi="黑体"/>
          <w:b/>
          <w:sz w:val="28"/>
          <w:szCs w:val="28"/>
        </w:rPr>
      </w:pPr>
      <w:r>
        <w:rPr>
          <w:rFonts w:ascii="黑体" w:eastAsia="黑体" w:hAnsi="黑体" w:hint="eastAsia"/>
          <w:b/>
          <w:sz w:val="28"/>
          <w:szCs w:val="28"/>
        </w:rPr>
        <w:t>六、有关技术的说明</w:t>
      </w:r>
    </w:p>
    <w:p w14:paraId="418838A4" w14:textId="77777777" w:rsidR="00B36E46" w:rsidRPr="006347E2" w:rsidRDefault="00B36E46" w:rsidP="00B36E46">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有关本标准起草过程中的一些技术问题说明如下：</w:t>
      </w:r>
    </w:p>
    <w:p w14:paraId="1DD3A799" w14:textId="01FD7BC4" w:rsidR="00B36E46" w:rsidRPr="006347E2" w:rsidRDefault="001A5C51" w:rsidP="00B36E46">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1</w:t>
      </w:r>
      <w:r w:rsidR="00B36E46" w:rsidRPr="006347E2">
        <w:rPr>
          <w:rFonts w:ascii="宋体" w:eastAsia="宋体" w:hAnsi="宋体" w:hint="eastAsia"/>
          <w:sz w:val="24"/>
          <w:szCs w:val="24"/>
        </w:rPr>
        <w:t>、</w:t>
      </w:r>
      <w:r w:rsidR="00BA4DFE" w:rsidRPr="006347E2">
        <w:rPr>
          <w:rFonts w:ascii="宋体" w:eastAsia="宋体" w:hAnsi="宋体" w:hint="eastAsia"/>
          <w:sz w:val="24"/>
          <w:szCs w:val="24"/>
        </w:rPr>
        <w:t>本标准</w:t>
      </w:r>
      <w:r w:rsidRPr="006347E2">
        <w:rPr>
          <w:rFonts w:ascii="宋体" w:eastAsia="宋体" w:hAnsi="宋体" w:hint="eastAsia"/>
          <w:sz w:val="24"/>
          <w:szCs w:val="24"/>
        </w:rPr>
        <w:t>是</w:t>
      </w:r>
      <w:r w:rsidR="00BA4DFE" w:rsidRPr="006347E2">
        <w:rPr>
          <w:rFonts w:ascii="宋体" w:eastAsia="宋体" w:hAnsi="宋体" w:hint="eastAsia"/>
          <w:sz w:val="24"/>
          <w:szCs w:val="24"/>
        </w:rPr>
        <w:t>专门针对超级计算数据中心基础建设而编制的设计标准。本标准</w:t>
      </w:r>
      <w:proofErr w:type="gramStart"/>
      <w:r w:rsidR="00BA4DFE" w:rsidRPr="006347E2">
        <w:rPr>
          <w:rFonts w:ascii="宋体" w:eastAsia="宋体" w:hAnsi="宋体" w:hint="eastAsia"/>
          <w:sz w:val="24"/>
          <w:szCs w:val="24"/>
        </w:rPr>
        <w:t>突出超算技术</w:t>
      </w:r>
      <w:proofErr w:type="gramEnd"/>
      <w:r w:rsidR="00BA4DFE" w:rsidRPr="006347E2">
        <w:rPr>
          <w:rFonts w:ascii="宋体" w:eastAsia="宋体" w:hAnsi="宋体" w:hint="eastAsia"/>
          <w:sz w:val="24"/>
          <w:szCs w:val="24"/>
        </w:rPr>
        <w:t>特性，如：并行计算，各节点任务存在前后依赖，节点之间数据交换延迟要求非常高，对设备之间物理结构布置要求严格，脉冲式能源消耗</w:t>
      </w:r>
      <w:r w:rsidR="0020244B">
        <w:rPr>
          <w:rFonts w:ascii="宋体" w:eastAsia="宋体" w:hAnsi="宋体" w:hint="eastAsia"/>
          <w:sz w:val="24"/>
          <w:szCs w:val="24"/>
        </w:rPr>
        <w:t>，对于计算速度的极度追求导致功耗激增，设备散热能力受到极大考验，因此液冷式I</w:t>
      </w:r>
      <w:r w:rsidR="0020244B">
        <w:rPr>
          <w:rFonts w:ascii="宋体" w:eastAsia="宋体" w:hAnsi="宋体"/>
          <w:sz w:val="24"/>
          <w:szCs w:val="24"/>
        </w:rPr>
        <w:t>T</w:t>
      </w:r>
      <w:r w:rsidR="0020244B">
        <w:rPr>
          <w:rFonts w:ascii="宋体" w:eastAsia="宋体" w:hAnsi="宋体" w:hint="eastAsia"/>
          <w:sz w:val="24"/>
          <w:szCs w:val="24"/>
        </w:rPr>
        <w:t>设备被广泛采用</w:t>
      </w:r>
      <w:r w:rsidR="00BA4DFE" w:rsidRPr="006347E2">
        <w:rPr>
          <w:rFonts w:ascii="宋体" w:eastAsia="宋体" w:hAnsi="宋体" w:hint="eastAsia"/>
          <w:sz w:val="24"/>
          <w:szCs w:val="24"/>
        </w:rPr>
        <w:t>。</w:t>
      </w:r>
      <w:r w:rsidR="0020244B">
        <w:rPr>
          <w:rFonts w:ascii="宋体" w:eastAsia="宋体" w:hAnsi="宋体" w:hint="eastAsia"/>
          <w:sz w:val="24"/>
          <w:szCs w:val="24"/>
        </w:rPr>
        <w:t>液冷设备的使用不但大大增加了设备的重量，对建筑结构提出了严格要求，还由于I</w:t>
      </w:r>
      <w:r w:rsidR="0020244B">
        <w:rPr>
          <w:rFonts w:ascii="宋体" w:eastAsia="宋体" w:hAnsi="宋体"/>
          <w:sz w:val="24"/>
          <w:szCs w:val="24"/>
        </w:rPr>
        <w:t>T</w:t>
      </w:r>
      <w:r w:rsidR="0020244B">
        <w:rPr>
          <w:rFonts w:ascii="宋体" w:eastAsia="宋体" w:hAnsi="宋体" w:hint="eastAsia"/>
          <w:sz w:val="24"/>
          <w:szCs w:val="24"/>
        </w:rPr>
        <w:t>设备的发热量大部分已经被液冷系统处理了，</w:t>
      </w:r>
      <w:proofErr w:type="gramStart"/>
      <w:r w:rsidR="0020244B">
        <w:rPr>
          <w:rFonts w:ascii="宋体" w:eastAsia="宋体" w:hAnsi="宋体" w:hint="eastAsia"/>
          <w:sz w:val="24"/>
          <w:szCs w:val="24"/>
        </w:rPr>
        <w:t>超算中心</w:t>
      </w:r>
      <w:proofErr w:type="gramEnd"/>
      <w:r w:rsidR="0020244B">
        <w:rPr>
          <w:rFonts w:ascii="宋体" w:eastAsia="宋体" w:hAnsi="宋体" w:hint="eastAsia"/>
          <w:sz w:val="24"/>
          <w:szCs w:val="24"/>
        </w:rPr>
        <w:t>的空调系统需要服务的对象发生了很大的变化。</w:t>
      </w:r>
      <w:proofErr w:type="gramStart"/>
      <w:r w:rsidR="0020244B">
        <w:rPr>
          <w:rFonts w:ascii="宋体" w:eastAsia="宋体" w:hAnsi="宋体" w:hint="eastAsia"/>
          <w:sz w:val="24"/>
          <w:szCs w:val="24"/>
        </w:rPr>
        <w:t>超算中心</w:t>
      </w:r>
      <w:proofErr w:type="gramEnd"/>
      <w:r w:rsidR="0020244B">
        <w:rPr>
          <w:rFonts w:ascii="宋体" w:eastAsia="宋体" w:hAnsi="宋体" w:hint="eastAsia"/>
          <w:sz w:val="24"/>
          <w:szCs w:val="24"/>
        </w:rPr>
        <w:t>的</w:t>
      </w:r>
      <w:r w:rsidR="00DB15A4">
        <w:rPr>
          <w:rFonts w:ascii="宋体" w:eastAsia="宋体" w:hAnsi="宋体" w:hint="eastAsia"/>
          <w:sz w:val="24"/>
          <w:szCs w:val="24"/>
        </w:rPr>
        <w:t>重要性无可置疑，按照传统设计无疑应该按照A级标准设计，但</w:t>
      </w:r>
      <w:proofErr w:type="gramStart"/>
      <w:r w:rsidR="00DB15A4">
        <w:rPr>
          <w:rFonts w:ascii="宋体" w:eastAsia="宋体" w:hAnsi="宋体" w:hint="eastAsia"/>
          <w:sz w:val="24"/>
          <w:szCs w:val="24"/>
        </w:rPr>
        <w:t>由于超算中心</w:t>
      </w:r>
      <w:proofErr w:type="gramEnd"/>
      <w:r w:rsidR="00DB15A4">
        <w:rPr>
          <w:rFonts w:ascii="宋体" w:eastAsia="宋体" w:hAnsi="宋体" w:hint="eastAsia"/>
          <w:sz w:val="24"/>
          <w:szCs w:val="24"/>
        </w:rPr>
        <w:t>对</w:t>
      </w:r>
      <w:r w:rsidR="0020244B">
        <w:rPr>
          <w:rFonts w:ascii="宋体" w:eastAsia="宋体" w:hAnsi="宋体" w:hint="eastAsia"/>
          <w:sz w:val="24"/>
          <w:szCs w:val="24"/>
        </w:rPr>
        <w:t>电量</w:t>
      </w:r>
      <w:r w:rsidR="00DB15A4">
        <w:rPr>
          <w:rFonts w:ascii="宋体" w:eastAsia="宋体" w:hAnsi="宋体" w:hint="eastAsia"/>
          <w:sz w:val="24"/>
          <w:szCs w:val="24"/>
        </w:rPr>
        <w:t>的需求</w:t>
      </w:r>
      <w:r w:rsidR="0020244B">
        <w:rPr>
          <w:rFonts w:ascii="宋体" w:eastAsia="宋体" w:hAnsi="宋体" w:hint="eastAsia"/>
          <w:sz w:val="24"/>
          <w:szCs w:val="24"/>
        </w:rPr>
        <w:t>非常庞大，</w:t>
      </w:r>
      <w:proofErr w:type="gramStart"/>
      <w:r w:rsidR="00DB15A4">
        <w:rPr>
          <w:rFonts w:ascii="宋体" w:eastAsia="宋体" w:hAnsi="宋体" w:hint="eastAsia"/>
          <w:sz w:val="24"/>
          <w:szCs w:val="24"/>
        </w:rPr>
        <w:t>大型超算中心</w:t>
      </w:r>
      <w:proofErr w:type="gramEnd"/>
      <w:r w:rsidR="00DB15A4">
        <w:rPr>
          <w:rFonts w:ascii="宋体" w:eastAsia="宋体" w:hAnsi="宋体" w:hint="eastAsia"/>
          <w:sz w:val="24"/>
          <w:szCs w:val="24"/>
        </w:rPr>
        <w:t>在供电上几乎都无法达到A级要求，有些甚至只能按照C级建设，所以设计师在按照G</w:t>
      </w:r>
      <w:r w:rsidR="00DB15A4">
        <w:rPr>
          <w:rFonts w:ascii="宋体" w:eastAsia="宋体" w:hAnsi="宋体"/>
          <w:sz w:val="24"/>
          <w:szCs w:val="24"/>
        </w:rPr>
        <w:t>B</w:t>
      </w:r>
      <w:r w:rsidR="00DB15A4">
        <w:rPr>
          <w:rFonts w:ascii="宋体" w:eastAsia="宋体" w:hAnsi="宋体" w:hint="eastAsia"/>
          <w:sz w:val="24"/>
          <w:szCs w:val="24"/>
        </w:rPr>
        <w:t>50174进行设计时会无所适从，非</w:t>
      </w:r>
      <w:r w:rsidR="00DB15A4">
        <w:rPr>
          <w:rFonts w:ascii="宋体" w:eastAsia="宋体" w:hAnsi="宋体" w:hint="eastAsia"/>
          <w:sz w:val="24"/>
          <w:szCs w:val="24"/>
        </w:rPr>
        <w:lastRenderedPageBreak/>
        <w:t>常有必要建立一种新的设计规范，以</w:t>
      </w:r>
      <w:proofErr w:type="gramStart"/>
      <w:r w:rsidR="00DB15A4">
        <w:rPr>
          <w:rFonts w:ascii="宋体" w:eastAsia="宋体" w:hAnsi="宋体" w:hint="eastAsia"/>
          <w:sz w:val="24"/>
          <w:szCs w:val="24"/>
        </w:rPr>
        <w:t>指导超算中心</w:t>
      </w:r>
      <w:proofErr w:type="gramEnd"/>
      <w:r w:rsidR="00DB15A4">
        <w:rPr>
          <w:rFonts w:ascii="宋体" w:eastAsia="宋体" w:hAnsi="宋体" w:hint="eastAsia"/>
          <w:sz w:val="24"/>
          <w:szCs w:val="24"/>
        </w:rPr>
        <w:t>的设计。</w:t>
      </w:r>
      <w:r w:rsidR="00BA4DFE" w:rsidRPr="006347E2">
        <w:rPr>
          <w:rFonts w:ascii="宋体" w:eastAsia="宋体" w:hAnsi="宋体" w:hint="eastAsia"/>
          <w:sz w:val="24"/>
          <w:szCs w:val="24"/>
        </w:rPr>
        <w:t>基于上述特点</w:t>
      </w:r>
      <w:r w:rsidR="0020244B">
        <w:rPr>
          <w:rFonts w:ascii="宋体" w:eastAsia="宋体" w:hAnsi="宋体" w:hint="eastAsia"/>
          <w:sz w:val="24"/>
          <w:szCs w:val="24"/>
        </w:rPr>
        <w:t>，本标准</w:t>
      </w:r>
      <w:r w:rsidR="00BA4DFE" w:rsidRPr="006347E2">
        <w:rPr>
          <w:rFonts w:ascii="宋体" w:eastAsia="宋体" w:hAnsi="宋体" w:hint="eastAsia"/>
          <w:sz w:val="24"/>
          <w:szCs w:val="24"/>
        </w:rPr>
        <w:t>在保证安全性、可用性的基础上，加强技术条件要求，在结构、电气、暖通和网络等方面为超级计算</w:t>
      </w:r>
      <w:r w:rsidR="0020244B">
        <w:rPr>
          <w:rFonts w:ascii="宋体" w:eastAsia="宋体" w:hAnsi="宋体" w:hint="eastAsia"/>
          <w:sz w:val="24"/>
          <w:szCs w:val="24"/>
        </w:rPr>
        <w:t>机</w:t>
      </w:r>
      <w:r w:rsidR="00BA4DFE" w:rsidRPr="006347E2">
        <w:rPr>
          <w:rFonts w:ascii="宋体" w:eastAsia="宋体" w:hAnsi="宋体" w:hint="eastAsia"/>
          <w:sz w:val="24"/>
          <w:szCs w:val="24"/>
        </w:rPr>
        <w:t>提供高速、优良的基础环境。</w:t>
      </w:r>
    </w:p>
    <w:p w14:paraId="0BD7B9A7" w14:textId="16B9F4B1" w:rsidR="00B36E46" w:rsidRPr="006347E2" w:rsidRDefault="001A5C51" w:rsidP="00B36E46">
      <w:pPr>
        <w:spacing w:line="360" w:lineRule="auto"/>
        <w:ind w:firstLineChars="200" w:firstLine="480"/>
        <w:jc w:val="left"/>
        <w:rPr>
          <w:rFonts w:ascii="宋体" w:eastAsia="宋体" w:hAnsi="宋体"/>
          <w:sz w:val="24"/>
          <w:szCs w:val="24"/>
        </w:rPr>
      </w:pPr>
      <w:r w:rsidRPr="006347E2">
        <w:rPr>
          <w:rFonts w:ascii="宋体" w:eastAsia="宋体" w:hAnsi="宋体"/>
          <w:sz w:val="24"/>
          <w:szCs w:val="24"/>
        </w:rPr>
        <w:t>2</w:t>
      </w:r>
      <w:r w:rsidR="00B36E46" w:rsidRPr="006347E2">
        <w:rPr>
          <w:rFonts w:ascii="宋体" w:eastAsia="宋体" w:hAnsi="宋体" w:hint="eastAsia"/>
          <w:sz w:val="24"/>
          <w:szCs w:val="24"/>
        </w:rPr>
        <w:t>、</w:t>
      </w:r>
      <w:r w:rsidRPr="006347E2">
        <w:rPr>
          <w:rFonts w:ascii="宋体" w:eastAsia="宋体" w:hAnsi="宋体" w:hint="eastAsia"/>
          <w:sz w:val="24"/>
          <w:szCs w:val="24"/>
        </w:rPr>
        <w:t>本标准为首次制定，不存在对现行标准的废止问题。同时，也是</w:t>
      </w:r>
      <w:r w:rsidR="00BA4DFE" w:rsidRPr="006347E2">
        <w:rPr>
          <w:rFonts w:ascii="宋体" w:eastAsia="宋体" w:hAnsi="宋体" w:hint="eastAsia"/>
          <w:sz w:val="24"/>
          <w:szCs w:val="24"/>
        </w:rPr>
        <w:t>对现有数据中心标准的补充</w:t>
      </w:r>
      <w:r w:rsidRPr="006347E2">
        <w:rPr>
          <w:rFonts w:ascii="宋体" w:eastAsia="宋体" w:hAnsi="宋体" w:hint="eastAsia"/>
          <w:sz w:val="24"/>
          <w:szCs w:val="24"/>
        </w:rPr>
        <w:t>，满足社会实际需求</w:t>
      </w:r>
      <w:r w:rsidR="00BA4DFE" w:rsidRPr="006347E2">
        <w:rPr>
          <w:rFonts w:ascii="宋体" w:eastAsia="宋体" w:hAnsi="宋体" w:hint="eastAsia"/>
          <w:sz w:val="24"/>
          <w:szCs w:val="24"/>
        </w:rPr>
        <w:t>。</w:t>
      </w:r>
    </w:p>
    <w:p w14:paraId="29B12099" w14:textId="76818326" w:rsidR="00B36E46" w:rsidRPr="006347E2" w:rsidRDefault="00B36E46" w:rsidP="00B36E46">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参考的主要标准：</w:t>
      </w:r>
    </w:p>
    <w:p w14:paraId="1B7405AC" w14:textId="1030D21A"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GB/T 32910.3 数据中心 资源利用</w:t>
      </w:r>
      <w:r w:rsidR="00DB15A4">
        <w:rPr>
          <w:rFonts w:ascii="宋体" w:eastAsia="宋体" w:hAnsi="宋体" w:hint="eastAsia"/>
          <w:sz w:val="24"/>
          <w:szCs w:val="24"/>
        </w:rPr>
        <w:t xml:space="preserve"> </w:t>
      </w:r>
      <w:r w:rsidRPr="006347E2">
        <w:rPr>
          <w:rFonts w:ascii="宋体" w:eastAsia="宋体" w:hAnsi="宋体" w:hint="eastAsia"/>
          <w:sz w:val="24"/>
          <w:szCs w:val="24"/>
        </w:rPr>
        <w:t>电能能效要求和测量方法</w:t>
      </w:r>
    </w:p>
    <w:p w14:paraId="4D0A4AF6"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 50016 建筑设计防火规范</w:t>
      </w:r>
    </w:p>
    <w:p w14:paraId="1EEA910B"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 50023 建筑抗震鉴定标准</w:t>
      </w:r>
    </w:p>
    <w:p w14:paraId="27CB0606"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 50084 自动喷水灭火系统设计规范</w:t>
      </w:r>
    </w:p>
    <w:p w14:paraId="32B2E268"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 50174 数据中心设计规范</w:t>
      </w:r>
    </w:p>
    <w:p w14:paraId="13A47B89"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 50189 公共建筑节能设计标准</w:t>
      </w:r>
    </w:p>
    <w:p w14:paraId="282402C0"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 50222 建筑内部装修设计防火规范</w:t>
      </w:r>
    </w:p>
    <w:p w14:paraId="088A3A46"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 50314 智能建筑设计标准</w:t>
      </w:r>
    </w:p>
    <w:p w14:paraId="39EA3D96"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 50343 建筑物电子信息系统防雷技术规范</w:t>
      </w:r>
    </w:p>
    <w:p w14:paraId="6A497922"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 50348 安全防范工程技术规范</w:t>
      </w:r>
    </w:p>
    <w:p w14:paraId="1FB8FECC"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 50370 气体灭火系统设计规范</w:t>
      </w:r>
    </w:p>
    <w:p w14:paraId="17138BBD"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 50611 电子工程防静电设计规范</w:t>
      </w:r>
    </w:p>
    <w:p w14:paraId="63E48AE7"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 50736 民用建筑供暖通风与空气调节设计规范</w:t>
      </w:r>
    </w:p>
    <w:p w14:paraId="51B1B76E"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GB/T 51409 数据中心综合监控系统工程技术标准</w:t>
      </w:r>
    </w:p>
    <w:p w14:paraId="29D6C5F0" w14:textId="77777777" w:rsidR="000D659D" w:rsidRPr="006347E2" w:rsidRDefault="000D659D" w:rsidP="00DB15A4">
      <w:pPr>
        <w:pStyle w:val="a6"/>
        <w:numPr>
          <w:ilvl w:val="0"/>
          <w:numId w:val="8"/>
        </w:numPr>
        <w:spacing w:line="360" w:lineRule="auto"/>
        <w:ind w:left="993" w:firstLineChars="0" w:hanging="567"/>
        <w:jc w:val="left"/>
        <w:rPr>
          <w:rFonts w:ascii="宋体" w:eastAsia="宋体" w:hAnsi="宋体"/>
          <w:sz w:val="24"/>
          <w:szCs w:val="24"/>
        </w:rPr>
      </w:pPr>
      <w:r w:rsidRPr="006347E2">
        <w:rPr>
          <w:rFonts w:ascii="宋体" w:eastAsia="宋体" w:hAnsi="宋体" w:hint="eastAsia"/>
          <w:sz w:val="24"/>
          <w:szCs w:val="24"/>
        </w:rPr>
        <w:t>GB/T 18883 室内空气质量标准</w:t>
      </w:r>
    </w:p>
    <w:p w14:paraId="200B8370" w14:textId="77777777" w:rsidR="00B36E46" w:rsidRDefault="00B36E46" w:rsidP="00B36E46">
      <w:pPr>
        <w:jc w:val="left"/>
        <w:outlineLvl w:val="0"/>
        <w:rPr>
          <w:rFonts w:ascii="黑体" w:eastAsia="黑体" w:hAnsi="黑体"/>
          <w:b/>
          <w:sz w:val="28"/>
          <w:szCs w:val="28"/>
        </w:rPr>
      </w:pPr>
      <w:r>
        <w:rPr>
          <w:rFonts w:ascii="黑体" w:eastAsia="黑体" w:hAnsi="黑体" w:hint="eastAsia"/>
          <w:b/>
          <w:sz w:val="28"/>
          <w:szCs w:val="28"/>
        </w:rPr>
        <w:t>七、关于标准的性质</w:t>
      </w:r>
    </w:p>
    <w:p w14:paraId="74BE3421" w14:textId="77777777" w:rsidR="00B36E46" w:rsidRPr="006347E2" w:rsidRDefault="00B36E46" w:rsidP="00B36E46">
      <w:pPr>
        <w:spacing w:line="360" w:lineRule="auto"/>
        <w:ind w:firstLineChars="200" w:firstLine="480"/>
        <w:jc w:val="left"/>
        <w:rPr>
          <w:rFonts w:ascii="宋体" w:eastAsia="宋体" w:hAnsi="宋体"/>
          <w:sz w:val="24"/>
          <w:szCs w:val="24"/>
        </w:rPr>
      </w:pPr>
      <w:proofErr w:type="gramStart"/>
      <w:r w:rsidRPr="006347E2">
        <w:rPr>
          <w:rFonts w:ascii="宋体" w:eastAsia="宋体" w:hAnsi="宋体" w:hint="eastAsia"/>
          <w:sz w:val="24"/>
          <w:szCs w:val="24"/>
        </w:rPr>
        <w:t>鉴于本</w:t>
      </w:r>
      <w:proofErr w:type="gramEnd"/>
      <w:r w:rsidRPr="006347E2">
        <w:rPr>
          <w:rFonts w:ascii="宋体" w:eastAsia="宋体" w:hAnsi="宋体" w:hint="eastAsia"/>
          <w:sz w:val="24"/>
          <w:szCs w:val="24"/>
        </w:rPr>
        <w:t>标准的内容，建议主管部门将该标准作为推荐性团体标准发布。</w:t>
      </w:r>
    </w:p>
    <w:p w14:paraId="3FE2CB07" w14:textId="77777777" w:rsidR="00B36E46" w:rsidRDefault="00B36E46" w:rsidP="00B36E46">
      <w:pPr>
        <w:jc w:val="left"/>
        <w:outlineLvl w:val="0"/>
        <w:rPr>
          <w:rFonts w:ascii="黑体" w:eastAsia="黑体" w:hAnsi="黑体"/>
          <w:b/>
          <w:sz w:val="28"/>
          <w:szCs w:val="28"/>
        </w:rPr>
      </w:pPr>
      <w:r>
        <w:rPr>
          <w:rFonts w:ascii="黑体" w:eastAsia="黑体" w:hAnsi="黑体" w:hint="eastAsia"/>
          <w:b/>
          <w:sz w:val="28"/>
          <w:szCs w:val="28"/>
        </w:rPr>
        <w:t>八、有关专利的说明</w:t>
      </w:r>
    </w:p>
    <w:p w14:paraId="7A939AE4" w14:textId="77777777" w:rsidR="00B36E46" w:rsidRPr="006347E2" w:rsidRDefault="00B36E46" w:rsidP="00B36E46">
      <w:pPr>
        <w:spacing w:line="360" w:lineRule="auto"/>
        <w:ind w:firstLineChars="200" w:firstLine="480"/>
        <w:jc w:val="left"/>
        <w:rPr>
          <w:rFonts w:ascii="宋体" w:eastAsia="宋体" w:hAnsi="宋体"/>
          <w:sz w:val="24"/>
          <w:szCs w:val="24"/>
        </w:rPr>
      </w:pPr>
      <w:r w:rsidRPr="006347E2">
        <w:rPr>
          <w:rFonts w:ascii="宋体" w:eastAsia="宋体" w:hAnsi="宋体" w:hint="eastAsia"/>
          <w:sz w:val="24"/>
          <w:szCs w:val="24"/>
        </w:rPr>
        <w:t>本标准不涉及专利问题。</w:t>
      </w:r>
    </w:p>
    <w:p w14:paraId="0BAA0462" w14:textId="77777777" w:rsidR="00B36E46" w:rsidRDefault="00B36E46" w:rsidP="00B36E46">
      <w:pPr>
        <w:ind w:firstLineChars="2347" w:firstLine="4929"/>
        <w:jc w:val="left"/>
        <w:rPr>
          <w:rFonts w:ascii="宋体" w:hAnsi="宋体"/>
          <w:szCs w:val="21"/>
        </w:rPr>
      </w:pPr>
    </w:p>
    <w:p w14:paraId="1476D847" w14:textId="77777777" w:rsidR="00B36E46" w:rsidRDefault="00B36E46" w:rsidP="00B36E46">
      <w:pPr>
        <w:wordWrap w:val="0"/>
        <w:spacing w:line="360" w:lineRule="auto"/>
        <w:ind w:firstLineChars="200" w:firstLine="560"/>
        <w:jc w:val="right"/>
        <w:rPr>
          <w:rFonts w:ascii="宋体" w:hAnsi="宋体"/>
          <w:sz w:val="28"/>
          <w:szCs w:val="28"/>
        </w:rPr>
      </w:pPr>
      <w:r>
        <w:rPr>
          <w:rFonts w:ascii="宋体" w:hAnsi="宋体" w:hint="eastAsia"/>
          <w:sz w:val="28"/>
          <w:szCs w:val="28"/>
        </w:rPr>
        <w:t>标准起草组</w:t>
      </w:r>
      <w:r>
        <w:rPr>
          <w:rFonts w:ascii="宋体" w:hAnsi="宋体" w:hint="eastAsia"/>
          <w:sz w:val="28"/>
          <w:szCs w:val="28"/>
        </w:rPr>
        <w:t xml:space="preserve">      </w:t>
      </w:r>
    </w:p>
    <w:p w14:paraId="189A114D" w14:textId="184FCFEB" w:rsidR="00B36E46" w:rsidRDefault="00B36E46" w:rsidP="004F35E8">
      <w:pPr>
        <w:wordWrap w:val="0"/>
        <w:spacing w:line="360" w:lineRule="auto"/>
        <w:ind w:firstLineChars="200" w:firstLine="560"/>
        <w:jc w:val="right"/>
      </w:pPr>
      <w:r>
        <w:rPr>
          <w:rFonts w:ascii="宋体" w:hAnsi="宋体" w:hint="eastAsia"/>
          <w:sz w:val="28"/>
          <w:szCs w:val="28"/>
        </w:rPr>
        <w:t xml:space="preserve">  </w:t>
      </w:r>
      <w:r w:rsidR="00C431A6">
        <w:rPr>
          <w:rFonts w:ascii="宋体" w:hAnsi="宋体"/>
          <w:sz w:val="28"/>
          <w:szCs w:val="28"/>
        </w:rPr>
        <w:t>2021</w:t>
      </w:r>
      <w:r>
        <w:rPr>
          <w:rFonts w:ascii="宋体" w:hAnsi="宋体" w:hint="eastAsia"/>
          <w:sz w:val="28"/>
          <w:szCs w:val="28"/>
        </w:rPr>
        <w:t>年</w:t>
      </w:r>
      <w:r w:rsidR="00C431A6">
        <w:rPr>
          <w:rFonts w:ascii="宋体" w:hAnsi="宋体"/>
          <w:sz w:val="28"/>
          <w:szCs w:val="28"/>
        </w:rPr>
        <w:t>7</w:t>
      </w:r>
      <w:r>
        <w:rPr>
          <w:rFonts w:ascii="宋体" w:hAnsi="宋体" w:hint="eastAsia"/>
          <w:sz w:val="28"/>
          <w:szCs w:val="28"/>
        </w:rPr>
        <w:t>月</w:t>
      </w:r>
      <w:r w:rsidR="00DB15A4">
        <w:rPr>
          <w:rFonts w:ascii="宋体" w:hAnsi="宋体" w:hint="eastAsia"/>
          <w:sz w:val="28"/>
          <w:szCs w:val="28"/>
        </w:rPr>
        <w:t>12</w:t>
      </w:r>
      <w:r>
        <w:rPr>
          <w:rFonts w:ascii="宋体" w:hAnsi="宋体" w:hint="eastAsia"/>
          <w:sz w:val="28"/>
          <w:szCs w:val="28"/>
        </w:rPr>
        <w:t>日</w:t>
      </w:r>
      <w:r>
        <w:rPr>
          <w:rFonts w:ascii="宋体" w:hAnsi="宋体" w:hint="eastAsia"/>
          <w:sz w:val="28"/>
          <w:szCs w:val="28"/>
        </w:rPr>
        <w:t xml:space="preserve">      </w:t>
      </w:r>
    </w:p>
    <w:sectPr w:rsidR="00B36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1A23"/>
    <w:multiLevelType w:val="hybridMultilevel"/>
    <w:tmpl w:val="D10A0B80"/>
    <w:lvl w:ilvl="0" w:tplc="04090011">
      <w:start w:val="1"/>
      <w:numFmt w:val="decimal"/>
      <w:lvlText w:val="%1)"/>
      <w:lvlJc w:val="left"/>
      <w:pPr>
        <w:ind w:left="984" w:hanging="420"/>
      </w:p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 w15:restartNumberingAfterBreak="0">
    <w:nsid w:val="21EE69D6"/>
    <w:multiLevelType w:val="hybridMultilevel"/>
    <w:tmpl w:val="E89C326A"/>
    <w:lvl w:ilvl="0" w:tplc="0409000F">
      <w:start w:val="1"/>
      <w:numFmt w:val="decimal"/>
      <w:lvlText w:val="%1."/>
      <w:lvlJc w:val="left"/>
      <w:pPr>
        <w:ind w:left="984" w:hanging="420"/>
      </w:p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2" w15:restartNumberingAfterBreak="0">
    <w:nsid w:val="39512297"/>
    <w:multiLevelType w:val="multilevel"/>
    <w:tmpl w:val="39512297"/>
    <w:lvl w:ilvl="0">
      <w:start w:val="1"/>
      <w:numFmt w:val="japaneseCounting"/>
      <w:lvlText w:val="（%1）"/>
      <w:lvlJc w:val="left"/>
      <w:pPr>
        <w:ind w:left="1830" w:hanging="1080"/>
      </w:pPr>
      <w:rPr>
        <w:rFonts w:hint="default"/>
      </w:rPr>
    </w:lvl>
    <w:lvl w:ilvl="1">
      <w:start w:val="1"/>
      <w:numFmt w:val="lowerLetter"/>
      <w:lvlText w:val="%2)"/>
      <w:lvlJc w:val="left"/>
      <w:pPr>
        <w:ind w:left="1590" w:hanging="420"/>
      </w:pPr>
    </w:lvl>
    <w:lvl w:ilvl="2">
      <w:start w:val="1"/>
      <w:numFmt w:val="lowerRoman"/>
      <w:lvlText w:val="%3."/>
      <w:lvlJc w:val="right"/>
      <w:pPr>
        <w:ind w:left="2010" w:hanging="420"/>
      </w:pPr>
    </w:lvl>
    <w:lvl w:ilvl="3">
      <w:start w:val="1"/>
      <w:numFmt w:val="decimal"/>
      <w:lvlText w:val="%4."/>
      <w:lvlJc w:val="left"/>
      <w:pPr>
        <w:ind w:left="2430" w:hanging="420"/>
      </w:pPr>
    </w:lvl>
    <w:lvl w:ilvl="4">
      <w:start w:val="1"/>
      <w:numFmt w:val="lowerLetter"/>
      <w:lvlText w:val="%5)"/>
      <w:lvlJc w:val="left"/>
      <w:pPr>
        <w:ind w:left="2850" w:hanging="420"/>
      </w:pPr>
    </w:lvl>
    <w:lvl w:ilvl="5">
      <w:start w:val="1"/>
      <w:numFmt w:val="lowerRoman"/>
      <w:lvlText w:val="%6."/>
      <w:lvlJc w:val="right"/>
      <w:pPr>
        <w:ind w:left="3270" w:hanging="420"/>
      </w:pPr>
    </w:lvl>
    <w:lvl w:ilvl="6">
      <w:start w:val="1"/>
      <w:numFmt w:val="decimal"/>
      <w:lvlText w:val="%7."/>
      <w:lvlJc w:val="left"/>
      <w:pPr>
        <w:ind w:left="3690" w:hanging="420"/>
      </w:pPr>
    </w:lvl>
    <w:lvl w:ilvl="7">
      <w:start w:val="1"/>
      <w:numFmt w:val="lowerLetter"/>
      <w:lvlText w:val="%8)"/>
      <w:lvlJc w:val="left"/>
      <w:pPr>
        <w:ind w:left="4110" w:hanging="420"/>
      </w:pPr>
    </w:lvl>
    <w:lvl w:ilvl="8">
      <w:start w:val="1"/>
      <w:numFmt w:val="lowerRoman"/>
      <w:lvlText w:val="%9."/>
      <w:lvlJc w:val="right"/>
      <w:pPr>
        <w:ind w:left="4530" w:hanging="420"/>
      </w:pPr>
    </w:lvl>
  </w:abstractNum>
  <w:abstractNum w:abstractNumId="3" w15:restartNumberingAfterBreak="0">
    <w:nsid w:val="407768E2"/>
    <w:multiLevelType w:val="hybridMultilevel"/>
    <w:tmpl w:val="51CC6DD4"/>
    <w:lvl w:ilvl="0" w:tplc="41F247D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26A2BA4"/>
    <w:multiLevelType w:val="hybridMultilevel"/>
    <w:tmpl w:val="D00E3F52"/>
    <w:lvl w:ilvl="0" w:tplc="0409000F">
      <w:start w:val="1"/>
      <w:numFmt w:val="decimal"/>
      <w:lvlText w:val="%1."/>
      <w:lvlJc w:val="left"/>
      <w:pPr>
        <w:ind w:left="1440" w:hanging="420"/>
      </w:p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5" w15:restartNumberingAfterBreak="0">
    <w:nsid w:val="44C50F90"/>
    <w:multiLevelType w:val="multilevel"/>
    <w:tmpl w:val="9E18A5F2"/>
    <w:lvl w:ilvl="0">
      <w:start w:val="1"/>
      <w:numFmt w:val="lowerLetter"/>
      <w:pStyle w:val="a"/>
      <w:lvlText w:val="%1)"/>
      <w:lvlJc w:val="left"/>
      <w:pPr>
        <w:tabs>
          <w:tab w:val="num" w:pos="851"/>
        </w:tabs>
        <w:ind w:left="851" w:hanging="426"/>
      </w:pPr>
      <w:rPr>
        <w:rFonts w:ascii="宋体" w:eastAsia="宋体" w:hAnsi="Times New Roman" w:hint="eastAsia"/>
        <w:sz w:val="21"/>
      </w:rPr>
    </w:lvl>
    <w:lvl w:ilvl="1">
      <w:start w:val="1"/>
      <w:numFmt w:val="decimal"/>
      <w:pStyle w:val="a0"/>
      <w:lvlText w:val="%2)"/>
      <w:lvlJc w:val="left"/>
      <w:pPr>
        <w:tabs>
          <w:tab w:val="num"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15:restartNumberingAfterBreak="0">
    <w:nsid w:val="470A7BB6"/>
    <w:multiLevelType w:val="hybridMultilevel"/>
    <w:tmpl w:val="51CC6DD4"/>
    <w:lvl w:ilvl="0" w:tplc="41F247D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7B81B9A"/>
    <w:multiLevelType w:val="hybridMultilevel"/>
    <w:tmpl w:val="D00E3F52"/>
    <w:lvl w:ilvl="0" w:tplc="0409000F">
      <w:start w:val="1"/>
      <w:numFmt w:val="decimal"/>
      <w:lvlText w:val="%1."/>
      <w:lvlJc w:val="left"/>
      <w:pPr>
        <w:ind w:left="1440" w:hanging="420"/>
      </w:p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8" w15:restartNumberingAfterBreak="0">
    <w:nsid w:val="7A5907F2"/>
    <w:multiLevelType w:val="hybridMultilevel"/>
    <w:tmpl w:val="F80A2E1C"/>
    <w:lvl w:ilvl="0" w:tplc="41F247D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C715399"/>
    <w:multiLevelType w:val="hybridMultilevel"/>
    <w:tmpl w:val="51CC6DD4"/>
    <w:lvl w:ilvl="0" w:tplc="41F247D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7EA25E53"/>
    <w:multiLevelType w:val="hybridMultilevel"/>
    <w:tmpl w:val="DD1E5458"/>
    <w:lvl w:ilvl="0" w:tplc="0409000F">
      <w:start w:val="1"/>
      <w:numFmt w:val="decimal"/>
      <w:lvlText w:val="%1."/>
      <w:lvlJc w:val="left"/>
      <w:pPr>
        <w:ind w:left="1440" w:hanging="420"/>
      </w:p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num w:numId="1">
    <w:abstractNumId w:val="7"/>
  </w:num>
  <w:num w:numId="2">
    <w:abstractNumId w:val="10"/>
  </w:num>
  <w:num w:numId="3">
    <w:abstractNumId w:val="9"/>
  </w:num>
  <w:num w:numId="4">
    <w:abstractNumId w:val="2"/>
  </w:num>
  <w:num w:numId="5">
    <w:abstractNumId w:val="4"/>
  </w:num>
  <w:num w:numId="6">
    <w:abstractNumId w:val="8"/>
  </w:num>
  <w:num w:numId="7">
    <w:abstractNumId w:val="6"/>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46"/>
    <w:rsid w:val="00034DD7"/>
    <w:rsid w:val="000517C5"/>
    <w:rsid w:val="00066C0C"/>
    <w:rsid w:val="000B500F"/>
    <w:rsid w:val="000D659D"/>
    <w:rsid w:val="000E6AE0"/>
    <w:rsid w:val="000F000C"/>
    <w:rsid w:val="00113DE1"/>
    <w:rsid w:val="0013427A"/>
    <w:rsid w:val="001541F0"/>
    <w:rsid w:val="001A0A2E"/>
    <w:rsid w:val="001A5C51"/>
    <w:rsid w:val="0020244B"/>
    <w:rsid w:val="00247213"/>
    <w:rsid w:val="00311EC1"/>
    <w:rsid w:val="0034352C"/>
    <w:rsid w:val="00374636"/>
    <w:rsid w:val="003E1E87"/>
    <w:rsid w:val="004441EA"/>
    <w:rsid w:val="00472D31"/>
    <w:rsid w:val="004F35E8"/>
    <w:rsid w:val="00530959"/>
    <w:rsid w:val="005522F6"/>
    <w:rsid w:val="005C17A0"/>
    <w:rsid w:val="006347E2"/>
    <w:rsid w:val="0064519F"/>
    <w:rsid w:val="0069440A"/>
    <w:rsid w:val="006F2022"/>
    <w:rsid w:val="00701A08"/>
    <w:rsid w:val="00721B54"/>
    <w:rsid w:val="0073319C"/>
    <w:rsid w:val="00787CB6"/>
    <w:rsid w:val="007A7668"/>
    <w:rsid w:val="007A7BD2"/>
    <w:rsid w:val="00841041"/>
    <w:rsid w:val="008D3458"/>
    <w:rsid w:val="00900DF2"/>
    <w:rsid w:val="009C1990"/>
    <w:rsid w:val="009D5F93"/>
    <w:rsid w:val="00A30ADC"/>
    <w:rsid w:val="00A83118"/>
    <w:rsid w:val="00B10743"/>
    <w:rsid w:val="00B36E46"/>
    <w:rsid w:val="00B40F2F"/>
    <w:rsid w:val="00B45B1E"/>
    <w:rsid w:val="00B805EE"/>
    <w:rsid w:val="00B93B67"/>
    <w:rsid w:val="00BA4DFE"/>
    <w:rsid w:val="00BC0FC7"/>
    <w:rsid w:val="00BC6761"/>
    <w:rsid w:val="00BE2F42"/>
    <w:rsid w:val="00C07FD1"/>
    <w:rsid w:val="00C31A4E"/>
    <w:rsid w:val="00C431A6"/>
    <w:rsid w:val="00D978C5"/>
    <w:rsid w:val="00DB15A4"/>
    <w:rsid w:val="00DE1BB5"/>
    <w:rsid w:val="00E12B39"/>
    <w:rsid w:val="00E63AF8"/>
    <w:rsid w:val="00E83EE9"/>
    <w:rsid w:val="00EA5455"/>
    <w:rsid w:val="00EB54A0"/>
    <w:rsid w:val="00EB5846"/>
    <w:rsid w:val="00F2060A"/>
    <w:rsid w:val="00F2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2F10"/>
  <w15:chartTrackingRefBased/>
  <w15:docId w15:val="{55F13F37-69AA-4B57-B5EE-3634B826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36E46"/>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0D659D"/>
    <w:pPr>
      <w:ind w:firstLineChars="200" w:firstLine="420"/>
    </w:pPr>
  </w:style>
  <w:style w:type="paragraph" w:styleId="a7">
    <w:name w:val="Body Text Indent"/>
    <w:link w:val="a8"/>
    <w:semiHidden/>
    <w:qFormat/>
    <w:rsid w:val="00841041"/>
    <w:pPr>
      <w:widowControl w:val="0"/>
      <w:ind w:firstLineChars="200" w:firstLine="600"/>
      <w:jc w:val="both"/>
    </w:pPr>
    <w:rPr>
      <w:rFonts w:ascii="仿宋_GB2312" w:eastAsia="仿宋_GB2312" w:hAnsi="Times New Roman" w:cs="Times New Roman"/>
      <w:sz w:val="30"/>
      <w:szCs w:val="28"/>
    </w:rPr>
  </w:style>
  <w:style w:type="character" w:customStyle="1" w:styleId="a8">
    <w:name w:val="正文文本缩进 字符"/>
    <w:basedOn w:val="a3"/>
    <w:link w:val="a7"/>
    <w:semiHidden/>
    <w:rsid w:val="00841041"/>
    <w:rPr>
      <w:rFonts w:ascii="仿宋_GB2312" w:eastAsia="仿宋_GB2312" w:hAnsi="Times New Roman" w:cs="Times New Roman"/>
      <w:sz w:val="30"/>
      <w:szCs w:val="28"/>
    </w:rPr>
  </w:style>
  <w:style w:type="paragraph" w:customStyle="1" w:styleId="a9">
    <w:name w:val="标准文件_段"/>
    <w:link w:val="Char"/>
    <w:rsid w:val="0064519F"/>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标准文件_段 Char"/>
    <w:link w:val="a9"/>
    <w:rsid w:val="0064519F"/>
    <w:rPr>
      <w:rFonts w:ascii="宋体" w:eastAsia="宋体" w:hAnsi="Times New Roman" w:cs="Times New Roman"/>
      <w:noProof/>
      <w:kern w:val="0"/>
      <w:szCs w:val="20"/>
    </w:rPr>
  </w:style>
  <w:style w:type="paragraph" w:customStyle="1" w:styleId="a0">
    <w:name w:val="标准文件_数字编号列项（二级）"/>
    <w:rsid w:val="009D5F93"/>
    <w:pPr>
      <w:numPr>
        <w:ilvl w:val="1"/>
        <w:numId w:val="9"/>
      </w:numPr>
      <w:jc w:val="both"/>
    </w:pPr>
    <w:rPr>
      <w:rFonts w:ascii="宋体" w:eastAsia="宋体" w:hAnsi="Times New Roman" w:cs="Times New Roman"/>
      <w:kern w:val="0"/>
      <w:szCs w:val="20"/>
    </w:rPr>
  </w:style>
  <w:style w:type="paragraph" w:customStyle="1" w:styleId="a1">
    <w:name w:val="标准文件_编号列项（三级）"/>
    <w:rsid w:val="009D5F93"/>
    <w:pPr>
      <w:numPr>
        <w:ilvl w:val="2"/>
        <w:numId w:val="9"/>
      </w:numPr>
    </w:pPr>
    <w:rPr>
      <w:rFonts w:ascii="宋体" w:eastAsia="宋体" w:hAnsi="Times New Roman" w:cs="Times New Roman"/>
      <w:kern w:val="0"/>
      <w:szCs w:val="20"/>
    </w:rPr>
  </w:style>
  <w:style w:type="paragraph" w:customStyle="1" w:styleId="a">
    <w:name w:val="标准文件_字母编号列项（一级）"/>
    <w:rsid w:val="009D5F93"/>
    <w:pPr>
      <w:numPr>
        <w:numId w:val="9"/>
      </w:numPr>
      <w:jc w:val="both"/>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BEED-7173-4543-BC3F-17223E6C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月 张</dc:creator>
  <cp:keywords/>
  <dc:description/>
  <cp:lastModifiedBy>月 张</cp:lastModifiedBy>
  <cp:revision>2</cp:revision>
  <dcterms:created xsi:type="dcterms:W3CDTF">2021-07-13T02:16:00Z</dcterms:created>
  <dcterms:modified xsi:type="dcterms:W3CDTF">2021-07-13T02:16:00Z</dcterms:modified>
</cp:coreProperties>
</file>